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7B23C" w14:textId="77777777" w:rsidR="000E2520" w:rsidRPr="000E2520" w:rsidRDefault="000E2520" w:rsidP="000E2520">
      <w:pPr>
        <w:pStyle w:val="BodyText"/>
        <w:jc w:val="center"/>
        <w:rPr>
          <w:b/>
          <w:bCs/>
          <w:noProof/>
          <w:sz w:val="24"/>
          <w:szCs w:val="24"/>
          <w:lang w:val="ro-MD"/>
        </w:rPr>
      </w:pPr>
      <w:r w:rsidRPr="000E2520">
        <w:rPr>
          <w:b/>
          <w:bCs/>
          <w:noProof/>
          <w:sz w:val="24"/>
          <w:szCs w:val="24"/>
          <w:lang w:val="ro-MD"/>
        </w:rPr>
        <w:t>SINTEZA</w:t>
      </w:r>
    </w:p>
    <w:p w14:paraId="30DD57FA" w14:textId="77777777" w:rsidR="000E2520" w:rsidRPr="000E2520" w:rsidRDefault="000E2520" w:rsidP="000E2520">
      <w:pPr>
        <w:tabs>
          <w:tab w:val="left" w:pos="884"/>
          <w:tab w:val="left" w:pos="1196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ro-MD"/>
        </w:rPr>
      </w:pPr>
      <w:r w:rsidRPr="000E2520">
        <w:rPr>
          <w:rFonts w:ascii="Times New Roman" w:hAnsi="Times New Roman"/>
          <w:b/>
          <w:noProof/>
          <w:sz w:val="24"/>
          <w:szCs w:val="24"/>
          <w:lang w:val="ro-MD"/>
        </w:rPr>
        <w:t xml:space="preserve">Obiecţiilor şi Propunerilor (Recomandărilor) </w:t>
      </w:r>
    </w:p>
    <w:p w14:paraId="3684E3CB" w14:textId="77777777" w:rsidR="000E2520" w:rsidRPr="000E2520" w:rsidRDefault="000E2520" w:rsidP="000E2520">
      <w:pPr>
        <w:tabs>
          <w:tab w:val="left" w:pos="884"/>
          <w:tab w:val="left" w:pos="1196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ro-MD"/>
        </w:rPr>
      </w:pPr>
    </w:p>
    <w:p w14:paraId="2323B1A6" w14:textId="77777777" w:rsidR="000E2520" w:rsidRPr="000E2520" w:rsidRDefault="000E2520" w:rsidP="000E2520">
      <w:pPr>
        <w:ind w:right="-172"/>
        <w:jc w:val="center"/>
        <w:rPr>
          <w:rFonts w:ascii="Times New Roman" w:hAnsi="Times New Roman"/>
          <w:b/>
          <w:i/>
          <w:noProof/>
          <w:sz w:val="24"/>
          <w:szCs w:val="28"/>
          <w:u w:val="single"/>
          <w:lang w:val="ro-MD"/>
        </w:rPr>
      </w:pPr>
      <w:r w:rsidRPr="000E2520">
        <w:rPr>
          <w:rFonts w:ascii="Times New Roman" w:hAnsi="Times New Roman"/>
          <w:b/>
          <w:noProof/>
          <w:sz w:val="24"/>
          <w:szCs w:val="24"/>
          <w:lang w:val="ro-MD"/>
        </w:rPr>
        <w:t xml:space="preserve">la proiectul caietului de sarcini </w:t>
      </w:r>
      <w:r w:rsidRPr="000E2520">
        <w:rPr>
          <w:rFonts w:ascii="Times New Roman" w:hAnsi="Times New Roman"/>
          <w:b/>
          <w:i/>
          <w:iCs/>
          <w:noProof/>
          <w:sz w:val="24"/>
          <w:szCs w:val="24"/>
          <w:u w:val="single"/>
          <w:lang w:val="ro-MD"/>
        </w:rPr>
        <w:t>„</w:t>
      </w:r>
      <w:r w:rsidRPr="000E2520">
        <w:rPr>
          <w:rFonts w:ascii="Times New Roman" w:hAnsi="Times New Roman"/>
          <w:b/>
          <w:bCs/>
          <w:i/>
          <w:iCs/>
          <w:noProof/>
          <w:sz w:val="24"/>
          <w:szCs w:val="24"/>
          <w:u w:val="single"/>
          <w:shd w:val="clear" w:color="auto" w:fill="FFFFFF"/>
          <w:lang w:val="ro-MD"/>
        </w:rPr>
        <w:t>Achiziționarea medicamentelor necesare instituțiilor medico-sanitare publice (IMSP) și instituțiilor bugetare care prestează servicii medicale și sociale pentru anul 2027 (Lista de bază, partea I , partea II)”</w:t>
      </w:r>
    </w:p>
    <w:p w14:paraId="52DF2260" w14:textId="5536A181" w:rsidR="000E2520" w:rsidRPr="000E2520" w:rsidRDefault="000E2520" w:rsidP="000E2520">
      <w:pPr>
        <w:spacing w:after="0"/>
        <w:ind w:right="-172"/>
        <w:jc w:val="both"/>
        <w:rPr>
          <w:rFonts w:ascii="Times New Roman" w:hAnsi="Times New Roman"/>
          <w:bCs/>
          <w:iCs/>
          <w:noProof/>
          <w:sz w:val="24"/>
          <w:szCs w:val="24"/>
          <w:lang w:val="ro-MD"/>
        </w:rPr>
      </w:pPr>
      <w:r w:rsidRPr="000E2520">
        <w:rPr>
          <w:rFonts w:ascii="Times New Roman" w:hAnsi="Times New Roman"/>
          <w:bCs/>
          <w:iCs/>
          <w:noProof/>
          <w:sz w:val="24"/>
          <w:szCs w:val="24"/>
          <w:lang w:val="ro-MD"/>
        </w:rPr>
        <w:tab/>
        <w:t>Urmare a clarificărilor parvenite pe marginea anunțului de participare și a listei de distribuție, care au fost supuse consultării publice, au fost operate următoarele modificări:</w:t>
      </w:r>
    </w:p>
    <w:p w14:paraId="4FA9AD86" w14:textId="244284E6" w:rsidR="000E2520" w:rsidRPr="000E2520" w:rsidRDefault="000E2520" w:rsidP="000E2520">
      <w:pPr>
        <w:pStyle w:val="ListParagraph"/>
        <w:numPr>
          <w:ilvl w:val="0"/>
          <w:numId w:val="3"/>
        </w:numPr>
        <w:jc w:val="both"/>
        <w:rPr>
          <w:noProof/>
          <w:color w:val="000000"/>
          <w:sz w:val="24"/>
          <w:szCs w:val="24"/>
          <w:u w:val="single"/>
          <w:lang w:val="ro-MD" w:eastAsia="en-US"/>
        </w:rPr>
      </w:pPr>
      <w:r w:rsidRPr="000E2520">
        <w:rPr>
          <w:noProof/>
          <w:color w:val="000000"/>
          <w:sz w:val="24"/>
          <w:szCs w:val="24"/>
          <w:u w:val="single"/>
          <w:lang w:val="ro-MD" w:eastAsia="en-US"/>
        </w:rPr>
        <w:t>Excluderea loturilor</w:t>
      </w:r>
    </w:p>
    <w:p w14:paraId="1423C17E" w14:textId="65DEE311" w:rsidR="000E2520" w:rsidRPr="000E2520" w:rsidRDefault="000E2520" w:rsidP="000E2520">
      <w:pPr>
        <w:pStyle w:val="ListParagraph"/>
        <w:numPr>
          <w:ilvl w:val="0"/>
          <w:numId w:val="2"/>
        </w:numPr>
        <w:jc w:val="both"/>
        <w:rPr>
          <w:bCs/>
          <w:noProof/>
          <w:color w:val="000000"/>
          <w:sz w:val="24"/>
          <w:szCs w:val="24"/>
          <w:lang w:val="ro-MD" w:eastAsia="ro-RO"/>
        </w:rPr>
      </w:pPr>
      <w:r w:rsidRPr="000E2520">
        <w:rPr>
          <w:noProof/>
          <w:color w:val="333333"/>
          <w:sz w:val="24"/>
          <w:szCs w:val="24"/>
          <w:shd w:val="clear" w:color="auto" w:fill="FFFFFF"/>
          <w:lang w:val="ro-MD"/>
        </w:rPr>
        <w:t>Lotu</w:t>
      </w:r>
      <w:r w:rsidRPr="000E2520">
        <w:rPr>
          <w:noProof/>
          <w:color w:val="333333"/>
          <w:sz w:val="24"/>
          <w:szCs w:val="24"/>
          <w:shd w:val="clear" w:color="auto" w:fill="FFFFFF"/>
          <w:lang w:val="ro-MD"/>
        </w:rPr>
        <w:t>rile</w:t>
      </w:r>
      <w:r w:rsidRPr="000E2520">
        <w:rPr>
          <w:noProof/>
          <w:color w:val="333333"/>
          <w:sz w:val="24"/>
          <w:szCs w:val="24"/>
          <w:shd w:val="clear" w:color="auto" w:fill="FFFFFF"/>
          <w:lang w:val="ro-MD"/>
        </w:rPr>
        <w:t xml:space="preserve"> </w:t>
      </w:r>
      <w:r w:rsidRPr="000E2520">
        <w:rPr>
          <w:b/>
          <w:bCs/>
          <w:i/>
          <w:iCs/>
          <w:noProof/>
          <w:color w:val="333333"/>
          <w:sz w:val="24"/>
          <w:szCs w:val="24"/>
          <w:shd w:val="clear" w:color="auto" w:fill="FFFFFF"/>
          <w:lang w:val="ro-MD"/>
        </w:rPr>
        <w:t>nr</w:t>
      </w:r>
      <w:r w:rsidRPr="000E2520">
        <w:rPr>
          <w:b/>
          <w:bCs/>
          <w:i/>
          <w:iCs/>
          <w:noProof/>
          <w:color w:val="333333"/>
          <w:sz w:val="24"/>
          <w:szCs w:val="24"/>
          <w:shd w:val="clear" w:color="auto" w:fill="FFFFFF"/>
          <w:lang w:val="ro-MD"/>
        </w:rPr>
        <w:t>.</w:t>
      </w:r>
      <w:r w:rsidRPr="000E2520">
        <w:rPr>
          <w:rFonts w:ascii="Montserrat" w:hAnsi="Montserrat"/>
          <w:noProof/>
          <w:color w:val="333333"/>
          <w:sz w:val="30"/>
          <w:szCs w:val="30"/>
          <w:shd w:val="clear" w:color="auto" w:fill="FFFFFF"/>
          <w:lang w:val="ro-MD"/>
        </w:rPr>
        <w:t xml:space="preserve"> </w:t>
      </w:r>
      <w:r w:rsidRPr="000E2520">
        <w:rPr>
          <w:b/>
          <w:bCs/>
          <w:i/>
          <w:iCs/>
          <w:noProof/>
          <w:color w:val="333333"/>
          <w:sz w:val="24"/>
          <w:szCs w:val="24"/>
          <w:shd w:val="clear" w:color="auto" w:fill="FFFFFF"/>
          <w:lang w:val="ro-MD"/>
        </w:rPr>
        <w:t>121</w:t>
      </w:r>
      <w:r w:rsidRPr="000E2520">
        <w:rPr>
          <w:b/>
          <w:bCs/>
          <w:i/>
          <w:iCs/>
          <w:noProof/>
          <w:color w:val="333333"/>
          <w:sz w:val="24"/>
          <w:szCs w:val="24"/>
          <w:shd w:val="clear" w:color="auto" w:fill="FFFFFF"/>
          <w:lang w:val="ro-MD"/>
        </w:rPr>
        <w:t xml:space="preserve"> </w:t>
      </w:r>
      <w:r w:rsidRPr="000E2520">
        <w:rPr>
          <w:b/>
          <w:bCs/>
          <w:i/>
          <w:iCs/>
          <w:noProof/>
          <w:color w:val="333333"/>
          <w:sz w:val="24"/>
          <w:szCs w:val="24"/>
          <w:shd w:val="clear" w:color="auto" w:fill="FFFFFF"/>
          <w:lang w:val="ro-MD"/>
        </w:rPr>
        <w:t xml:space="preserve">Dimethylsulfoxidum 50 ml, </w:t>
      </w:r>
      <w:r w:rsidRPr="000E2520">
        <w:rPr>
          <w:b/>
          <w:bCs/>
          <w:i/>
          <w:iCs/>
          <w:noProof/>
          <w:color w:val="333333"/>
          <w:sz w:val="24"/>
          <w:szCs w:val="24"/>
          <w:shd w:val="clear" w:color="auto" w:fill="FFFFFF"/>
          <w:lang w:val="ro-MD"/>
        </w:rPr>
        <w:t xml:space="preserve">nr. </w:t>
      </w:r>
      <w:r w:rsidRPr="000E2520">
        <w:rPr>
          <w:b/>
          <w:bCs/>
          <w:i/>
          <w:iCs/>
          <w:noProof/>
          <w:color w:val="333333"/>
          <w:sz w:val="24"/>
          <w:szCs w:val="24"/>
          <w:shd w:val="clear" w:color="auto" w:fill="FFFFFF"/>
          <w:lang w:val="ro-MD"/>
        </w:rPr>
        <w:t>199</w:t>
      </w:r>
      <w:r w:rsidRPr="000E2520">
        <w:rPr>
          <w:b/>
          <w:bCs/>
          <w:i/>
          <w:iCs/>
          <w:noProof/>
          <w:color w:val="333333"/>
          <w:sz w:val="24"/>
          <w:szCs w:val="24"/>
          <w:shd w:val="clear" w:color="auto" w:fill="FFFFFF"/>
          <w:lang w:val="ro-MD"/>
        </w:rPr>
        <w:t xml:space="preserve"> </w:t>
      </w:r>
      <w:r w:rsidRPr="000E2520">
        <w:rPr>
          <w:b/>
          <w:bCs/>
          <w:i/>
          <w:iCs/>
          <w:noProof/>
          <w:color w:val="333333"/>
          <w:sz w:val="24"/>
          <w:szCs w:val="24"/>
          <w:shd w:val="clear" w:color="auto" w:fill="FFFFFF"/>
          <w:lang w:val="ro-MD"/>
        </w:rPr>
        <w:t xml:space="preserve">Iodum 5% 10 ml, </w:t>
      </w:r>
      <w:r w:rsidRPr="000E2520">
        <w:rPr>
          <w:b/>
          <w:bCs/>
          <w:i/>
          <w:iCs/>
          <w:noProof/>
          <w:color w:val="333333"/>
          <w:sz w:val="24"/>
          <w:szCs w:val="24"/>
          <w:shd w:val="clear" w:color="auto" w:fill="FFFFFF"/>
          <w:lang w:val="ro-MD"/>
        </w:rPr>
        <w:t xml:space="preserve">nr. </w:t>
      </w:r>
      <w:r w:rsidRPr="000E2520">
        <w:rPr>
          <w:b/>
          <w:bCs/>
          <w:i/>
          <w:iCs/>
          <w:noProof/>
          <w:color w:val="333333"/>
          <w:sz w:val="24"/>
          <w:szCs w:val="24"/>
          <w:shd w:val="clear" w:color="auto" w:fill="FFFFFF"/>
          <w:lang w:val="ro-MD"/>
        </w:rPr>
        <w:t>220</w:t>
      </w:r>
      <w:r w:rsidRPr="000E2520">
        <w:rPr>
          <w:b/>
          <w:bCs/>
          <w:i/>
          <w:iCs/>
          <w:noProof/>
          <w:color w:val="333333"/>
          <w:sz w:val="24"/>
          <w:szCs w:val="24"/>
          <w:shd w:val="clear" w:color="auto" w:fill="FFFFFF"/>
          <w:lang w:val="ro-MD"/>
        </w:rPr>
        <w:t xml:space="preserve"> </w:t>
      </w:r>
      <w:r w:rsidRPr="000E2520">
        <w:rPr>
          <w:b/>
          <w:bCs/>
          <w:i/>
          <w:iCs/>
          <w:noProof/>
          <w:color w:val="333333"/>
          <w:sz w:val="24"/>
          <w:szCs w:val="24"/>
          <w:shd w:val="clear" w:color="auto" w:fill="FFFFFF"/>
          <w:lang w:val="ro-MD"/>
        </w:rPr>
        <w:t>Leonurus cardiaca L. 25-30 ml</w:t>
      </w:r>
      <w:r w:rsidRPr="000E2520">
        <w:rPr>
          <w:b/>
          <w:bCs/>
          <w:i/>
          <w:iCs/>
          <w:noProof/>
          <w:color w:val="333333"/>
          <w:sz w:val="24"/>
          <w:szCs w:val="24"/>
          <w:shd w:val="clear" w:color="auto" w:fill="FFFFFF"/>
          <w:lang w:val="ro-MD"/>
        </w:rPr>
        <w:t xml:space="preserve"> </w:t>
      </w:r>
      <w:r w:rsidRPr="000E2520">
        <w:rPr>
          <w:noProof/>
          <w:color w:val="000000"/>
          <w:sz w:val="24"/>
          <w:szCs w:val="24"/>
          <w:lang w:val="ro-MD" w:eastAsia="ro-RO"/>
        </w:rPr>
        <w:t xml:space="preserve">au fost excluse din caietul de sarcini privind </w:t>
      </w:r>
      <w:r w:rsidRPr="000E2520">
        <w:rPr>
          <w:bCs/>
          <w:noProof/>
          <w:sz w:val="24"/>
          <w:szCs w:val="24"/>
          <w:lang w:val="ro-MD"/>
        </w:rPr>
        <w:t>„</w:t>
      </w:r>
      <w:r w:rsidRPr="000E2520">
        <w:rPr>
          <w:bCs/>
          <w:noProof/>
          <w:sz w:val="24"/>
          <w:szCs w:val="24"/>
          <w:shd w:val="clear" w:color="auto" w:fill="FFFFFF"/>
          <w:lang w:val="ro-MD"/>
        </w:rPr>
        <w:t xml:space="preserve">Achiziționarea medicamentelor necesare instituțiilor medico-sanitare publice (IMSP) și instituțiilor bugetare care prestează servicii medicale și sociale pentru anul 2027 (Lista </w:t>
      </w:r>
      <w:r w:rsidRPr="000E2520">
        <w:rPr>
          <w:bCs/>
          <w:noProof/>
          <w:sz w:val="24"/>
          <w:szCs w:val="24"/>
          <w:shd w:val="clear" w:color="auto" w:fill="FFFFFF"/>
          <w:lang w:val="ro-MD"/>
        </w:rPr>
        <w:t>secundară</w:t>
      </w:r>
      <w:r w:rsidRPr="000E2520">
        <w:rPr>
          <w:bCs/>
          <w:noProof/>
          <w:sz w:val="24"/>
          <w:szCs w:val="24"/>
          <w:shd w:val="clear" w:color="auto" w:fill="FFFFFF"/>
          <w:lang w:val="ro-MD"/>
        </w:rPr>
        <w:t>)” urmând a fi incluse într-o altă procedură de achiziție publică.</w:t>
      </w:r>
    </w:p>
    <w:p w14:paraId="57ABA91B" w14:textId="77777777" w:rsidR="000E2520" w:rsidRPr="000E2520" w:rsidRDefault="000E2520" w:rsidP="000E2520">
      <w:pPr>
        <w:pStyle w:val="ListParagraph"/>
        <w:ind w:left="1425"/>
        <w:jc w:val="both"/>
        <w:rPr>
          <w:bCs/>
          <w:noProof/>
          <w:color w:val="000000"/>
          <w:sz w:val="24"/>
          <w:szCs w:val="24"/>
          <w:lang w:val="ro-MD" w:eastAsia="ro-RO"/>
        </w:rPr>
      </w:pPr>
    </w:p>
    <w:p w14:paraId="65AFA187" w14:textId="5AB019BC" w:rsidR="000E2520" w:rsidRPr="000E2520" w:rsidRDefault="000E2520" w:rsidP="000E2520">
      <w:pPr>
        <w:pStyle w:val="ListParagraph"/>
        <w:jc w:val="both"/>
        <w:rPr>
          <w:bCs/>
          <w:noProof/>
          <w:color w:val="000000"/>
          <w:sz w:val="24"/>
          <w:szCs w:val="24"/>
          <w:lang w:val="ro-MD" w:eastAsia="ro-RO"/>
        </w:rPr>
      </w:pPr>
      <w:r w:rsidRPr="000E2520">
        <w:rPr>
          <w:noProof/>
          <w:color w:val="000000"/>
          <w:sz w:val="24"/>
          <w:szCs w:val="24"/>
          <w:lang w:val="ro-MD" w:eastAsia="en-US"/>
        </w:rPr>
        <w:tab/>
      </w:r>
      <w:r w:rsidRPr="000E2520">
        <w:rPr>
          <w:noProof/>
          <w:color w:val="000000"/>
          <w:sz w:val="24"/>
          <w:szCs w:val="24"/>
          <w:lang w:val="ro-MD" w:eastAsia="en-US"/>
        </w:rPr>
        <w:t>T</w:t>
      </w:r>
      <w:r w:rsidRPr="000E2520">
        <w:rPr>
          <w:noProof/>
          <w:sz w:val="24"/>
          <w:szCs w:val="24"/>
          <w:lang w:val="ro-MD"/>
        </w:rPr>
        <w:t xml:space="preserve">otodată, în urma unei analize detaliate a cantităților și a valorilor estimative aferente loturilor incluse în proiectul caietului de sarcini privind „Achiziționarea medicamentelor necesare instituțiilor medico-sanitare publice (IMSP) și instituțiilor bugetare care prestează servicii medicale și sociale pentru anul 2027 (Lista </w:t>
      </w:r>
      <w:r w:rsidR="00BE3D61">
        <w:rPr>
          <w:noProof/>
          <w:sz w:val="24"/>
          <w:szCs w:val="24"/>
          <w:lang w:val="ro-MD"/>
        </w:rPr>
        <w:t>secundară</w:t>
      </w:r>
      <w:r w:rsidRPr="000E2520">
        <w:rPr>
          <w:noProof/>
          <w:sz w:val="24"/>
          <w:szCs w:val="24"/>
          <w:lang w:val="ro-MD"/>
        </w:rPr>
        <w:t xml:space="preserve">)”, realizată </w:t>
      </w:r>
      <w:r w:rsidRPr="000E2520">
        <w:rPr>
          <w:i/>
          <w:iCs/>
          <w:noProof/>
          <w:sz w:val="24"/>
          <w:szCs w:val="24"/>
          <w:lang w:val="ro-MD"/>
        </w:rPr>
        <w:t xml:space="preserve">în colaborare cu instituțiile medico-sanitare publice </w:t>
      </w:r>
      <w:r w:rsidRPr="000E2520">
        <w:rPr>
          <w:i/>
          <w:iCs/>
          <w:noProof/>
          <w:sz w:val="24"/>
          <w:szCs w:val="24"/>
          <w:shd w:val="clear" w:color="auto" w:fill="FFFFFF"/>
          <w:lang w:val="ro-MD"/>
        </w:rPr>
        <w:t>(IMSP) și instituțiilor bugetare care prestează servicii medicale și sociale</w:t>
      </w:r>
      <w:r w:rsidRPr="000E2520">
        <w:rPr>
          <w:noProof/>
          <w:sz w:val="24"/>
          <w:szCs w:val="24"/>
          <w:lang w:val="ro-MD"/>
        </w:rPr>
        <w:t>, majoritatea loturilor au fost revizuite, fiind operate modificări atât asupra cantităților, cât și asupra valorilor estimative ale acestora.</w:t>
      </w:r>
    </w:p>
    <w:p w14:paraId="7B282F40" w14:textId="77777777" w:rsidR="000E2520" w:rsidRPr="000E2520" w:rsidRDefault="000E2520">
      <w:pPr>
        <w:rPr>
          <w:noProof/>
          <w:lang w:val="ro-MD"/>
        </w:rPr>
      </w:pPr>
    </w:p>
    <w:sectPr w:rsidR="000E2520" w:rsidRPr="000E2520" w:rsidSect="000E2520">
      <w:pgSz w:w="15840" w:h="12240" w:orient="landscape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00D68"/>
    <w:multiLevelType w:val="hybridMultilevel"/>
    <w:tmpl w:val="629A1818"/>
    <w:lvl w:ilvl="0" w:tplc="1898D3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1534279"/>
    <w:multiLevelType w:val="hybridMultilevel"/>
    <w:tmpl w:val="36A01996"/>
    <w:lvl w:ilvl="0" w:tplc="EAA8C6A4">
      <w:start w:val="1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70511FAD"/>
    <w:multiLevelType w:val="hybridMultilevel"/>
    <w:tmpl w:val="C204B144"/>
    <w:lvl w:ilvl="0" w:tplc="4F6088C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67C"/>
    <w:rsid w:val="000E2520"/>
    <w:rsid w:val="001A767C"/>
    <w:rsid w:val="00BE3D61"/>
    <w:rsid w:val="00E8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B7A5F"/>
  <w15:chartTrackingRefBased/>
  <w15:docId w15:val="{B3E702F6-65AF-4FE8-91C5-6C6EE4F3C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520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E2520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7"/>
      <w:szCs w:val="27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0E2520"/>
    <w:rPr>
      <w:rFonts w:ascii="Times New Roman" w:eastAsia="Times New Roman" w:hAnsi="Times New Roman" w:cs="Times New Roman"/>
      <w:sz w:val="27"/>
      <w:szCs w:val="27"/>
    </w:rPr>
  </w:style>
  <w:style w:type="paragraph" w:styleId="ListParagraph">
    <w:name w:val="List Paragraph"/>
    <w:aliases w:val="Citation List,본문(내용),List Paragraph (numbered (a)),Colorful List - Accent 11,HotarirePunct1"/>
    <w:basedOn w:val="Normal"/>
    <w:link w:val="ListParagraphChar"/>
    <w:uiPriority w:val="34"/>
    <w:qFormat/>
    <w:rsid w:val="000E2520"/>
    <w:pPr>
      <w:ind w:left="720"/>
      <w:contextualSpacing/>
    </w:pPr>
    <w:rPr>
      <w:rFonts w:ascii="Times New Roman" w:hAnsi="Times New Roman"/>
      <w:szCs w:val="20"/>
    </w:rPr>
  </w:style>
  <w:style w:type="character" w:customStyle="1" w:styleId="ListParagraphChar">
    <w:name w:val="List Paragraph Char"/>
    <w:aliases w:val="Citation List Char,본문(내용) Char,List Paragraph (numbered (a)) Char,Colorful List - Accent 11 Char,HotarirePunct1 Char"/>
    <w:link w:val="ListParagraph"/>
    <w:uiPriority w:val="34"/>
    <w:rsid w:val="000E2520"/>
    <w:rPr>
      <w:rFonts w:ascii="Times New Roman" w:eastAsia="Times New Roman" w:hAnsi="Times New Roman" w:cs="Times New Roman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Chirtoca Marina</dc:creator>
  <cp:keywords/>
  <dc:description/>
  <cp:lastModifiedBy>Chirtoca Marina</cp:lastModifiedBy>
  <cp:revision>3</cp:revision>
  <dcterms:created xsi:type="dcterms:W3CDTF">2026-08-13T06:25:00Z</dcterms:created>
  <dcterms:modified xsi:type="dcterms:W3CDTF">2026-08-13T06:35:00Z</dcterms:modified>
</cp:coreProperties>
</file>