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FA844" w14:textId="61F80D39" w:rsidR="00FB081E" w:rsidRPr="00E56E5D" w:rsidRDefault="00FB081E" w:rsidP="0019327F">
      <w:pPr>
        <w:jc w:val="right"/>
        <w:rPr>
          <w:noProof w:val="0"/>
          <w:sz w:val="20"/>
          <w:szCs w:val="20"/>
          <w:lang w:val="ro-MD"/>
        </w:rPr>
      </w:pPr>
      <w:bookmarkStart w:id="0" w:name="_Hlk77770922"/>
      <w:r w:rsidRPr="00E56E5D">
        <w:rPr>
          <w:noProof w:val="0"/>
          <w:sz w:val="20"/>
          <w:szCs w:val="20"/>
          <w:lang w:val="ro-MD"/>
        </w:rPr>
        <w:t>Anexa nr. 2</w:t>
      </w:r>
    </w:p>
    <w:p w14:paraId="55A739A7" w14:textId="77777777" w:rsidR="00FB081E" w:rsidRPr="00E56E5D" w:rsidRDefault="00FB081E" w:rsidP="0019327F">
      <w:pPr>
        <w:jc w:val="right"/>
        <w:rPr>
          <w:noProof w:val="0"/>
          <w:sz w:val="20"/>
          <w:szCs w:val="20"/>
          <w:lang w:val="ro-MD"/>
        </w:rPr>
      </w:pPr>
      <w:r w:rsidRPr="00E56E5D">
        <w:rPr>
          <w:noProof w:val="0"/>
          <w:sz w:val="20"/>
          <w:szCs w:val="20"/>
          <w:lang w:val="ro-MD"/>
        </w:rPr>
        <w:t xml:space="preserve">la Documentația standard aprobată prin </w:t>
      </w:r>
    </w:p>
    <w:p w14:paraId="0B5BACAA" w14:textId="77777777" w:rsidR="00FB081E" w:rsidRPr="00E56E5D" w:rsidRDefault="00FB081E" w:rsidP="0019327F">
      <w:pPr>
        <w:jc w:val="right"/>
        <w:rPr>
          <w:noProof w:val="0"/>
          <w:sz w:val="20"/>
          <w:szCs w:val="20"/>
          <w:lang w:val="ro-MD"/>
        </w:rPr>
      </w:pPr>
      <w:r w:rsidRPr="00E56E5D">
        <w:rPr>
          <w:noProof w:val="0"/>
          <w:sz w:val="20"/>
          <w:szCs w:val="20"/>
          <w:lang w:val="ro-MD"/>
        </w:rPr>
        <w:t>Ordinul ministrului finanțelor  nr. 115</w:t>
      </w:r>
    </w:p>
    <w:p w14:paraId="7057936D" w14:textId="56FBA5F0" w:rsidR="00FB081E" w:rsidRPr="00E56E5D" w:rsidRDefault="00FB081E" w:rsidP="0019327F">
      <w:pPr>
        <w:jc w:val="right"/>
        <w:outlineLvl w:val="0"/>
        <w:rPr>
          <w:b/>
          <w:noProof w:val="0"/>
          <w:sz w:val="20"/>
          <w:szCs w:val="20"/>
          <w:lang w:val="ro-MD" w:eastAsia="ru-RU"/>
        </w:rPr>
      </w:pPr>
      <w:r w:rsidRPr="00E56E5D">
        <w:rPr>
          <w:noProof w:val="0"/>
          <w:sz w:val="20"/>
          <w:szCs w:val="20"/>
          <w:lang w:val="ro-MD"/>
        </w:rPr>
        <w:t>din “15” 09. 2021</w:t>
      </w:r>
    </w:p>
    <w:p w14:paraId="58A1C538" w14:textId="77777777" w:rsidR="007A0C8F" w:rsidRPr="00E56E5D" w:rsidRDefault="007A0C8F" w:rsidP="0019327F">
      <w:pPr>
        <w:jc w:val="center"/>
        <w:outlineLvl w:val="0"/>
        <w:rPr>
          <w:b/>
          <w:noProof w:val="0"/>
          <w:sz w:val="20"/>
          <w:szCs w:val="20"/>
          <w:lang w:val="ro-MD" w:eastAsia="ru-RU"/>
        </w:rPr>
      </w:pPr>
    </w:p>
    <w:p w14:paraId="632C26AB" w14:textId="450B2BF2" w:rsidR="00EA475F" w:rsidRPr="00E56E5D" w:rsidRDefault="00EA475F" w:rsidP="0019327F">
      <w:pPr>
        <w:jc w:val="center"/>
        <w:outlineLvl w:val="0"/>
        <w:rPr>
          <w:b/>
          <w:noProof w:val="0"/>
          <w:sz w:val="20"/>
          <w:szCs w:val="20"/>
          <w:lang w:val="ro-MD" w:eastAsia="ru-RU"/>
        </w:rPr>
      </w:pPr>
      <w:r w:rsidRPr="00E56E5D">
        <w:rPr>
          <w:b/>
          <w:noProof w:val="0"/>
          <w:sz w:val="20"/>
          <w:szCs w:val="20"/>
          <w:lang w:val="ro-MD" w:eastAsia="ru-RU"/>
        </w:rPr>
        <w:t xml:space="preserve">ANUNȚ DE PARTICIPARE </w:t>
      </w:r>
      <w:bookmarkEnd w:id="0"/>
    </w:p>
    <w:p w14:paraId="7312C180" w14:textId="77777777" w:rsidR="00413E55" w:rsidRPr="00E56E5D" w:rsidRDefault="00413E55" w:rsidP="0019327F">
      <w:pPr>
        <w:jc w:val="center"/>
        <w:outlineLvl w:val="0"/>
        <w:rPr>
          <w:b/>
          <w:noProof w:val="0"/>
          <w:sz w:val="20"/>
          <w:szCs w:val="20"/>
          <w:lang w:val="ro-MD" w:eastAsia="ru-RU"/>
        </w:rPr>
      </w:pPr>
    </w:p>
    <w:p w14:paraId="3F500B57" w14:textId="638C2AAF" w:rsidR="00450E53" w:rsidRPr="00E56E5D" w:rsidRDefault="005A5E09" w:rsidP="00932F36">
      <w:pPr>
        <w:spacing w:line="360" w:lineRule="auto"/>
        <w:jc w:val="center"/>
        <w:rPr>
          <w:b/>
          <w:bCs/>
          <w:i/>
          <w:iCs/>
          <w:noProof w:val="0"/>
          <w:sz w:val="20"/>
          <w:szCs w:val="20"/>
          <w:lang w:val="ro-MD"/>
        </w:rPr>
      </w:pPr>
      <w:r w:rsidRPr="00E56E5D">
        <w:rPr>
          <w:b/>
          <w:noProof w:val="0"/>
          <w:sz w:val="20"/>
          <w:szCs w:val="20"/>
          <w:lang w:val="ro-MD" w:eastAsia="ru-RU"/>
        </w:rPr>
        <w:t>P</w:t>
      </w:r>
      <w:r w:rsidR="00EA475F" w:rsidRPr="00E56E5D">
        <w:rPr>
          <w:b/>
          <w:noProof w:val="0"/>
          <w:sz w:val="20"/>
          <w:szCs w:val="20"/>
          <w:lang w:val="ro-MD" w:eastAsia="ru-RU"/>
        </w:rPr>
        <w:t>rivind</w:t>
      </w:r>
      <w:r w:rsidRPr="00E56E5D">
        <w:rPr>
          <w:b/>
          <w:noProof w:val="0"/>
          <w:sz w:val="20"/>
          <w:szCs w:val="20"/>
          <w:lang w:val="ro-MD" w:eastAsia="ru-RU"/>
        </w:rPr>
        <w:t xml:space="preserve"> </w:t>
      </w:r>
      <w:r w:rsidR="008C7B8F" w:rsidRPr="00E56E5D">
        <w:rPr>
          <w:b/>
          <w:bCs/>
          <w:i/>
          <w:iCs/>
          <w:noProof w:val="0"/>
          <w:sz w:val="20"/>
          <w:szCs w:val="20"/>
          <w:highlight w:val="yellow"/>
          <w:lang w:val="ro-MD"/>
        </w:rPr>
        <w:t xml:space="preserve">Achiziționarea </w:t>
      </w:r>
      <w:r w:rsidR="00C84FE9" w:rsidRPr="00E56E5D">
        <w:rPr>
          <w:b/>
          <w:bCs/>
          <w:i/>
          <w:iCs/>
          <w:noProof w:val="0"/>
          <w:sz w:val="20"/>
          <w:szCs w:val="20"/>
          <w:highlight w:val="yellow"/>
          <w:lang w:val="ro-MD"/>
        </w:rPr>
        <w:t>investigațiilor urinare</w:t>
      </w:r>
      <w:r w:rsidR="00681CBB" w:rsidRPr="00E56E5D">
        <w:rPr>
          <w:b/>
          <w:bCs/>
          <w:i/>
          <w:iCs/>
          <w:noProof w:val="0"/>
          <w:sz w:val="20"/>
          <w:szCs w:val="20"/>
          <w:highlight w:val="yellow"/>
          <w:lang w:val="ro-MD"/>
        </w:rPr>
        <w:t xml:space="preserve"> și hematologice</w:t>
      </w:r>
      <w:r w:rsidR="001855D5" w:rsidRPr="00E56E5D">
        <w:rPr>
          <w:b/>
          <w:bCs/>
          <w:i/>
          <w:iCs/>
          <w:noProof w:val="0"/>
          <w:sz w:val="20"/>
          <w:szCs w:val="20"/>
          <w:highlight w:val="yellow"/>
          <w:lang w:val="ro-MD"/>
        </w:rPr>
        <w:t xml:space="preserve"> pentru analizatoare</w:t>
      </w:r>
      <w:r w:rsidR="008C7B8F" w:rsidRPr="00E56E5D">
        <w:rPr>
          <w:b/>
          <w:bCs/>
          <w:i/>
          <w:iCs/>
          <w:noProof w:val="0"/>
          <w:sz w:val="20"/>
          <w:szCs w:val="20"/>
          <w:highlight w:val="yellow"/>
          <w:lang w:val="ro-MD"/>
        </w:rPr>
        <w:t xml:space="preserve"> conform necesităților instituțiilor medico-sanitare publice </w:t>
      </w:r>
      <w:r w:rsidR="00681CBB" w:rsidRPr="00E56E5D">
        <w:rPr>
          <w:b/>
          <w:bCs/>
          <w:i/>
          <w:iCs/>
          <w:noProof w:val="0"/>
          <w:sz w:val="20"/>
          <w:szCs w:val="20"/>
          <w:highlight w:val="yellow"/>
          <w:lang w:val="ro-MD"/>
        </w:rPr>
        <w:t>pentru anul 2027</w:t>
      </w:r>
    </w:p>
    <w:p w14:paraId="02574650" w14:textId="1B84605A" w:rsidR="00EA475F" w:rsidRPr="00E56E5D" w:rsidRDefault="00A74BA0" w:rsidP="007C0886">
      <w:pPr>
        <w:spacing w:line="360" w:lineRule="auto"/>
        <w:jc w:val="center"/>
        <w:rPr>
          <w:b/>
          <w:noProof w:val="0"/>
          <w:sz w:val="20"/>
          <w:szCs w:val="20"/>
          <w:lang w:val="ro-MD" w:eastAsia="ru-RU"/>
        </w:rPr>
      </w:pPr>
      <w:r w:rsidRPr="00E56E5D">
        <w:rPr>
          <w:b/>
          <w:i/>
          <w:iCs/>
          <w:noProof w:val="0"/>
          <w:sz w:val="20"/>
          <w:szCs w:val="20"/>
          <w:lang w:val="ro-MD" w:eastAsia="ru-RU"/>
        </w:rPr>
        <w:t xml:space="preserve"> </w:t>
      </w:r>
      <w:r w:rsidR="00EA475F" w:rsidRPr="00E56E5D">
        <w:rPr>
          <w:b/>
          <w:noProof w:val="0"/>
          <w:sz w:val="20"/>
          <w:szCs w:val="20"/>
          <w:lang w:val="ro-MD" w:eastAsia="ru-RU"/>
        </w:rPr>
        <w:t xml:space="preserve">prin procedura de achiziție: </w:t>
      </w:r>
      <w:r w:rsidR="008F0CF0" w:rsidRPr="00E56E5D">
        <w:rPr>
          <w:b/>
          <w:noProof w:val="0"/>
          <w:sz w:val="20"/>
          <w:szCs w:val="20"/>
          <w:lang w:val="ro-MD" w:eastAsia="ru-RU"/>
        </w:rPr>
        <w:t>Licitație deschisă</w:t>
      </w:r>
    </w:p>
    <w:p w14:paraId="1CE97408" w14:textId="3A8F10BB" w:rsidR="00EA475F" w:rsidRPr="00E56E5D" w:rsidRDefault="00EA475F" w:rsidP="0019327F">
      <w:pPr>
        <w:numPr>
          <w:ilvl w:val="0"/>
          <w:numId w:val="2"/>
        </w:numPr>
        <w:shd w:val="clear" w:color="auto" w:fill="FFFFFF" w:themeFill="background1"/>
        <w:tabs>
          <w:tab w:val="left" w:pos="284"/>
          <w:tab w:val="right" w:pos="9531"/>
        </w:tabs>
        <w:spacing w:line="480" w:lineRule="auto"/>
        <w:ind w:left="284" w:hanging="284"/>
        <w:rPr>
          <w:b/>
          <w:noProof w:val="0"/>
          <w:sz w:val="20"/>
          <w:szCs w:val="20"/>
          <w:lang w:val="ro-MD" w:eastAsia="ru-RU"/>
        </w:rPr>
      </w:pPr>
      <w:r w:rsidRPr="00E56E5D">
        <w:rPr>
          <w:b/>
          <w:noProof w:val="0"/>
          <w:sz w:val="20"/>
          <w:szCs w:val="20"/>
          <w:lang w:val="ro-MD" w:eastAsia="ru-RU"/>
        </w:rPr>
        <w:t xml:space="preserve">Denumirea autorității contractante: </w:t>
      </w:r>
      <w:bookmarkStart w:id="1" w:name="_Hlk89970518"/>
      <w:r w:rsidRPr="00E56E5D">
        <w:rPr>
          <w:b/>
          <w:noProof w:val="0"/>
          <w:sz w:val="20"/>
          <w:szCs w:val="20"/>
          <w:lang w:val="ro-MD" w:eastAsia="ru-RU"/>
        </w:rPr>
        <w:t xml:space="preserve">Centrul Pentru </w:t>
      </w:r>
      <w:r w:rsidR="00AE1D73" w:rsidRPr="00E56E5D">
        <w:rPr>
          <w:b/>
          <w:noProof w:val="0"/>
          <w:sz w:val="20"/>
          <w:szCs w:val="20"/>
          <w:lang w:val="ro-MD" w:eastAsia="ru-RU"/>
        </w:rPr>
        <w:t>Achiziții</w:t>
      </w:r>
      <w:r w:rsidRPr="00E56E5D">
        <w:rPr>
          <w:b/>
          <w:noProof w:val="0"/>
          <w:sz w:val="20"/>
          <w:szCs w:val="20"/>
          <w:lang w:val="ro-MD" w:eastAsia="ru-RU"/>
        </w:rPr>
        <w:t xml:space="preserve"> Publice Centralizate în Sănătate </w:t>
      </w:r>
      <w:bookmarkStart w:id="2" w:name="_GoBack"/>
      <w:bookmarkEnd w:id="2"/>
    </w:p>
    <w:bookmarkEnd w:id="1"/>
    <w:p w14:paraId="7AA7A322" w14:textId="33ECC25F" w:rsidR="00EA475F" w:rsidRPr="00E56E5D" w:rsidRDefault="00EA475F" w:rsidP="0019327F">
      <w:pPr>
        <w:numPr>
          <w:ilvl w:val="0"/>
          <w:numId w:val="2"/>
        </w:numPr>
        <w:shd w:val="clear" w:color="auto" w:fill="FFFFFF" w:themeFill="background1"/>
        <w:tabs>
          <w:tab w:val="left" w:pos="284"/>
          <w:tab w:val="right" w:pos="9531"/>
        </w:tabs>
        <w:spacing w:line="480" w:lineRule="auto"/>
        <w:ind w:left="284" w:hanging="284"/>
        <w:rPr>
          <w:b/>
          <w:noProof w:val="0"/>
          <w:sz w:val="20"/>
          <w:szCs w:val="20"/>
          <w:lang w:val="ro-MD" w:eastAsia="ru-RU"/>
        </w:rPr>
      </w:pPr>
      <w:r w:rsidRPr="00E56E5D">
        <w:rPr>
          <w:b/>
          <w:noProof w:val="0"/>
          <w:sz w:val="20"/>
          <w:szCs w:val="20"/>
          <w:lang w:val="ro-MD" w:eastAsia="ru-RU"/>
        </w:rPr>
        <w:t>IDNO: 1016601000212</w:t>
      </w:r>
    </w:p>
    <w:p w14:paraId="0C2A3EA0" w14:textId="12A02EDA" w:rsidR="00EA475F" w:rsidRPr="00E56E5D" w:rsidRDefault="00EA475F" w:rsidP="0019327F">
      <w:pPr>
        <w:numPr>
          <w:ilvl w:val="0"/>
          <w:numId w:val="2"/>
        </w:numPr>
        <w:tabs>
          <w:tab w:val="left" w:pos="284"/>
          <w:tab w:val="right" w:pos="9531"/>
        </w:tabs>
        <w:spacing w:line="480" w:lineRule="auto"/>
        <w:ind w:left="284" w:hanging="284"/>
        <w:rPr>
          <w:b/>
          <w:noProof w:val="0"/>
          <w:sz w:val="20"/>
          <w:szCs w:val="20"/>
          <w:lang w:val="ro-MD"/>
        </w:rPr>
      </w:pPr>
      <w:r w:rsidRPr="00E56E5D">
        <w:rPr>
          <w:b/>
          <w:noProof w:val="0"/>
          <w:sz w:val="20"/>
          <w:szCs w:val="20"/>
          <w:lang w:val="ro-MD" w:eastAsia="ru-RU"/>
        </w:rPr>
        <w:t xml:space="preserve">Adresa: </w:t>
      </w:r>
      <w:r w:rsidRPr="00E56E5D">
        <w:rPr>
          <w:rStyle w:val="a6"/>
          <w:noProof w:val="0"/>
          <w:color w:val="000000"/>
          <w:sz w:val="20"/>
          <w:szCs w:val="20"/>
          <w:shd w:val="clear" w:color="auto" w:fill="FFFFFF"/>
          <w:lang w:val="ro-MD"/>
        </w:rPr>
        <w:t xml:space="preserve">Republica Moldova, CHIŞINĂU CENTRU, mun. </w:t>
      </w:r>
      <w:r w:rsidR="00AE1D73" w:rsidRPr="00E56E5D">
        <w:rPr>
          <w:rStyle w:val="a6"/>
          <w:noProof w:val="0"/>
          <w:color w:val="000000"/>
          <w:sz w:val="20"/>
          <w:szCs w:val="20"/>
          <w:shd w:val="clear" w:color="auto" w:fill="FFFFFF"/>
          <w:lang w:val="ro-MD"/>
        </w:rPr>
        <w:t>Chișinău</w:t>
      </w:r>
      <w:r w:rsidRPr="00E56E5D">
        <w:rPr>
          <w:rStyle w:val="a6"/>
          <w:noProof w:val="0"/>
          <w:color w:val="000000"/>
          <w:sz w:val="20"/>
          <w:szCs w:val="20"/>
          <w:shd w:val="clear" w:color="auto" w:fill="FFFFFF"/>
          <w:lang w:val="ro-MD"/>
        </w:rPr>
        <w:t>, bl. Grigore Vieru 22/2</w:t>
      </w:r>
    </w:p>
    <w:p w14:paraId="4BB1298F" w14:textId="63DC237C" w:rsidR="00EA475F" w:rsidRPr="00E56E5D" w:rsidRDefault="00EA475F" w:rsidP="0019327F">
      <w:pPr>
        <w:numPr>
          <w:ilvl w:val="0"/>
          <w:numId w:val="2"/>
        </w:numPr>
        <w:shd w:val="clear" w:color="auto" w:fill="FFFFFF" w:themeFill="background1"/>
        <w:tabs>
          <w:tab w:val="left" w:pos="284"/>
          <w:tab w:val="right" w:pos="9531"/>
        </w:tabs>
        <w:spacing w:line="480" w:lineRule="auto"/>
        <w:ind w:left="284" w:hanging="284"/>
        <w:rPr>
          <w:b/>
          <w:noProof w:val="0"/>
          <w:sz w:val="20"/>
          <w:szCs w:val="20"/>
          <w:lang w:val="ro-MD" w:eastAsia="ru-RU"/>
        </w:rPr>
      </w:pPr>
      <w:r w:rsidRPr="00E56E5D">
        <w:rPr>
          <w:b/>
          <w:noProof w:val="0"/>
          <w:sz w:val="20"/>
          <w:szCs w:val="20"/>
          <w:lang w:val="ro-MD" w:eastAsia="ru-RU"/>
        </w:rPr>
        <w:t xml:space="preserve">Numărul de telefon/fax: </w:t>
      </w:r>
      <w:r w:rsidRPr="00E56E5D">
        <w:rPr>
          <w:b/>
          <w:noProof w:val="0"/>
          <w:sz w:val="20"/>
          <w:szCs w:val="20"/>
          <w:shd w:val="clear" w:color="auto" w:fill="FFFFFF" w:themeFill="background1"/>
          <w:lang w:val="ro-MD" w:eastAsia="ru-RU"/>
        </w:rPr>
        <w:t>022-222 445/ 022 – 222- 364</w:t>
      </w:r>
    </w:p>
    <w:p w14:paraId="66943DF2" w14:textId="79A798D7" w:rsidR="00EA475F" w:rsidRPr="00E56E5D" w:rsidRDefault="00EA475F" w:rsidP="0019327F">
      <w:pPr>
        <w:numPr>
          <w:ilvl w:val="0"/>
          <w:numId w:val="2"/>
        </w:numPr>
        <w:shd w:val="clear" w:color="auto" w:fill="FFFFFF" w:themeFill="background1"/>
        <w:tabs>
          <w:tab w:val="left" w:pos="284"/>
          <w:tab w:val="right" w:pos="9531"/>
        </w:tabs>
        <w:spacing w:line="480" w:lineRule="auto"/>
        <w:ind w:left="284" w:hanging="284"/>
        <w:rPr>
          <w:b/>
          <w:noProof w:val="0"/>
          <w:sz w:val="20"/>
          <w:szCs w:val="20"/>
          <w:lang w:val="ro-MD" w:eastAsia="ru-RU"/>
        </w:rPr>
      </w:pPr>
      <w:r w:rsidRPr="00E56E5D">
        <w:rPr>
          <w:b/>
          <w:noProof w:val="0"/>
          <w:sz w:val="20"/>
          <w:szCs w:val="20"/>
          <w:lang w:val="ro-MD" w:eastAsia="ru-RU"/>
        </w:rPr>
        <w:t xml:space="preserve">Adresa de e-mail și pagina web oficială ale autorității contractante: </w:t>
      </w:r>
      <w:hyperlink r:id="rId8" w:history="1">
        <w:r w:rsidR="00916560" w:rsidRPr="00E56E5D">
          <w:rPr>
            <w:rStyle w:val="a7"/>
            <w:noProof w:val="0"/>
            <w:sz w:val="20"/>
            <w:szCs w:val="20"/>
            <w:shd w:val="clear" w:color="auto" w:fill="FFFFFF"/>
            <w:lang w:val="ro-MD"/>
          </w:rPr>
          <w:t>office@capcs.gov.md</w:t>
        </w:r>
      </w:hyperlink>
      <w:r w:rsidRPr="00E56E5D">
        <w:rPr>
          <w:rStyle w:val="a6"/>
          <w:noProof w:val="0"/>
          <w:color w:val="000000"/>
          <w:sz w:val="20"/>
          <w:szCs w:val="20"/>
          <w:shd w:val="clear" w:color="auto" w:fill="FFFFFF"/>
          <w:lang w:val="ro-MD"/>
        </w:rPr>
        <w:t xml:space="preserve">; </w:t>
      </w:r>
      <w:hyperlink r:id="rId9" w:history="1">
        <w:r w:rsidR="00916560" w:rsidRPr="00E56E5D">
          <w:rPr>
            <w:rStyle w:val="a7"/>
            <w:noProof w:val="0"/>
            <w:sz w:val="20"/>
            <w:szCs w:val="20"/>
            <w:shd w:val="clear" w:color="auto" w:fill="FFFFFF"/>
            <w:lang w:val="ro-MD"/>
          </w:rPr>
          <w:t>www.capcs.gov.md</w:t>
        </w:r>
      </w:hyperlink>
      <w:r w:rsidRPr="00E56E5D">
        <w:rPr>
          <w:rStyle w:val="a6"/>
          <w:noProof w:val="0"/>
          <w:color w:val="000000"/>
          <w:sz w:val="20"/>
          <w:szCs w:val="20"/>
          <w:shd w:val="clear" w:color="auto" w:fill="FFFFFF"/>
          <w:lang w:val="ro-MD"/>
        </w:rPr>
        <w:t xml:space="preserve">; </w:t>
      </w:r>
    </w:p>
    <w:p w14:paraId="60195570" w14:textId="77777777" w:rsidR="00EA475F" w:rsidRPr="00E56E5D" w:rsidRDefault="00EA475F" w:rsidP="0019327F">
      <w:pPr>
        <w:numPr>
          <w:ilvl w:val="0"/>
          <w:numId w:val="2"/>
        </w:numPr>
        <w:shd w:val="clear" w:color="auto" w:fill="FFFFFF" w:themeFill="background1"/>
        <w:tabs>
          <w:tab w:val="left" w:pos="284"/>
          <w:tab w:val="right" w:pos="9531"/>
        </w:tabs>
        <w:spacing w:line="480" w:lineRule="auto"/>
        <w:ind w:left="288" w:hanging="288"/>
        <w:jc w:val="both"/>
        <w:rPr>
          <w:b/>
          <w:noProof w:val="0"/>
          <w:sz w:val="20"/>
          <w:szCs w:val="20"/>
          <w:lang w:val="ro-MD" w:eastAsia="ru-RU"/>
        </w:rPr>
      </w:pPr>
      <w:r w:rsidRPr="00E56E5D">
        <w:rPr>
          <w:b/>
          <w:noProof w:val="0"/>
          <w:sz w:val="20"/>
          <w:szCs w:val="20"/>
          <w:lang w:val="ro-MD" w:eastAsia="ru-RU"/>
        </w:rPr>
        <w:t xml:space="preserve">Adresa de e-mail sau pagina web oficială de la care se va putea obține accesul la documentația de atribuire: </w:t>
      </w:r>
      <w:r w:rsidRPr="00E56E5D">
        <w:rPr>
          <w:b/>
          <w:i/>
          <w:noProof w:val="0"/>
          <w:sz w:val="20"/>
          <w:szCs w:val="20"/>
          <w:lang w:val="ro-MD" w:eastAsia="ru-RU"/>
        </w:rPr>
        <w:t>documentația de atribuire este anexată în cadrul procedurii în SIA RSAP</w:t>
      </w:r>
    </w:p>
    <w:p w14:paraId="46EF9270" w14:textId="0D7165FF" w:rsidR="00EA475F" w:rsidRPr="00E56E5D" w:rsidRDefault="00EA475F" w:rsidP="0019327F">
      <w:pPr>
        <w:numPr>
          <w:ilvl w:val="0"/>
          <w:numId w:val="2"/>
        </w:numPr>
        <w:shd w:val="clear" w:color="auto" w:fill="FFFFFF" w:themeFill="background1"/>
        <w:tabs>
          <w:tab w:val="left" w:pos="284"/>
          <w:tab w:val="right" w:pos="9531"/>
        </w:tabs>
        <w:spacing w:line="480" w:lineRule="auto"/>
        <w:ind w:left="288" w:hanging="288"/>
        <w:jc w:val="both"/>
        <w:rPr>
          <w:b/>
          <w:noProof w:val="0"/>
          <w:sz w:val="20"/>
          <w:szCs w:val="20"/>
          <w:lang w:val="ro-MD" w:eastAsia="ru-RU"/>
        </w:rPr>
      </w:pPr>
      <w:r w:rsidRPr="00E56E5D">
        <w:rPr>
          <w:b/>
          <w:noProof w:val="0"/>
          <w:sz w:val="20"/>
          <w:szCs w:val="20"/>
          <w:lang w:val="ro-MD" w:eastAsia="ru-RU"/>
        </w:rPr>
        <w:t xml:space="preserve">Tipul autorității contractante și obiectul principal de activitate (dacă este cazul, mențiunea că autoritatea contractantă este o autoritate centrală de achiziție sau că achiziția implică o altă formă de achiziție comună): autoritate centrală de achiziție </w:t>
      </w:r>
    </w:p>
    <w:p w14:paraId="3882484F" w14:textId="5E06BD1E" w:rsidR="00FB081E" w:rsidRPr="00E56E5D" w:rsidRDefault="00EA475F" w:rsidP="0019327F">
      <w:pPr>
        <w:numPr>
          <w:ilvl w:val="0"/>
          <w:numId w:val="2"/>
        </w:numPr>
        <w:shd w:val="clear" w:color="auto" w:fill="FFFFFF" w:themeFill="background1"/>
        <w:tabs>
          <w:tab w:val="left" w:pos="284"/>
          <w:tab w:val="right" w:pos="426"/>
        </w:tabs>
        <w:spacing w:line="480" w:lineRule="auto"/>
        <w:ind w:left="284" w:hanging="284"/>
        <w:jc w:val="both"/>
        <w:rPr>
          <w:b/>
          <w:noProof w:val="0"/>
          <w:sz w:val="20"/>
          <w:szCs w:val="20"/>
          <w:lang w:val="ro-MD" w:eastAsia="ru-RU"/>
        </w:rPr>
      </w:pPr>
      <w:r w:rsidRPr="00E56E5D">
        <w:rPr>
          <w:b/>
          <w:noProof w:val="0"/>
          <w:sz w:val="20"/>
          <w:szCs w:val="20"/>
          <w:lang w:val="ro-MD" w:eastAsia="ru-RU"/>
        </w:rPr>
        <w:t>Cumpărătorul invită operatorii economici interesați, care îi pot satisface necesitățile, să participe la procedura de achiziție privind livrarea/prestarea următoarelor bunuri/servicii</w:t>
      </w:r>
      <w:r w:rsidR="00FB081E" w:rsidRPr="00E56E5D">
        <w:rPr>
          <w:b/>
          <w:noProof w:val="0"/>
          <w:sz w:val="20"/>
          <w:szCs w:val="20"/>
          <w:lang w:val="ro-MD" w:eastAsia="ru-RU"/>
        </w:rPr>
        <w:t>:</w:t>
      </w:r>
      <w:r w:rsidR="00F1060E" w:rsidRPr="00E56E5D">
        <w:rPr>
          <w:b/>
          <w:noProof w:val="0"/>
          <w:sz w:val="20"/>
          <w:szCs w:val="20"/>
          <w:lang w:val="ro-MD" w:eastAsia="ru-RU"/>
        </w:rPr>
        <w:t xml:space="preserve"> </w:t>
      </w:r>
    </w:p>
    <w:p w14:paraId="7598C8BB" w14:textId="77777777" w:rsidR="003A5116" w:rsidRPr="00E56E5D" w:rsidRDefault="00A767E6" w:rsidP="0019327F">
      <w:pPr>
        <w:shd w:val="clear" w:color="auto" w:fill="FFFFFF" w:themeFill="background1"/>
        <w:tabs>
          <w:tab w:val="left" w:pos="284"/>
          <w:tab w:val="right" w:pos="426"/>
        </w:tabs>
        <w:spacing w:line="480" w:lineRule="auto"/>
        <w:ind w:left="284"/>
        <w:jc w:val="both"/>
        <w:rPr>
          <w:b/>
          <w:noProof w:val="0"/>
          <w:sz w:val="20"/>
          <w:szCs w:val="20"/>
          <w:u w:val="single"/>
          <w:lang w:val="ro-MD" w:eastAsia="ru-RU"/>
        </w:rPr>
      </w:pPr>
      <w:r w:rsidRPr="00E56E5D">
        <w:rPr>
          <w:b/>
          <w:noProof w:val="0"/>
          <w:sz w:val="20"/>
          <w:szCs w:val="20"/>
          <w:u w:val="single"/>
          <w:lang w:val="ro-MD" w:eastAsia="ru-RU"/>
        </w:rPr>
        <w:t>Cod CPV 33100000-1</w:t>
      </w:r>
    </w:p>
    <w:tbl>
      <w:tblPr>
        <w:tblW w:w="105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466"/>
        <w:gridCol w:w="4539"/>
        <w:gridCol w:w="1502"/>
        <w:gridCol w:w="1316"/>
        <w:gridCol w:w="1340"/>
      </w:tblGrid>
      <w:tr w:rsidR="00681CBB" w:rsidRPr="00E56E5D" w14:paraId="284E9C02" w14:textId="77777777" w:rsidTr="005812BA">
        <w:trPr>
          <w:trHeight w:val="540"/>
        </w:trPr>
        <w:tc>
          <w:tcPr>
            <w:tcW w:w="516" w:type="dxa"/>
            <w:shd w:val="clear" w:color="auto" w:fill="BFBFBF" w:themeFill="background1" w:themeFillShade="BF"/>
            <w:vAlign w:val="bottom"/>
            <w:hideMark/>
          </w:tcPr>
          <w:p w14:paraId="16825C76" w14:textId="77777777" w:rsidR="00681CBB" w:rsidRPr="00E56E5D" w:rsidRDefault="00681CBB" w:rsidP="00681CBB">
            <w:pPr>
              <w:rPr>
                <w:b/>
                <w:bCs/>
                <w:noProof w:val="0"/>
                <w:sz w:val="20"/>
                <w:szCs w:val="20"/>
                <w:lang w:val="ru-RU" w:eastAsia="ru-RU"/>
              </w:rPr>
            </w:pPr>
            <w:r w:rsidRPr="00E56E5D">
              <w:rPr>
                <w:b/>
                <w:bCs/>
                <w:noProof w:val="0"/>
                <w:sz w:val="20"/>
                <w:szCs w:val="20"/>
                <w:lang w:val="ru-RU" w:eastAsia="ru-RU"/>
              </w:rPr>
              <w:t>Nr. Lot</w:t>
            </w:r>
          </w:p>
        </w:tc>
        <w:tc>
          <w:tcPr>
            <w:tcW w:w="1466" w:type="dxa"/>
            <w:shd w:val="clear" w:color="auto" w:fill="BFBFBF" w:themeFill="background1" w:themeFillShade="BF"/>
            <w:noWrap/>
            <w:vAlign w:val="bottom"/>
          </w:tcPr>
          <w:p w14:paraId="2221DB88" w14:textId="5672F4D9" w:rsidR="00681CBB" w:rsidRPr="00E56E5D" w:rsidRDefault="00681CBB" w:rsidP="00681CBB">
            <w:pPr>
              <w:rPr>
                <w:b/>
                <w:bCs/>
                <w:noProof w:val="0"/>
                <w:sz w:val="20"/>
                <w:szCs w:val="20"/>
                <w:lang w:val="ru-RU" w:eastAsia="ru-RU"/>
              </w:rPr>
            </w:pPr>
            <w:r w:rsidRPr="00E56E5D">
              <w:rPr>
                <w:b/>
                <w:bCs/>
                <w:noProof w:val="0"/>
                <w:sz w:val="20"/>
                <w:szCs w:val="20"/>
                <w:lang w:eastAsia="ro-RO"/>
              </w:rPr>
              <w:t>Denumirea lotului</w:t>
            </w:r>
          </w:p>
        </w:tc>
        <w:tc>
          <w:tcPr>
            <w:tcW w:w="4539" w:type="dxa"/>
            <w:shd w:val="clear" w:color="auto" w:fill="BFBFBF" w:themeFill="background1" w:themeFillShade="BF"/>
            <w:noWrap/>
            <w:vAlign w:val="bottom"/>
          </w:tcPr>
          <w:p w14:paraId="07EFC0E2" w14:textId="11CAD07D" w:rsidR="00681CBB" w:rsidRPr="00E56E5D" w:rsidRDefault="005812BA" w:rsidP="00681CBB">
            <w:pPr>
              <w:rPr>
                <w:b/>
                <w:bCs/>
                <w:noProof w:val="0"/>
                <w:sz w:val="20"/>
                <w:szCs w:val="20"/>
                <w:lang w:val="ru-RU" w:eastAsia="ru-RU"/>
              </w:rPr>
            </w:pPr>
            <w:r w:rsidRPr="00E56E5D">
              <w:rPr>
                <w:b/>
                <w:bCs/>
                <w:noProof w:val="0"/>
                <w:sz w:val="20"/>
                <w:szCs w:val="20"/>
                <w:lang w:eastAsia="ro-RO"/>
              </w:rPr>
              <w:t>Specificația tehnică solicitată</w:t>
            </w:r>
          </w:p>
        </w:tc>
        <w:tc>
          <w:tcPr>
            <w:tcW w:w="1502" w:type="dxa"/>
            <w:shd w:val="clear" w:color="auto" w:fill="BFBFBF" w:themeFill="background1" w:themeFillShade="BF"/>
            <w:noWrap/>
            <w:vAlign w:val="bottom"/>
          </w:tcPr>
          <w:p w14:paraId="13C754BA" w14:textId="7FD05F9A" w:rsidR="00681CBB" w:rsidRPr="00E56E5D" w:rsidRDefault="00681CBB" w:rsidP="00681CBB">
            <w:pPr>
              <w:rPr>
                <w:b/>
                <w:bCs/>
                <w:noProof w:val="0"/>
                <w:sz w:val="20"/>
                <w:szCs w:val="20"/>
                <w:lang w:val="ru-RU" w:eastAsia="ru-RU"/>
              </w:rPr>
            </w:pPr>
            <w:r w:rsidRPr="00E56E5D">
              <w:rPr>
                <w:b/>
                <w:bCs/>
                <w:noProof w:val="0"/>
                <w:sz w:val="20"/>
                <w:szCs w:val="20"/>
                <w:lang w:eastAsia="ro-RO"/>
              </w:rPr>
              <w:t>Unitatea de măsură</w:t>
            </w:r>
          </w:p>
        </w:tc>
        <w:tc>
          <w:tcPr>
            <w:tcW w:w="1191" w:type="dxa"/>
            <w:shd w:val="clear" w:color="auto" w:fill="BFBFBF" w:themeFill="background1" w:themeFillShade="BF"/>
            <w:noWrap/>
            <w:vAlign w:val="bottom"/>
          </w:tcPr>
          <w:p w14:paraId="610A2701" w14:textId="77F09D4A"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eastAsia="ro-RO"/>
              </w:rPr>
              <w:t>Cantitatea totală</w:t>
            </w:r>
          </w:p>
        </w:tc>
        <w:tc>
          <w:tcPr>
            <w:tcW w:w="1340" w:type="dxa"/>
            <w:shd w:val="clear" w:color="auto" w:fill="BFBFBF" w:themeFill="background1" w:themeFillShade="BF"/>
            <w:noWrap/>
            <w:vAlign w:val="bottom"/>
          </w:tcPr>
          <w:p w14:paraId="5D873D7C" w14:textId="64CF13F2"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eastAsia="ro-RO"/>
              </w:rPr>
              <w:t xml:space="preserve"> Valoarea estimată fără TVA </w:t>
            </w:r>
          </w:p>
        </w:tc>
      </w:tr>
      <w:tr w:rsidR="00681CBB" w:rsidRPr="00E56E5D" w14:paraId="596C2700" w14:textId="77777777" w:rsidTr="005812BA">
        <w:trPr>
          <w:trHeight w:val="199"/>
        </w:trPr>
        <w:tc>
          <w:tcPr>
            <w:tcW w:w="516" w:type="dxa"/>
            <w:shd w:val="clear" w:color="auto" w:fill="auto"/>
            <w:vAlign w:val="bottom"/>
            <w:hideMark/>
          </w:tcPr>
          <w:p w14:paraId="6AC3CA05"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1</w:t>
            </w:r>
          </w:p>
        </w:tc>
        <w:tc>
          <w:tcPr>
            <w:tcW w:w="1466" w:type="dxa"/>
            <w:shd w:val="clear" w:color="auto" w:fill="auto"/>
            <w:vAlign w:val="bottom"/>
            <w:hideMark/>
          </w:tcPr>
          <w:p w14:paraId="742A2517"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urinei în conformitate cu norma metodologică 1535 (echivalent pentru Acon Laboratories, Mission U120,</w:t>
            </w:r>
            <w:r w:rsidRPr="00E56E5D">
              <w:rPr>
                <w:noProof w:val="0"/>
                <w:sz w:val="20"/>
                <w:szCs w:val="20"/>
                <w:lang w:val="ru-RU" w:eastAsia="ru-RU"/>
              </w:rPr>
              <w:br/>
              <w:t>Urine Analyzer)</w:t>
            </w:r>
          </w:p>
        </w:tc>
        <w:tc>
          <w:tcPr>
            <w:tcW w:w="4539" w:type="dxa"/>
            <w:shd w:val="clear" w:color="auto" w:fill="auto"/>
            <w:vAlign w:val="bottom"/>
            <w:hideMark/>
          </w:tcPr>
          <w:p w14:paraId="0FDDC630"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urinei în conformitate cu norma metodologică 1535 pentru analizatorul din dotare Acon Laboratories, Mission U120,</w:t>
            </w:r>
            <w:r w:rsidRPr="00E56E5D">
              <w:rPr>
                <w:noProof w:val="0"/>
                <w:sz w:val="20"/>
                <w:szCs w:val="20"/>
                <w:lang w:val="ru-RU" w:eastAsia="ru-RU"/>
              </w:rPr>
              <w:br/>
              <w:t xml:space="preserve">Urine Analyzer, sau cu analizator în comodat. </w:t>
            </w:r>
            <w:r w:rsidRPr="00E56E5D">
              <w:rPr>
                <w:noProof w:val="0"/>
                <w:sz w:val="20"/>
                <w:szCs w:val="20"/>
                <w:lang w:val="ru-RU" w:eastAsia="ru-RU"/>
              </w:rPr>
              <w:br/>
            </w:r>
            <w:r w:rsidRPr="00E56E5D">
              <w:rPr>
                <w:b/>
                <w:bCs/>
                <w:noProof w:val="0"/>
                <w:sz w:val="20"/>
                <w:szCs w:val="20"/>
                <w:lang w:val="ru-RU" w:eastAsia="ru-RU"/>
              </w:rPr>
              <w:t>Minim parametrii examinați: Leucocite (Leukocytes, LEU), greutatea specifică (Specific Gravity, SG), pH (pH), glucoză (Glucose, GLU), acid ascorbic (Ascorbic Acid, ASC), cetone (Ketones, KET), nitriți (Nitrite, NIT), proteine (Protein, PRO), bilirubină (Bilirubin, BIL), urobilinogen (Urobilinogen, URO), sânge (Blood, BLO).</w:t>
            </w:r>
            <w:r w:rsidRPr="00E56E5D">
              <w:rPr>
                <w:noProof w:val="0"/>
                <w:sz w:val="20"/>
                <w:szCs w:val="20"/>
                <w:lang w:val="ru-RU" w:eastAsia="ru-RU"/>
              </w:rPr>
              <w:br/>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4A08E964"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52EE85E2"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78 000,00</w:t>
            </w:r>
          </w:p>
        </w:tc>
        <w:tc>
          <w:tcPr>
            <w:tcW w:w="1340" w:type="dxa"/>
            <w:shd w:val="clear" w:color="auto" w:fill="auto"/>
            <w:noWrap/>
            <w:vAlign w:val="center"/>
            <w:hideMark/>
          </w:tcPr>
          <w:p w14:paraId="2392FFCD"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63 960,00</w:t>
            </w:r>
          </w:p>
        </w:tc>
      </w:tr>
      <w:tr w:rsidR="00681CBB" w:rsidRPr="00E56E5D" w14:paraId="0EDE88DD" w14:textId="77777777" w:rsidTr="005812BA">
        <w:trPr>
          <w:trHeight w:val="199"/>
        </w:trPr>
        <w:tc>
          <w:tcPr>
            <w:tcW w:w="516" w:type="dxa"/>
            <w:shd w:val="clear" w:color="auto" w:fill="auto"/>
            <w:vAlign w:val="bottom"/>
            <w:hideMark/>
          </w:tcPr>
          <w:p w14:paraId="25210870"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1</w:t>
            </w:r>
          </w:p>
        </w:tc>
        <w:tc>
          <w:tcPr>
            <w:tcW w:w="1466" w:type="dxa"/>
            <w:shd w:val="clear" w:color="auto" w:fill="auto"/>
            <w:vAlign w:val="bottom"/>
            <w:hideMark/>
          </w:tcPr>
          <w:p w14:paraId="7F4D7791"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59F0EF6F"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analizator Analizator biochimic de urină (</w:t>
            </w:r>
            <w:r w:rsidRPr="00E56E5D">
              <w:rPr>
                <w:b/>
                <w:bCs/>
                <w:noProof w:val="0"/>
                <w:sz w:val="20"/>
                <w:szCs w:val="20"/>
                <w:lang w:val="ru-RU" w:eastAsia="ru-RU"/>
              </w:rPr>
              <w:t>semi-</w:t>
            </w:r>
            <w:r w:rsidRPr="00E56E5D">
              <w:rPr>
                <w:b/>
                <w:bCs/>
                <w:noProof w:val="0"/>
                <w:sz w:val="20"/>
                <w:szCs w:val="20"/>
                <w:lang w:val="ru-RU" w:eastAsia="ru-RU"/>
              </w:rPr>
              <w:lastRenderedPageBreak/>
              <w:t>automat</w:t>
            </w:r>
            <w:r w:rsidRPr="00E56E5D">
              <w:rPr>
                <w:noProof w:val="0"/>
                <w:sz w:val="20"/>
                <w:szCs w:val="20"/>
                <w:lang w:val="ru-RU" w:eastAsia="ru-RU"/>
              </w:rPr>
              <w:t>)</w:t>
            </w:r>
            <w:r w:rsidRPr="00E56E5D">
              <w:rPr>
                <w:noProof w:val="0"/>
                <w:sz w:val="20"/>
                <w:szCs w:val="20"/>
                <w:lang w:val="ru-RU" w:eastAsia="ru-RU"/>
              </w:rPr>
              <w:br/>
              <w:t>Metoda de analiză Reflectometrică, cu sursă de lumină LED și senzor fotometric de precizie</w:t>
            </w:r>
            <w:r w:rsidRPr="00E56E5D">
              <w:rPr>
                <w:noProof w:val="0"/>
                <w:sz w:val="20"/>
                <w:szCs w:val="20"/>
                <w:lang w:val="ru-RU" w:eastAsia="ru-RU"/>
              </w:rPr>
              <w:br/>
              <w:t>Parametri analizați 11–14 parametri: LEU, NIT, URO, PRO, pH, BLD, SG, KET, BIL, GLU, VC (în funcție de tipul benzii utilizate)</w:t>
            </w:r>
            <w:r w:rsidRPr="00E56E5D">
              <w:rPr>
                <w:noProof w:val="0"/>
                <w:sz w:val="20"/>
                <w:szCs w:val="20"/>
                <w:lang w:val="ru-RU" w:eastAsia="ru-RU"/>
              </w:rPr>
              <w:br/>
              <w:t>Capacitate de lucru Până la 120 teste/oră</w:t>
            </w:r>
            <w:r w:rsidRPr="00E56E5D">
              <w:rPr>
                <w:noProof w:val="0"/>
                <w:sz w:val="20"/>
                <w:szCs w:val="20"/>
                <w:lang w:val="ru-RU" w:eastAsia="ru-RU"/>
              </w:rPr>
              <w:br/>
              <w:t>Tip probă Urină proaspătă, necentrifugată</w:t>
            </w:r>
            <w:r w:rsidRPr="00E56E5D">
              <w:rPr>
                <w:noProof w:val="0"/>
                <w:sz w:val="20"/>
                <w:szCs w:val="20"/>
                <w:lang w:val="ru-RU" w:eastAsia="ru-RU"/>
              </w:rPr>
              <w:br/>
              <w:t>Interfață / Ecran Ecran LCD mare, interfață cu butoane; porturi RS-232 și USB; opțiune cititor coduri de bare</w:t>
            </w:r>
            <w:r w:rsidRPr="00E56E5D">
              <w:rPr>
                <w:noProof w:val="0"/>
                <w:sz w:val="20"/>
                <w:szCs w:val="20"/>
                <w:lang w:val="ru-RU" w:eastAsia="ru-RU"/>
              </w:rPr>
              <w:br/>
              <w:t>Reagenți utilizați Benzi de test (Strip)</w:t>
            </w:r>
            <w:r w:rsidRPr="00E56E5D">
              <w:rPr>
                <w:noProof w:val="0"/>
                <w:sz w:val="20"/>
                <w:szCs w:val="20"/>
                <w:lang w:val="ru-RU" w:eastAsia="ru-RU"/>
              </w:rPr>
              <w:br/>
              <w:t>Greutate ≤ 5,0 kg</w:t>
            </w:r>
            <w:r w:rsidRPr="00E56E5D">
              <w:rPr>
                <w:noProof w:val="0"/>
                <w:sz w:val="20"/>
                <w:szCs w:val="20"/>
                <w:lang w:val="ru-RU" w:eastAsia="ru-RU"/>
              </w:rPr>
              <w:br/>
              <w:t>Calibrare Calibrare automată la pornire; verificare internă a sistemului optic înainte de fiecare serie de teste</w:t>
            </w:r>
            <w:r w:rsidRPr="00E56E5D">
              <w:rPr>
                <w:noProof w:val="0"/>
                <w:sz w:val="20"/>
                <w:szCs w:val="20"/>
                <w:lang w:val="ru-RU" w:eastAsia="ru-RU"/>
              </w:rPr>
              <w:br/>
              <w:t>Imprimantă Termică integrată;</w:t>
            </w:r>
            <w:r w:rsidRPr="00E56E5D">
              <w:rPr>
                <w:noProof w:val="0"/>
                <w:sz w:val="20"/>
                <w:szCs w:val="20"/>
                <w:lang w:val="ru-RU" w:eastAsia="ru-RU"/>
              </w:rPr>
              <w:br/>
            </w:r>
            <w:r w:rsidRPr="00E56E5D">
              <w:rPr>
                <w:b/>
                <w:bCs/>
                <w:noProof w:val="0"/>
                <w:sz w:val="20"/>
                <w:szCs w:val="20"/>
                <w:lang w:val="ru-RU" w:eastAsia="ru-RU"/>
              </w:rPr>
              <w:t>Conectare LIS</w:t>
            </w:r>
            <w:r w:rsidRPr="00E56E5D">
              <w:rPr>
                <w:noProof w:val="0"/>
                <w:sz w:val="20"/>
                <w:szCs w:val="20"/>
                <w:lang w:val="ru-RU" w:eastAsia="ru-RU"/>
              </w:rPr>
              <w:t xml:space="preserve"> </w:t>
            </w:r>
            <w:r w:rsidRPr="00E56E5D">
              <w:rPr>
                <w:noProof w:val="0"/>
                <w:sz w:val="20"/>
                <w:szCs w:val="20"/>
                <w:lang w:val="ru-RU" w:eastAsia="ru-RU"/>
              </w:rPr>
              <w:br/>
              <w:t>Memorie rezultate 2000 rezultate cu identificare pacient</w:t>
            </w:r>
          </w:p>
        </w:tc>
        <w:tc>
          <w:tcPr>
            <w:tcW w:w="1502" w:type="dxa"/>
            <w:shd w:val="clear" w:color="auto" w:fill="auto"/>
            <w:vAlign w:val="center"/>
            <w:hideMark/>
          </w:tcPr>
          <w:p w14:paraId="0B1E559C"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lastRenderedPageBreak/>
              <w:t>Bucată</w:t>
            </w:r>
          </w:p>
        </w:tc>
        <w:tc>
          <w:tcPr>
            <w:tcW w:w="1191" w:type="dxa"/>
            <w:shd w:val="clear" w:color="auto" w:fill="auto"/>
            <w:noWrap/>
            <w:vAlign w:val="center"/>
            <w:hideMark/>
          </w:tcPr>
          <w:p w14:paraId="25C704CF"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7,00</w:t>
            </w:r>
          </w:p>
        </w:tc>
        <w:tc>
          <w:tcPr>
            <w:tcW w:w="1340" w:type="dxa"/>
            <w:shd w:val="clear" w:color="auto" w:fill="auto"/>
            <w:noWrap/>
            <w:vAlign w:val="center"/>
            <w:hideMark/>
          </w:tcPr>
          <w:p w14:paraId="5F104972"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63668797" w14:textId="77777777" w:rsidTr="005812BA">
        <w:trPr>
          <w:trHeight w:val="199"/>
        </w:trPr>
        <w:tc>
          <w:tcPr>
            <w:tcW w:w="516" w:type="dxa"/>
            <w:shd w:val="clear" w:color="auto" w:fill="auto"/>
            <w:vAlign w:val="bottom"/>
            <w:hideMark/>
          </w:tcPr>
          <w:p w14:paraId="0A352FB9"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lastRenderedPageBreak/>
              <w:t>2</w:t>
            </w:r>
          </w:p>
        </w:tc>
        <w:tc>
          <w:tcPr>
            <w:tcW w:w="1466" w:type="dxa"/>
            <w:shd w:val="clear" w:color="auto" w:fill="auto"/>
            <w:vAlign w:val="bottom"/>
            <w:hideMark/>
          </w:tcPr>
          <w:p w14:paraId="357490D8"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urinei în conformitate cu norma metodologică 1535 (echivalent pentru Acon Laboratories, Mission U500,</w:t>
            </w:r>
            <w:r w:rsidRPr="00E56E5D">
              <w:rPr>
                <w:noProof w:val="0"/>
                <w:sz w:val="20"/>
                <w:szCs w:val="20"/>
                <w:lang w:val="ru-RU" w:eastAsia="ru-RU"/>
              </w:rPr>
              <w:br/>
              <w:t>Urine Analyzer)</w:t>
            </w:r>
          </w:p>
        </w:tc>
        <w:tc>
          <w:tcPr>
            <w:tcW w:w="4539" w:type="dxa"/>
            <w:shd w:val="clear" w:color="auto" w:fill="auto"/>
            <w:vAlign w:val="bottom"/>
            <w:hideMark/>
          </w:tcPr>
          <w:p w14:paraId="53E570A1"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urinei în conformitate cu norma metodologică 1535 pentru analizatorul din dotare Acon Laboratories, Mission U500,</w:t>
            </w:r>
            <w:r w:rsidRPr="00E56E5D">
              <w:rPr>
                <w:noProof w:val="0"/>
                <w:sz w:val="20"/>
                <w:szCs w:val="20"/>
                <w:lang w:val="ru-RU" w:eastAsia="ru-RU"/>
              </w:rPr>
              <w:br/>
            </w:r>
            <w:r w:rsidRPr="00E56E5D">
              <w:rPr>
                <w:b/>
                <w:bCs/>
                <w:noProof w:val="0"/>
                <w:sz w:val="20"/>
                <w:szCs w:val="20"/>
                <w:lang w:val="ru-RU" w:eastAsia="ru-RU"/>
              </w:rPr>
              <w:t>Minim parametri examinați: LEU, NIT, URO, PRO, pH, BLD, SG, KET, BIL, GLU, VC</w:t>
            </w:r>
            <w:r w:rsidRPr="00E56E5D">
              <w:rPr>
                <w:noProof w:val="0"/>
                <w:sz w:val="20"/>
                <w:szCs w:val="20"/>
                <w:lang w:val="ru-RU" w:eastAsia="ru-RU"/>
              </w:rPr>
              <w:br/>
              <w:t xml:space="preserve">Urine Analyzer,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241EB93D"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49B53074"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247 000,00</w:t>
            </w:r>
          </w:p>
        </w:tc>
        <w:tc>
          <w:tcPr>
            <w:tcW w:w="1340" w:type="dxa"/>
            <w:shd w:val="clear" w:color="auto" w:fill="auto"/>
            <w:noWrap/>
            <w:vAlign w:val="center"/>
            <w:hideMark/>
          </w:tcPr>
          <w:p w14:paraId="47109D12"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197 847,00</w:t>
            </w:r>
          </w:p>
        </w:tc>
      </w:tr>
      <w:tr w:rsidR="00681CBB" w:rsidRPr="00E56E5D" w14:paraId="764FEAE1" w14:textId="77777777" w:rsidTr="005812BA">
        <w:trPr>
          <w:trHeight w:val="199"/>
        </w:trPr>
        <w:tc>
          <w:tcPr>
            <w:tcW w:w="516" w:type="dxa"/>
            <w:shd w:val="clear" w:color="auto" w:fill="auto"/>
            <w:vAlign w:val="bottom"/>
            <w:hideMark/>
          </w:tcPr>
          <w:p w14:paraId="6F6C93B4"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2</w:t>
            </w:r>
          </w:p>
        </w:tc>
        <w:tc>
          <w:tcPr>
            <w:tcW w:w="1466" w:type="dxa"/>
            <w:shd w:val="clear" w:color="auto" w:fill="auto"/>
            <w:vAlign w:val="bottom"/>
            <w:hideMark/>
          </w:tcPr>
          <w:p w14:paraId="336B5727"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37FB4943"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analizator Analizator biochimic de urină (</w:t>
            </w:r>
            <w:r w:rsidRPr="00E56E5D">
              <w:rPr>
                <w:b/>
                <w:bCs/>
                <w:noProof w:val="0"/>
                <w:sz w:val="20"/>
                <w:szCs w:val="20"/>
                <w:lang w:val="ru-RU" w:eastAsia="ru-RU"/>
              </w:rPr>
              <w:t>semi-automat</w:t>
            </w:r>
            <w:r w:rsidRPr="00E56E5D">
              <w:rPr>
                <w:noProof w:val="0"/>
                <w:sz w:val="20"/>
                <w:szCs w:val="20"/>
                <w:lang w:val="ru-RU" w:eastAsia="ru-RU"/>
              </w:rPr>
              <w:t>, cu alimentare continuă)</w:t>
            </w:r>
            <w:r w:rsidRPr="00E56E5D">
              <w:rPr>
                <w:noProof w:val="0"/>
                <w:sz w:val="20"/>
                <w:szCs w:val="20"/>
                <w:lang w:val="ru-RU" w:eastAsia="ru-RU"/>
              </w:rPr>
              <w:br/>
              <w:t>Metoda de analiză Reflectometrică, cu sistem optic LED și senzor fotometric multi-lungime de undă</w:t>
            </w:r>
            <w:r w:rsidRPr="00E56E5D">
              <w:rPr>
                <w:noProof w:val="0"/>
                <w:sz w:val="20"/>
                <w:szCs w:val="20"/>
                <w:lang w:val="ru-RU" w:eastAsia="ru-RU"/>
              </w:rPr>
              <w:br/>
              <w:t>Parametri analizați 11–14 parametri (LEU, NIT, URO, PRO, pH, BLD, SG, KET, BIL, GLU, VC), în funcție de tipul benzii de test</w:t>
            </w:r>
            <w:r w:rsidRPr="00E56E5D">
              <w:rPr>
                <w:noProof w:val="0"/>
                <w:sz w:val="20"/>
                <w:szCs w:val="20"/>
                <w:lang w:val="ru-RU" w:eastAsia="ru-RU"/>
              </w:rPr>
              <w:br/>
              <w:t>Capacitate de lucru Până la 500 teste/oră</w:t>
            </w:r>
            <w:r w:rsidRPr="00E56E5D">
              <w:rPr>
                <w:noProof w:val="0"/>
                <w:sz w:val="20"/>
                <w:szCs w:val="20"/>
                <w:lang w:val="ru-RU" w:eastAsia="ru-RU"/>
              </w:rPr>
              <w:br/>
              <w:t>Tip probă Urină proaspătă, necentrifugată</w:t>
            </w:r>
            <w:r w:rsidRPr="00E56E5D">
              <w:rPr>
                <w:noProof w:val="0"/>
                <w:sz w:val="20"/>
                <w:szCs w:val="20"/>
                <w:lang w:val="ru-RU" w:eastAsia="ru-RU"/>
              </w:rPr>
              <w:br/>
              <w:t>Interfață / Ecran Ecran color LCD; interfață cu butoane și pictograme; porturi USB, RS-232; cititor coduri de bare integrabil</w:t>
            </w:r>
            <w:r w:rsidRPr="00E56E5D">
              <w:rPr>
                <w:noProof w:val="0"/>
                <w:sz w:val="20"/>
                <w:szCs w:val="20"/>
                <w:lang w:val="ru-RU" w:eastAsia="ru-RU"/>
              </w:rPr>
              <w:br/>
              <w:t>Reagenți utilizați Benzi de test (Strip)</w:t>
            </w:r>
            <w:r w:rsidRPr="00E56E5D">
              <w:rPr>
                <w:noProof w:val="0"/>
                <w:sz w:val="20"/>
                <w:szCs w:val="20"/>
                <w:lang w:val="ru-RU" w:eastAsia="ru-RU"/>
              </w:rPr>
              <w:br/>
            </w:r>
            <w:r w:rsidRPr="00E56E5D">
              <w:rPr>
                <w:b/>
                <w:bCs/>
                <w:noProof w:val="0"/>
                <w:sz w:val="20"/>
                <w:szCs w:val="20"/>
                <w:lang w:val="ru-RU" w:eastAsia="ru-RU"/>
              </w:rPr>
              <w:t>Greutate ≤ 10 kg</w:t>
            </w:r>
            <w:r w:rsidRPr="00E56E5D">
              <w:rPr>
                <w:noProof w:val="0"/>
                <w:sz w:val="20"/>
                <w:szCs w:val="20"/>
                <w:lang w:val="ru-RU" w:eastAsia="ru-RU"/>
              </w:rPr>
              <w:br/>
              <w:t>Calibrare Calibrare automată la pornire și verificare fotometrică periodică automată</w:t>
            </w:r>
            <w:r w:rsidRPr="00E56E5D">
              <w:rPr>
                <w:noProof w:val="0"/>
                <w:sz w:val="20"/>
                <w:szCs w:val="20"/>
                <w:lang w:val="ru-RU" w:eastAsia="ru-RU"/>
              </w:rPr>
              <w:br/>
              <w:t>Imprimantă Imprimantă termică integrată; opțiune conectare la imprimantă externă prin USB</w:t>
            </w:r>
            <w:r w:rsidRPr="00E56E5D">
              <w:rPr>
                <w:noProof w:val="0"/>
                <w:sz w:val="20"/>
                <w:szCs w:val="20"/>
                <w:lang w:val="ru-RU" w:eastAsia="ru-RU"/>
              </w:rPr>
              <w:br/>
            </w:r>
            <w:r w:rsidRPr="00E56E5D">
              <w:rPr>
                <w:b/>
                <w:bCs/>
                <w:noProof w:val="0"/>
                <w:sz w:val="20"/>
                <w:szCs w:val="20"/>
                <w:lang w:val="ru-RU" w:eastAsia="ru-RU"/>
              </w:rPr>
              <w:t>Conectare LIS</w:t>
            </w:r>
            <w:r w:rsidRPr="00E56E5D">
              <w:rPr>
                <w:noProof w:val="0"/>
                <w:sz w:val="20"/>
                <w:szCs w:val="20"/>
                <w:lang w:val="ru-RU" w:eastAsia="ru-RU"/>
              </w:rPr>
              <w:t>; conexiune LAN sau RS-232</w:t>
            </w:r>
            <w:r w:rsidRPr="00E56E5D">
              <w:rPr>
                <w:noProof w:val="0"/>
                <w:sz w:val="20"/>
                <w:szCs w:val="20"/>
                <w:lang w:val="ru-RU" w:eastAsia="ru-RU"/>
              </w:rPr>
              <w:br/>
              <w:t>Memorie rezultate 2000–3000 rezultate stocate intern cu identificare pacient</w:t>
            </w:r>
          </w:p>
        </w:tc>
        <w:tc>
          <w:tcPr>
            <w:tcW w:w="1502" w:type="dxa"/>
            <w:shd w:val="clear" w:color="auto" w:fill="auto"/>
            <w:vAlign w:val="center"/>
            <w:hideMark/>
          </w:tcPr>
          <w:p w14:paraId="3E365DDD"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Bucată</w:t>
            </w:r>
          </w:p>
        </w:tc>
        <w:tc>
          <w:tcPr>
            <w:tcW w:w="1191" w:type="dxa"/>
            <w:shd w:val="clear" w:color="auto" w:fill="auto"/>
            <w:noWrap/>
            <w:vAlign w:val="center"/>
            <w:hideMark/>
          </w:tcPr>
          <w:p w14:paraId="46BBCEE9"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15,00</w:t>
            </w:r>
          </w:p>
        </w:tc>
        <w:tc>
          <w:tcPr>
            <w:tcW w:w="1340" w:type="dxa"/>
            <w:shd w:val="clear" w:color="auto" w:fill="auto"/>
            <w:noWrap/>
            <w:vAlign w:val="center"/>
            <w:hideMark/>
          </w:tcPr>
          <w:p w14:paraId="2DFDA281"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43755004" w14:textId="77777777" w:rsidTr="005812BA">
        <w:trPr>
          <w:trHeight w:val="199"/>
        </w:trPr>
        <w:tc>
          <w:tcPr>
            <w:tcW w:w="516" w:type="dxa"/>
            <w:shd w:val="clear" w:color="auto" w:fill="auto"/>
            <w:vAlign w:val="bottom"/>
            <w:hideMark/>
          </w:tcPr>
          <w:p w14:paraId="72F2A688"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3</w:t>
            </w:r>
          </w:p>
        </w:tc>
        <w:tc>
          <w:tcPr>
            <w:tcW w:w="1466" w:type="dxa"/>
            <w:shd w:val="clear" w:color="auto" w:fill="auto"/>
            <w:vAlign w:val="bottom"/>
            <w:hideMark/>
          </w:tcPr>
          <w:p w14:paraId="61EBA5B7" w14:textId="77777777" w:rsidR="00681CBB" w:rsidRPr="00E56E5D" w:rsidRDefault="00681CBB" w:rsidP="00681CBB">
            <w:pPr>
              <w:rPr>
                <w:noProof w:val="0"/>
                <w:sz w:val="20"/>
                <w:szCs w:val="20"/>
                <w:lang w:val="ru-RU" w:eastAsia="ru-RU"/>
              </w:rPr>
            </w:pPr>
            <w:r w:rsidRPr="00E56E5D">
              <w:rPr>
                <w:noProof w:val="0"/>
                <w:sz w:val="20"/>
                <w:szCs w:val="20"/>
                <w:lang w:val="ru-RU" w:eastAsia="ru-RU"/>
              </w:rPr>
              <w:t xml:space="preserve">Analiza generală a urinei în conformitate cu norma metodologică 1535 </w:t>
            </w:r>
            <w:r w:rsidRPr="00E56E5D">
              <w:rPr>
                <w:noProof w:val="0"/>
                <w:sz w:val="20"/>
                <w:szCs w:val="20"/>
                <w:lang w:val="ru-RU" w:eastAsia="ru-RU"/>
              </w:rPr>
              <w:lastRenderedPageBreak/>
              <w:t>(echivalent pentru Cybow, Reader 720,</w:t>
            </w:r>
            <w:r w:rsidRPr="00E56E5D">
              <w:rPr>
                <w:noProof w:val="0"/>
                <w:sz w:val="20"/>
                <w:szCs w:val="20"/>
                <w:lang w:val="ru-RU" w:eastAsia="ru-RU"/>
              </w:rPr>
              <w:br/>
              <w:t>Urine Analyzer)</w:t>
            </w:r>
          </w:p>
        </w:tc>
        <w:tc>
          <w:tcPr>
            <w:tcW w:w="4539" w:type="dxa"/>
            <w:shd w:val="clear" w:color="auto" w:fill="auto"/>
            <w:vAlign w:val="bottom"/>
            <w:hideMark/>
          </w:tcPr>
          <w:p w14:paraId="2841567E" w14:textId="77777777" w:rsidR="00681CBB" w:rsidRPr="00E56E5D" w:rsidRDefault="00681CBB" w:rsidP="00681CBB">
            <w:pPr>
              <w:rPr>
                <w:noProof w:val="0"/>
                <w:sz w:val="20"/>
                <w:szCs w:val="20"/>
                <w:lang w:val="ru-RU" w:eastAsia="ru-RU"/>
              </w:rPr>
            </w:pPr>
            <w:r w:rsidRPr="00E56E5D">
              <w:rPr>
                <w:noProof w:val="0"/>
                <w:sz w:val="20"/>
                <w:szCs w:val="20"/>
                <w:lang w:val="ru-RU" w:eastAsia="ru-RU"/>
              </w:rPr>
              <w:lastRenderedPageBreak/>
              <w:t>Analiza generală a urinei în conformitate cu norma metodologică 1535 pentru analizatorul din dotare Cybow, Reader 720,</w:t>
            </w:r>
            <w:r w:rsidRPr="00E56E5D">
              <w:rPr>
                <w:noProof w:val="0"/>
                <w:sz w:val="20"/>
                <w:szCs w:val="20"/>
                <w:lang w:val="ru-RU" w:eastAsia="ru-RU"/>
              </w:rPr>
              <w:br/>
              <w:t xml:space="preserve">Urine Analyzer, sau cu analizator în comodat. </w:t>
            </w:r>
            <w:r w:rsidRPr="00E56E5D">
              <w:rPr>
                <w:noProof w:val="0"/>
                <w:sz w:val="20"/>
                <w:szCs w:val="20"/>
                <w:lang w:val="ru-RU" w:eastAsia="ru-RU"/>
              </w:rPr>
              <w:br/>
            </w:r>
            <w:r w:rsidRPr="00E56E5D">
              <w:rPr>
                <w:b/>
                <w:bCs/>
                <w:noProof w:val="0"/>
                <w:sz w:val="20"/>
                <w:szCs w:val="20"/>
                <w:lang w:val="ru-RU" w:eastAsia="ru-RU"/>
              </w:rPr>
              <w:t xml:space="preserve">Minim 11 parametri examinați: leucocite (Leukocytes, LEU), greutatea specifică (Specific Gravity, SG), pH (pH), glucoză (Glucose, GLU), </w:t>
            </w:r>
            <w:r w:rsidRPr="00E56E5D">
              <w:rPr>
                <w:b/>
                <w:bCs/>
                <w:noProof w:val="0"/>
                <w:sz w:val="20"/>
                <w:szCs w:val="20"/>
                <w:lang w:val="ru-RU" w:eastAsia="ru-RU"/>
              </w:rPr>
              <w:lastRenderedPageBreak/>
              <w:t>acid ascorbic (Ascorbic Acid, ASC), cetone (Ketones, KET), nitriți (Nitrite, NIT), proteine (Protein, PRO), bilirubină (Bilirubin, BIL), urobilinogen (Urobilinogen, URO) și sânge (Blood, BLO).</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6D9FE0A9"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lastRenderedPageBreak/>
              <w:t>Investigații</w:t>
            </w:r>
          </w:p>
        </w:tc>
        <w:tc>
          <w:tcPr>
            <w:tcW w:w="1191" w:type="dxa"/>
            <w:shd w:val="clear" w:color="auto" w:fill="auto"/>
            <w:noWrap/>
            <w:vAlign w:val="center"/>
            <w:hideMark/>
          </w:tcPr>
          <w:p w14:paraId="297A98C6"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23 000,00</w:t>
            </w:r>
          </w:p>
        </w:tc>
        <w:tc>
          <w:tcPr>
            <w:tcW w:w="1340" w:type="dxa"/>
            <w:shd w:val="clear" w:color="auto" w:fill="auto"/>
            <w:noWrap/>
            <w:vAlign w:val="center"/>
            <w:hideMark/>
          </w:tcPr>
          <w:p w14:paraId="5F43B4A0"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49 450,00</w:t>
            </w:r>
          </w:p>
        </w:tc>
      </w:tr>
      <w:tr w:rsidR="00681CBB" w:rsidRPr="00E56E5D" w14:paraId="37FAD222" w14:textId="77777777" w:rsidTr="005812BA">
        <w:trPr>
          <w:trHeight w:val="199"/>
        </w:trPr>
        <w:tc>
          <w:tcPr>
            <w:tcW w:w="516" w:type="dxa"/>
            <w:shd w:val="clear" w:color="auto" w:fill="auto"/>
            <w:vAlign w:val="bottom"/>
            <w:hideMark/>
          </w:tcPr>
          <w:p w14:paraId="068B86E4"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lastRenderedPageBreak/>
              <w:t>3</w:t>
            </w:r>
          </w:p>
        </w:tc>
        <w:tc>
          <w:tcPr>
            <w:tcW w:w="1466" w:type="dxa"/>
            <w:shd w:val="clear" w:color="auto" w:fill="auto"/>
            <w:vAlign w:val="bottom"/>
            <w:hideMark/>
          </w:tcPr>
          <w:p w14:paraId="31C29FB6"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1275DC84"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analizator Analizator biochimic de urină (</w:t>
            </w:r>
            <w:r w:rsidRPr="00E56E5D">
              <w:rPr>
                <w:b/>
                <w:bCs/>
                <w:noProof w:val="0"/>
                <w:sz w:val="20"/>
                <w:szCs w:val="20"/>
                <w:lang w:val="ru-RU" w:eastAsia="ru-RU"/>
              </w:rPr>
              <w:t>semi-automat</w:t>
            </w:r>
            <w:r w:rsidRPr="00E56E5D">
              <w:rPr>
                <w:noProof w:val="0"/>
                <w:sz w:val="20"/>
                <w:szCs w:val="20"/>
                <w:lang w:val="ru-RU" w:eastAsia="ru-RU"/>
              </w:rPr>
              <w:t>)</w:t>
            </w:r>
            <w:r w:rsidRPr="00E56E5D">
              <w:rPr>
                <w:noProof w:val="0"/>
                <w:sz w:val="20"/>
                <w:szCs w:val="20"/>
                <w:lang w:val="ru-RU" w:eastAsia="ru-RU"/>
              </w:rPr>
              <w:br/>
              <w:t>Metoda de analiză Reflectometrică, cu sursă de lumină LED și senzor fotometric</w:t>
            </w:r>
            <w:r w:rsidRPr="00E56E5D">
              <w:rPr>
                <w:noProof w:val="0"/>
                <w:sz w:val="20"/>
                <w:szCs w:val="20"/>
                <w:lang w:val="ru-RU" w:eastAsia="ru-RU"/>
              </w:rPr>
              <w:br/>
              <w:t>Parametri analizați 11–14 parametri: LEU, NIT, URO, PRO, pH, BLD, SG, KET, BIL, GLU, VC, Ca, Cr. (în funcție de tipul benzii)</w:t>
            </w:r>
            <w:r w:rsidRPr="00E56E5D">
              <w:rPr>
                <w:noProof w:val="0"/>
                <w:sz w:val="20"/>
                <w:szCs w:val="20"/>
                <w:lang w:val="ru-RU" w:eastAsia="ru-RU"/>
              </w:rPr>
              <w:br/>
              <w:t>Capacitate de lucru Până la 720 teste/oră (automat, cu alimentare continuă a benzilor)</w:t>
            </w:r>
            <w:r w:rsidRPr="00E56E5D">
              <w:rPr>
                <w:noProof w:val="0"/>
                <w:sz w:val="20"/>
                <w:szCs w:val="20"/>
                <w:lang w:val="ru-RU" w:eastAsia="ru-RU"/>
              </w:rPr>
              <w:br/>
              <w:t>Tip probă Urină proaspătă, necentrifugată</w:t>
            </w:r>
            <w:r w:rsidRPr="00E56E5D">
              <w:rPr>
                <w:noProof w:val="0"/>
                <w:sz w:val="20"/>
                <w:szCs w:val="20"/>
                <w:lang w:val="ru-RU" w:eastAsia="ru-RU"/>
              </w:rPr>
              <w:br/>
              <w:t xml:space="preserve">Interfață / Ecran LCD color, navigare prin butoane; porturi USB, RS-232 </w:t>
            </w:r>
            <w:r w:rsidRPr="00E56E5D">
              <w:rPr>
                <w:noProof w:val="0"/>
                <w:sz w:val="20"/>
                <w:szCs w:val="20"/>
                <w:lang w:val="ru-RU" w:eastAsia="ru-RU"/>
              </w:rPr>
              <w:br/>
              <w:t>Reagenți utilizați Benzi de test (Strip)</w:t>
            </w:r>
            <w:r w:rsidRPr="00E56E5D">
              <w:rPr>
                <w:noProof w:val="0"/>
                <w:sz w:val="20"/>
                <w:szCs w:val="20"/>
                <w:lang w:val="ru-RU" w:eastAsia="ru-RU"/>
              </w:rPr>
              <w:br/>
            </w:r>
            <w:r w:rsidRPr="00E56E5D">
              <w:rPr>
                <w:b/>
                <w:bCs/>
                <w:noProof w:val="0"/>
                <w:sz w:val="20"/>
                <w:szCs w:val="20"/>
                <w:lang w:val="ru-RU" w:eastAsia="ru-RU"/>
              </w:rPr>
              <w:t>Greutate ≤ 10 kg</w:t>
            </w:r>
            <w:r w:rsidRPr="00E56E5D">
              <w:rPr>
                <w:noProof w:val="0"/>
                <w:sz w:val="20"/>
                <w:szCs w:val="20"/>
                <w:lang w:val="ru-RU" w:eastAsia="ru-RU"/>
              </w:rPr>
              <w:br/>
              <w:t>Calibrare Automată, la pornire și înainte de fiecare serie de teste</w:t>
            </w:r>
            <w:r w:rsidRPr="00E56E5D">
              <w:rPr>
                <w:noProof w:val="0"/>
                <w:sz w:val="20"/>
                <w:szCs w:val="20"/>
                <w:lang w:val="ru-RU" w:eastAsia="ru-RU"/>
              </w:rPr>
              <w:br/>
              <w:t>Imprimantă Termică integrată</w:t>
            </w:r>
            <w:r w:rsidRPr="00E56E5D">
              <w:rPr>
                <w:noProof w:val="0"/>
                <w:sz w:val="20"/>
                <w:szCs w:val="20"/>
                <w:lang w:val="ru-RU" w:eastAsia="ru-RU"/>
              </w:rPr>
              <w:br/>
            </w:r>
            <w:r w:rsidRPr="00E56E5D">
              <w:rPr>
                <w:b/>
                <w:bCs/>
                <w:noProof w:val="0"/>
                <w:sz w:val="20"/>
                <w:szCs w:val="20"/>
                <w:lang w:val="ru-RU" w:eastAsia="ru-RU"/>
              </w:rPr>
              <w:t>Conectare LIS</w:t>
            </w:r>
            <w:r w:rsidRPr="00E56E5D">
              <w:rPr>
                <w:noProof w:val="0"/>
                <w:sz w:val="20"/>
                <w:szCs w:val="20"/>
                <w:lang w:val="ru-RU" w:eastAsia="ru-RU"/>
              </w:rPr>
              <w:t xml:space="preserve"> Suport (RS-232  sau LAN)</w:t>
            </w:r>
            <w:r w:rsidRPr="00E56E5D">
              <w:rPr>
                <w:noProof w:val="0"/>
                <w:sz w:val="20"/>
                <w:szCs w:val="20"/>
                <w:lang w:val="ru-RU" w:eastAsia="ru-RU"/>
              </w:rPr>
              <w:br/>
              <w:t>Memorie rezultate Stocare internă pentru cel puțin 2000 rezultate testate.</w:t>
            </w:r>
          </w:p>
        </w:tc>
        <w:tc>
          <w:tcPr>
            <w:tcW w:w="1502" w:type="dxa"/>
            <w:shd w:val="clear" w:color="auto" w:fill="auto"/>
            <w:vAlign w:val="center"/>
            <w:hideMark/>
          </w:tcPr>
          <w:p w14:paraId="4E996DCC"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Bucată</w:t>
            </w:r>
          </w:p>
        </w:tc>
        <w:tc>
          <w:tcPr>
            <w:tcW w:w="1191" w:type="dxa"/>
            <w:shd w:val="clear" w:color="auto" w:fill="auto"/>
            <w:noWrap/>
            <w:vAlign w:val="center"/>
            <w:hideMark/>
          </w:tcPr>
          <w:p w14:paraId="6F160DA3"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2,00</w:t>
            </w:r>
          </w:p>
        </w:tc>
        <w:tc>
          <w:tcPr>
            <w:tcW w:w="1340" w:type="dxa"/>
            <w:shd w:val="clear" w:color="auto" w:fill="auto"/>
            <w:noWrap/>
            <w:vAlign w:val="center"/>
            <w:hideMark/>
          </w:tcPr>
          <w:p w14:paraId="3C1620F3"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5C3DC810" w14:textId="77777777" w:rsidTr="005812BA">
        <w:trPr>
          <w:trHeight w:val="199"/>
        </w:trPr>
        <w:tc>
          <w:tcPr>
            <w:tcW w:w="516" w:type="dxa"/>
            <w:shd w:val="clear" w:color="auto" w:fill="auto"/>
            <w:vAlign w:val="bottom"/>
            <w:hideMark/>
          </w:tcPr>
          <w:p w14:paraId="2C5C439C"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4</w:t>
            </w:r>
          </w:p>
        </w:tc>
        <w:tc>
          <w:tcPr>
            <w:tcW w:w="1466" w:type="dxa"/>
            <w:shd w:val="clear" w:color="auto" w:fill="auto"/>
            <w:vAlign w:val="bottom"/>
            <w:hideMark/>
          </w:tcPr>
          <w:p w14:paraId="6A9A88AB"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urinei în conformitate cu norma metodologică 1535 (echivalent pentru Dirui, H-100,</w:t>
            </w:r>
            <w:r w:rsidRPr="00E56E5D">
              <w:rPr>
                <w:noProof w:val="0"/>
                <w:sz w:val="20"/>
                <w:szCs w:val="20"/>
                <w:lang w:val="ru-RU" w:eastAsia="ru-RU"/>
              </w:rPr>
              <w:br/>
              <w:t>Urine Analyzer) 11 parametri</w:t>
            </w:r>
          </w:p>
        </w:tc>
        <w:tc>
          <w:tcPr>
            <w:tcW w:w="4539" w:type="dxa"/>
            <w:shd w:val="clear" w:color="auto" w:fill="auto"/>
            <w:vAlign w:val="bottom"/>
            <w:hideMark/>
          </w:tcPr>
          <w:p w14:paraId="4579EF86"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urinei în conformitate cu norma metodologică 1535 pentru analizatorul din dotare Dirui, H-100,</w:t>
            </w:r>
            <w:r w:rsidRPr="00E56E5D">
              <w:rPr>
                <w:noProof w:val="0"/>
                <w:sz w:val="20"/>
                <w:szCs w:val="20"/>
                <w:lang w:val="ru-RU" w:eastAsia="ru-RU"/>
              </w:rPr>
              <w:br/>
              <w:t xml:space="preserve">Urine Analyzer, sau cu analizator în comodat. </w:t>
            </w:r>
            <w:r w:rsidRPr="00E56E5D">
              <w:rPr>
                <w:noProof w:val="0"/>
                <w:sz w:val="20"/>
                <w:szCs w:val="20"/>
                <w:lang w:val="ru-RU" w:eastAsia="ru-RU"/>
              </w:rPr>
              <w:br/>
            </w:r>
            <w:r w:rsidRPr="00E56E5D">
              <w:rPr>
                <w:b/>
                <w:bCs/>
                <w:noProof w:val="0"/>
                <w:sz w:val="20"/>
                <w:szCs w:val="20"/>
                <w:lang w:val="ru-RU" w:eastAsia="ru-RU"/>
              </w:rPr>
              <w:t>Minim 11 parametri examinaț: leucocite (Leukocytes, LEU), greutatea specifică (Specific Gravity, SG), pH (pH), glucoză (Glucose, GLU), acid ascorbic (Ascorbic Acid, ASC), cetone (Ketones, KET), nitriți (Nitrite, NIT), proteine (Protein, PRO), bilirubină (Bilirubin, BIL), urobilinogen (Urobilinogen, URO), sânge (Blood, BLO)</w:t>
            </w:r>
            <w:r w:rsidRPr="00E56E5D">
              <w:rPr>
                <w:b/>
                <w:bCs/>
                <w:noProof w:val="0"/>
                <w:sz w:val="20"/>
                <w:szCs w:val="20"/>
                <w:lang w:val="ru-RU" w:eastAsia="ru-RU"/>
              </w:rPr>
              <w:br/>
            </w:r>
            <w:r w:rsidRPr="00E56E5D">
              <w:rPr>
                <w:noProof w:val="0"/>
                <w:sz w:val="20"/>
                <w:szCs w:val="20"/>
                <w:lang w:val="ru-RU" w:eastAsia="ru-RU"/>
              </w:rP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71E6B4A1"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3AAC733C"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50 000,00</w:t>
            </w:r>
          </w:p>
        </w:tc>
        <w:tc>
          <w:tcPr>
            <w:tcW w:w="1340" w:type="dxa"/>
            <w:shd w:val="clear" w:color="auto" w:fill="auto"/>
            <w:noWrap/>
            <w:vAlign w:val="center"/>
            <w:hideMark/>
          </w:tcPr>
          <w:p w14:paraId="04CD8A42"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34 883,72</w:t>
            </w:r>
          </w:p>
        </w:tc>
      </w:tr>
      <w:tr w:rsidR="00681CBB" w:rsidRPr="00E56E5D" w14:paraId="75783820" w14:textId="77777777" w:rsidTr="005812BA">
        <w:trPr>
          <w:trHeight w:val="199"/>
        </w:trPr>
        <w:tc>
          <w:tcPr>
            <w:tcW w:w="516" w:type="dxa"/>
            <w:shd w:val="clear" w:color="auto" w:fill="auto"/>
            <w:vAlign w:val="bottom"/>
            <w:hideMark/>
          </w:tcPr>
          <w:p w14:paraId="4930EF98"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4</w:t>
            </w:r>
          </w:p>
        </w:tc>
        <w:tc>
          <w:tcPr>
            <w:tcW w:w="1466" w:type="dxa"/>
            <w:shd w:val="clear" w:color="auto" w:fill="auto"/>
            <w:vAlign w:val="bottom"/>
            <w:hideMark/>
          </w:tcPr>
          <w:p w14:paraId="756475A1"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2A019268"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produserii nu mai mic de 2023.</w:t>
            </w:r>
            <w:r w:rsidRPr="00E56E5D">
              <w:rPr>
                <w:noProof w:val="0"/>
                <w:sz w:val="20"/>
                <w:szCs w:val="20"/>
                <w:lang w:val="ru-RU" w:eastAsia="ru-RU"/>
              </w:rPr>
              <w:br/>
              <w:t>Tip dispozitiv Analizator biochimic de urină (</w:t>
            </w:r>
            <w:r w:rsidRPr="00E56E5D">
              <w:rPr>
                <w:b/>
                <w:bCs/>
                <w:noProof w:val="0"/>
                <w:sz w:val="20"/>
                <w:szCs w:val="20"/>
                <w:lang w:val="ru-RU" w:eastAsia="ru-RU"/>
              </w:rPr>
              <w:t>semi-automat</w:t>
            </w:r>
            <w:r w:rsidRPr="00E56E5D">
              <w:rPr>
                <w:noProof w:val="0"/>
                <w:sz w:val="20"/>
                <w:szCs w:val="20"/>
                <w:lang w:val="ru-RU" w:eastAsia="ru-RU"/>
              </w:rPr>
              <w:t>)</w:t>
            </w:r>
            <w:r w:rsidRPr="00E56E5D">
              <w:rPr>
                <w:noProof w:val="0"/>
                <w:sz w:val="20"/>
                <w:szCs w:val="20"/>
                <w:lang w:val="ru-RU" w:eastAsia="ru-RU"/>
              </w:rPr>
              <w:br/>
              <w:t>Tehnologie, metoda de analiză Reflectometrică (fotometrie cu LED)</w:t>
            </w:r>
            <w:r w:rsidRPr="00E56E5D">
              <w:rPr>
                <w:noProof w:val="0"/>
                <w:sz w:val="20"/>
                <w:szCs w:val="20"/>
                <w:lang w:val="ru-RU" w:eastAsia="ru-RU"/>
              </w:rPr>
              <w:br/>
              <w:t xml:space="preserve">Parametri analizați 11–14 parametri: LEU, NIT, </w:t>
            </w:r>
            <w:r w:rsidRPr="00E56E5D">
              <w:rPr>
                <w:noProof w:val="0"/>
                <w:sz w:val="20"/>
                <w:szCs w:val="20"/>
                <w:lang w:val="ru-RU" w:eastAsia="ru-RU"/>
              </w:rPr>
              <w:lastRenderedPageBreak/>
              <w:t>URO, PRO, pH, BLD, SG, KET, BIL, GLU, VC.</w:t>
            </w:r>
            <w:r w:rsidRPr="00E56E5D">
              <w:rPr>
                <w:noProof w:val="0"/>
                <w:sz w:val="20"/>
                <w:szCs w:val="20"/>
                <w:lang w:val="ru-RU" w:eastAsia="ru-RU"/>
              </w:rPr>
              <w:br/>
              <w:t>Capacitate de lucru Aproximativ 60–120 teste/oră</w:t>
            </w:r>
            <w:r w:rsidRPr="00E56E5D">
              <w:rPr>
                <w:noProof w:val="0"/>
                <w:sz w:val="20"/>
                <w:szCs w:val="20"/>
                <w:lang w:val="ru-RU" w:eastAsia="ru-RU"/>
              </w:rPr>
              <w:br/>
              <w:t>Tip probă Urină proaspătă, necentrifugată</w:t>
            </w:r>
            <w:r w:rsidRPr="00E56E5D">
              <w:rPr>
                <w:noProof w:val="0"/>
                <w:sz w:val="20"/>
                <w:szCs w:val="20"/>
                <w:lang w:val="ru-RU" w:eastAsia="ru-RU"/>
              </w:rPr>
              <w:br/>
              <w:t>Interfață / Ecran LCD color, butoane tactile; porturi RS-232 și USB</w:t>
            </w:r>
            <w:r w:rsidRPr="00E56E5D">
              <w:rPr>
                <w:noProof w:val="0"/>
                <w:sz w:val="20"/>
                <w:szCs w:val="20"/>
                <w:lang w:val="ru-RU" w:eastAsia="ru-RU"/>
              </w:rPr>
              <w:br/>
              <w:t>Reagenți utilizați Benzi de test (strip)</w:t>
            </w:r>
            <w:r w:rsidRPr="00E56E5D">
              <w:rPr>
                <w:noProof w:val="0"/>
                <w:sz w:val="20"/>
                <w:szCs w:val="20"/>
                <w:lang w:val="ru-RU" w:eastAsia="ru-RU"/>
              </w:rPr>
              <w:br/>
            </w:r>
            <w:r w:rsidRPr="00E56E5D">
              <w:rPr>
                <w:b/>
                <w:bCs/>
                <w:noProof w:val="0"/>
                <w:sz w:val="20"/>
                <w:szCs w:val="20"/>
                <w:lang w:val="ru-RU" w:eastAsia="ru-RU"/>
              </w:rPr>
              <w:t>Greutate ≤ 5,0 kg</w:t>
            </w:r>
            <w:r w:rsidRPr="00E56E5D">
              <w:rPr>
                <w:noProof w:val="0"/>
                <w:sz w:val="20"/>
                <w:szCs w:val="20"/>
                <w:lang w:val="ru-RU" w:eastAsia="ru-RU"/>
              </w:rPr>
              <w:br/>
              <w:t>Caracteristici speciale Calibrare automată; imprimantă termică integrată; conectare LIS; memorie internă pentru 1000 rezultate.</w:t>
            </w:r>
          </w:p>
        </w:tc>
        <w:tc>
          <w:tcPr>
            <w:tcW w:w="1502" w:type="dxa"/>
            <w:shd w:val="clear" w:color="auto" w:fill="auto"/>
            <w:vAlign w:val="center"/>
            <w:hideMark/>
          </w:tcPr>
          <w:p w14:paraId="195A6F6F"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lastRenderedPageBreak/>
              <w:t>Bucată</w:t>
            </w:r>
          </w:p>
        </w:tc>
        <w:tc>
          <w:tcPr>
            <w:tcW w:w="1191" w:type="dxa"/>
            <w:shd w:val="clear" w:color="auto" w:fill="auto"/>
            <w:noWrap/>
            <w:vAlign w:val="center"/>
            <w:hideMark/>
          </w:tcPr>
          <w:p w14:paraId="3D71AC06"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4,00</w:t>
            </w:r>
          </w:p>
        </w:tc>
        <w:tc>
          <w:tcPr>
            <w:tcW w:w="1340" w:type="dxa"/>
            <w:shd w:val="clear" w:color="auto" w:fill="auto"/>
            <w:noWrap/>
            <w:vAlign w:val="center"/>
            <w:hideMark/>
          </w:tcPr>
          <w:p w14:paraId="4CE12C95"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78B8141F" w14:textId="77777777" w:rsidTr="005812BA">
        <w:trPr>
          <w:trHeight w:val="199"/>
        </w:trPr>
        <w:tc>
          <w:tcPr>
            <w:tcW w:w="516" w:type="dxa"/>
            <w:shd w:val="clear" w:color="auto" w:fill="auto"/>
            <w:vAlign w:val="bottom"/>
            <w:hideMark/>
          </w:tcPr>
          <w:p w14:paraId="200E2853"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lastRenderedPageBreak/>
              <w:t>5</w:t>
            </w:r>
          </w:p>
        </w:tc>
        <w:tc>
          <w:tcPr>
            <w:tcW w:w="1466" w:type="dxa"/>
            <w:shd w:val="clear" w:color="auto" w:fill="auto"/>
            <w:vAlign w:val="bottom"/>
            <w:hideMark/>
          </w:tcPr>
          <w:p w14:paraId="5A2DC600"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urinei în conformitate cu norma metodologică 1535 (echivalent pentru Dirui, H-500,</w:t>
            </w:r>
            <w:r w:rsidRPr="00E56E5D">
              <w:rPr>
                <w:noProof w:val="0"/>
                <w:sz w:val="20"/>
                <w:szCs w:val="20"/>
                <w:lang w:val="ru-RU" w:eastAsia="ru-RU"/>
              </w:rPr>
              <w:br/>
              <w:t>Urine Analyzer)</w:t>
            </w:r>
          </w:p>
        </w:tc>
        <w:tc>
          <w:tcPr>
            <w:tcW w:w="4539" w:type="dxa"/>
            <w:shd w:val="clear" w:color="auto" w:fill="auto"/>
            <w:vAlign w:val="bottom"/>
            <w:hideMark/>
          </w:tcPr>
          <w:p w14:paraId="2911E3A4"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urinei în conformitate cu norma metodologică 1535 pentru analizatorul din dotare Dirui, H-500,</w:t>
            </w:r>
            <w:r w:rsidRPr="00E56E5D">
              <w:rPr>
                <w:noProof w:val="0"/>
                <w:sz w:val="20"/>
                <w:szCs w:val="20"/>
                <w:lang w:val="ru-RU" w:eastAsia="ru-RU"/>
              </w:rPr>
              <w:br/>
              <w:t xml:space="preserve">Urine Analyzer, sau cu analizator în comodat. </w:t>
            </w:r>
            <w:r w:rsidRPr="00E56E5D">
              <w:rPr>
                <w:noProof w:val="0"/>
                <w:sz w:val="20"/>
                <w:szCs w:val="20"/>
                <w:lang w:val="ru-RU" w:eastAsia="ru-RU"/>
              </w:rPr>
              <w:br/>
            </w:r>
            <w:r w:rsidRPr="00E56E5D">
              <w:rPr>
                <w:b/>
                <w:bCs/>
                <w:noProof w:val="0"/>
                <w:sz w:val="20"/>
                <w:szCs w:val="20"/>
                <w:lang w:val="ru-RU" w:eastAsia="ru-RU"/>
              </w:rPr>
              <w:t>Minim 11 parametri examinaț:  leucocite (Leukocytes, LEU), greutatea specifică (Specific Gravity, SG), pH (pH), glucoză (Glucose, GLU), acid ascorbic (Ascorbic Acid, ASC), cetone (Ketones, KET), nitriți (Nitrite, NIT), proteine (Protein, PRO), bilirubină (Bilirubin, BIL), urobilinogen (Urobilinogen, URO), sânge (Blood, BLO)</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2E56C4CC"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51C8A51E"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61 000,00</w:t>
            </w:r>
          </w:p>
        </w:tc>
        <w:tc>
          <w:tcPr>
            <w:tcW w:w="1340" w:type="dxa"/>
            <w:shd w:val="clear" w:color="auto" w:fill="auto"/>
            <w:noWrap/>
            <w:vAlign w:val="center"/>
            <w:hideMark/>
          </w:tcPr>
          <w:p w14:paraId="19735607"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52 460,00</w:t>
            </w:r>
          </w:p>
        </w:tc>
      </w:tr>
      <w:tr w:rsidR="00681CBB" w:rsidRPr="00E56E5D" w14:paraId="1F622D0B" w14:textId="77777777" w:rsidTr="005812BA">
        <w:trPr>
          <w:trHeight w:val="199"/>
        </w:trPr>
        <w:tc>
          <w:tcPr>
            <w:tcW w:w="516" w:type="dxa"/>
            <w:shd w:val="clear" w:color="auto" w:fill="auto"/>
            <w:vAlign w:val="bottom"/>
            <w:hideMark/>
          </w:tcPr>
          <w:p w14:paraId="48E8D156"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5</w:t>
            </w:r>
          </w:p>
        </w:tc>
        <w:tc>
          <w:tcPr>
            <w:tcW w:w="1466" w:type="dxa"/>
            <w:shd w:val="clear" w:color="auto" w:fill="auto"/>
            <w:vAlign w:val="bottom"/>
            <w:hideMark/>
          </w:tcPr>
          <w:p w14:paraId="26B3B59F"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574B6562"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produserii nu mai mic de 2023.</w:t>
            </w:r>
            <w:r w:rsidRPr="00E56E5D">
              <w:rPr>
                <w:noProof w:val="0"/>
                <w:sz w:val="20"/>
                <w:szCs w:val="20"/>
                <w:lang w:val="ru-RU" w:eastAsia="ru-RU"/>
              </w:rPr>
              <w:br/>
              <w:t xml:space="preserve">Tip analizator Analizator biochimic de urină </w:t>
            </w:r>
            <w:r w:rsidRPr="00E56E5D">
              <w:rPr>
                <w:b/>
                <w:bCs/>
                <w:noProof w:val="0"/>
                <w:sz w:val="20"/>
                <w:szCs w:val="20"/>
                <w:lang w:val="ru-RU" w:eastAsia="ru-RU"/>
              </w:rPr>
              <w:t>semi-automat</w:t>
            </w:r>
            <w:r w:rsidRPr="00E56E5D">
              <w:rPr>
                <w:noProof w:val="0"/>
                <w:sz w:val="20"/>
                <w:szCs w:val="20"/>
                <w:lang w:val="ru-RU" w:eastAsia="ru-RU"/>
              </w:rPr>
              <w:br/>
              <w:t>Metoda de analiză Reflectometrică (fotometrie cu sursă LED și senzor de culoare de înaltă precizie)</w:t>
            </w:r>
            <w:r w:rsidRPr="00E56E5D">
              <w:rPr>
                <w:noProof w:val="0"/>
                <w:sz w:val="20"/>
                <w:szCs w:val="20"/>
                <w:lang w:val="ru-RU" w:eastAsia="ru-RU"/>
              </w:rPr>
              <w:br/>
              <w:t>Parametri analizați 11–14 parametri (LEU, NIT, URO, PRO, pH, BLD, SG, KET, BIL, GLU, VC.), în funcție de tipul benzii utilizate</w:t>
            </w:r>
            <w:r w:rsidRPr="00E56E5D">
              <w:rPr>
                <w:noProof w:val="0"/>
                <w:sz w:val="20"/>
                <w:szCs w:val="20"/>
                <w:lang w:val="ru-RU" w:eastAsia="ru-RU"/>
              </w:rPr>
              <w:br/>
              <w:t>Capacitate de lucru Până la 500–600 teste/oră (flux automat de benzi și probe)</w:t>
            </w:r>
            <w:r w:rsidRPr="00E56E5D">
              <w:rPr>
                <w:noProof w:val="0"/>
                <w:sz w:val="20"/>
                <w:szCs w:val="20"/>
                <w:lang w:val="ru-RU" w:eastAsia="ru-RU"/>
              </w:rPr>
              <w:br/>
              <w:t>Tip probă Urină proaspătă, necentrifugată</w:t>
            </w:r>
            <w:r w:rsidRPr="00E56E5D">
              <w:rPr>
                <w:noProof w:val="0"/>
                <w:sz w:val="20"/>
                <w:szCs w:val="20"/>
                <w:lang w:val="ru-RU" w:eastAsia="ru-RU"/>
              </w:rPr>
              <w:br/>
              <w:t>Interfață / Ecran color LCD; porturi USB, RS-232; opțiune de coduri de bare pentru identificarea probelor</w:t>
            </w:r>
            <w:r w:rsidRPr="00E56E5D">
              <w:rPr>
                <w:noProof w:val="0"/>
                <w:sz w:val="20"/>
                <w:szCs w:val="20"/>
                <w:lang w:val="ru-RU" w:eastAsia="ru-RU"/>
              </w:rPr>
              <w:br/>
              <w:t>Reagenți utilizați Benzi de test (Strip)</w:t>
            </w:r>
            <w:r w:rsidRPr="00E56E5D">
              <w:rPr>
                <w:noProof w:val="0"/>
                <w:sz w:val="20"/>
                <w:szCs w:val="20"/>
                <w:lang w:val="ru-RU" w:eastAsia="ru-RU"/>
              </w:rPr>
              <w:br/>
            </w:r>
            <w:r w:rsidRPr="00E56E5D">
              <w:rPr>
                <w:b/>
                <w:bCs/>
                <w:noProof w:val="0"/>
                <w:sz w:val="20"/>
                <w:szCs w:val="20"/>
                <w:lang w:val="ru-RU" w:eastAsia="ru-RU"/>
              </w:rPr>
              <w:t>Greutate ≤ 10 kg</w:t>
            </w:r>
            <w:r w:rsidRPr="00E56E5D">
              <w:rPr>
                <w:noProof w:val="0"/>
                <w:sz w:val="20"/>
                <w:szCs w:val="20"/>
                <w:lang w:val="ru-RU" w:eastAsia="ru-RU"/>
              </w:rPr>
              <w:br/>
              <w:t>Calibrare Calibrare automată</w:t>
            </w:r>
            <w:r w:rsidRPr="00E56E5D">
              <w:rPr>
                <w:noProof w:val="0"/>
                <w:sz w:val="20"/>
                <w:szCs w:val="20"/>
                <w:lang w:val="ru-RU" w:eastAsia="ru-RU"/>
              </w:rPr>
              <w:br/>
              <w:t>Imprimantă Termică integrată,</w:t>
            </w:r>
            <w:r w:rsidRPr="00E56E5D">
              <w:rPr>
                <w:noProof w:val="0"/>
                <w:sz w:val="20"/>
                <w:szCs w:val="20"/>
                <w:lang w:val="ru-RU" w:eastAsia="ru-RU"/>
              </w:rPr>
              <w:br/>
            </w:r>
            <w:r w:rsidRPr="00E56E5D">
              <w:rPr>
                <w:b/>
                <w:bCs/>
                <w:noProof w:val="0"/>
                <w:sz w:val="20"/>
                <w:szCs w:val="20"/>
                <w:lang w:val="ru-RU" w:eastAsia="ru-RU"/>
              </w:rPr>
              <w:t>Conectare LIS</w:t>
            </w:r>
            <w:r w:rsidRPr="00E56E5D">
              <w:rPr>
                <w:noProof w:val="0"/>
                <w:sz w:val="20"/>
                <w:szCs w:val="20"/>
                <w:lang w:val="ru-RU" w:eastAsia="ru-RU"/>
              </w:rPr>
              <w:t xml:space="preserve"> Suport (RS-232 sau LAN)</w:t>
            </w:r>
            <w:r w:rsidRPr="00E56E5D">
              <w:rPr>
                <w:noProof w:val="0"/>
                <w:sz w:val="20"/>
                <w:szCs w:val="20"/>
                <w:lang w:val="ru-RU" w:eastAsia="ru-RU"/>
              </w:rPr>
              <w:br/>
              <w:t>Memorie rezultate Memorie internă pentru cel puțin 3000 rezultate testate, cu identificare pacient și control calitate</w:t>
            </w:r>
          </w:p>
        </w:tc>
        <w:tc>
          <w:tcPr>
            <w:tcW w:w="1502" w:type="dxa"/>
            <w:shd w:val="clear" w:color="auto" w:fill="auto"/>
            <w:vAlign w:val="center"/>
            <w:hideMark/>
          </w:tcPr>
          <w:p w14:paraId="027D4B87"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Bucată</w:t>
            </w:r>
          </w:p>
        </w:tc>
        <w:tc>
          <w:tcPr>
            <w:tcW w:w="1191" w:type="dxa"/>
            <w:shd w:val="clear" w:color="auto" w:fill="auto"/>
            <w:noWrap/>
            <w:vAlign w:val="center"/>
            <w:hideMark/>
          </w:tcPr>
          <w:p w14:paraId="1BC7353D"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5,00</w:t>
            </w:r>
          </w:p>
        </w:tc>
        <w:tc>
          <w:tcPr>
            <w:tcW w:w="1340" w:type="dxa"/>
            <w:shd w:val="clear" w:color="auto" w:fill="auto"/>
            <w:noWrap/>
            <w:vAlign w:val="center"/>
            <w:hideMark/>
          </w:tcPr>
          <w:p w14:paraId="44522BAC"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28192AFB" w14:textId="77777777" w:rsidTr="005812BA">
        <w:trPr>
          <w:trHeight w:val="199"/>
        </w:trPr>
        <w:tc>
          <w:tcPr>
            <w:tcW w:w="516" w:type="dxa"/>
            <w:shd w:val="clear" w:color="auto" w:fill="auto"/>
            <w:vAlign w:val="bottom"/>
            <w:hideMark/>
          </w:tcPr>
          <w:p w14:paraId="1466C462"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6</w:t>
            </w:r>
          </w:p>
        </w:tc>
        <w:tc>
          <w:tcPr>
            <w:tcW w:w="1466" w:type="dxa"/>
            <w:shd w:val="clear" w:color="auto" w:fill="auto"/>
            <w:vAlign w:val="bottom"/>
            <w:hideMark/>
          </w:tcPr>
          <w:p w14:paraId="45889EB8" w14:textId="77777777" w:rsidR="00681CBB" w:rsidRPr="00E56E5D" w:rsidRDefault="00681CBB" w:rsidP="00681CBB">
            <w:pPr>
              <w:rPr>
                <w:noProof w:val="0"/>
                <w:sz w:val="20"/>
                <w:szCs w:val="20"/>
                <w:lang w:val="ru-RU" w:eastAsia="ru-RU"/>
              </w:rPr>
            </w:pPr>
            <w:r w:rsidRPr="00E56E5D">
              <w:rPr>
                <w:noProof w:val="0"/>
                <w:sz w:val="20"/>
                <w:szCs w:val="20"/>
                <w:lang w:val="ru-RU" w:eastAsia="ru-RU"/>
              </w:rPr>
              <w:t xml:space="preserve">Analiza generală a urinei în conformitate cu norma metodologică 1535 (echivalent pentru Macherey-Nagel, </w:t>
            </w:r>
            <w:r w:rsidRPr="00E56E5D">
              <w:rPr>
                <w:noProof w:val="0"/>
                <w:sz w:val="20"/>
                <w:szCs w:val="20"/>
                <w:lang w:val="ru-RU" w:eastAsia="ru-RU"/>
              </w:rPr>
              <w:lastRenderedPageBreak/>
              <w:t>URYXXON 500,</w:t>
            </w:r>
            <w:r w:rsidRPr="00E56E5D">
              <w:rPr>
                <w:noProof w:val="0"/>
                <w:sz w:val="20"/>
                <w:szCs w:val="20"/>
                <w:lang w:val="ru-RU" w:eastAsia="ru-RU"/>
              </w:rPr>
              <w:br/>
              <w:t>Urine analyzer)</w:t>
            </w:r>
          </w:p>
        </w:tc>
        <w:tc>
          <w:tcPr>
            <w:tcW w:w="4539" w:type="dxa"/>
            <w:shd w:val="clear" w:color="auto" w:fill="auto"/>
            <w:vAlign w:val="bottom"/>
            <w:hideMark/>
          </w:tcPr>
          <w:p w14:paraId="253DDEC0" w14:textId="77777777" w:rsidR="00681CBB" w:rsidRPr="00E56E5D" w:rsidRDefault="00681CBB" w:rsidP="00681CBB">
            <w:pPr>
              <w:rPr>
                <w:noProof w:val="0"/>
                <w:sz w:val="20"/>
                <w:szCs w:val="20"/>
                <w:lang w:val="ru-RU" w:eastAsia="ru-RU"/>
              </w:rPr>
            </w:pPr>
            <w:r w:rsidRPr="00E56E5D">
              <w:rPr>
                <w:noProof w:val="0"/>
                <w:sz w:val="20"/>
                <w:szCs w:val="20"/>
                <w:lang w:val="ru-RU" w:eastAsia="ru-RU"/>
              </w:rPr>
              <w:lastRenderedPageBreak/>
              <w:t>Analiza generală a urinei în conformitate cu norma metodologică 1535 pentru analizatorul din dotare Macherey-Nagel, URYXXON 500,</w:t>
            </w:r>
            <w:r w:rsidRPr="00E56E5D">
              <w:rPr>
                <w:noProof w:val="0"/>
                <w:sz w:val="20"/>
                <w:szCs w:val="20"/>
                <w:lang w:val="ru-RU" w:eastAsia="ru-RU"/>
              </w:rPr>
              <w:br/>
              <w:t xml:space="preserve">Urine analyzer, sau cu analizator în comodat. </w:t>
            </w:r>
            <w:r w:rsidRPr="00E56E5D">
              <w:rPr>
                <w:noProof w:val="0"/>
                <w:sz w:val="20"/>
                <w:szCs w:val="20"/>
                <w:lang w:val="ru-RU" w:eastAsia="ru-RU"/>
              </w:rPr>
              <w:br/>
            </w:r>
            <w:r w:rsidRPr="00E56E5D">
              <w:rPr>
                <w:b/>
                <w:bCs/>
                <w:noProof w:val="0"/>
                <w:sz w:val="20"/>
                <w:szCs w:val="20"/>
                <w:lang w:val="ru-RU" w:eastAsia="ru-RU"/>
              </w:rPr>
              <w:t xml:space="preserve">Minim parametri verificați: Leucocite (Leukocytes, LEU), greutatea specifică (Specific Gravity, SG), pH (pH), glucoză (Glucose, GLU), acid ascorbic (Ascorbic Acid, ASC), cetone (Ketones, KET), nitriți (Nitrite, NIT), proteine (Protein, PRO), bilirubină (Bilirubin, BIL), urobilinogen (Urobilinogen, URO), sânge (Blood, </w:t>
            </w:r>
            <w:r w:rsidRPr="00E56E5D">
              <w:rPr>
                <w:b/>
                <w:bCs/>
                <w:noProof w:val="0"/>
                <w:sz w:val="20"/>
                <w:szCs w:val="20"/>
                <w:lang w:val="ru-RU" w:eastAsia="ru-RU"/>
              </w:rPr>
              <w:lastRenderedPageBreak/>
              <w:t>BLO).</w:t>
            </w:r>
            <w:r w:rsidRPr="00E56E5D">
              <w:rPr>
                <w:b/>
                <w:bCs/>
                <w:noProof w:val="0"/>
                <w:sz w:val="20"/>
                <w:szCs w:val="20"/>
                <w:lang w:val="ru-RU" w:eastAsia="ru-RU"/>
              </w:rPr>
              <w:br/>
            </w:r>
            <w:r w:rsidRPr="00E56E5D">
              <w:rPr>
                <w:noProof w:val="0"/>
                <w:sz w:val="20"/>
                <w:szCs w:val="20"/>
                <w:lang w:val="ru-RU" w:eastAsia="ru-RU"/>
              </w:rP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5197206D"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lastRenderedPageBreak/>
              <w:t>Investigații</w:t>
            </w:r>
          </w:p>
        </w:tc>
        <w:tc>
          <w:tcPr>
            <w:tcW w:w="1191" w:type="dxa"/>
            <w:shd w:val="clear" w:color="auto" w:fill="auto"/>
            <w:noWrap/>
            <w:vAlign w:val="center"/>
            <w:hideMark/>
          </w:tcPr>
          <w:p w14:paraId="2DC3C3AD"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15 000,00</w:t>
            </w:r>
          </w:p>
        </w:tc>
        <w:tc>
          <w:tcPr>
            <w:tcW w:w="1340" w:type="dxa"/>
            <w:shd w:val="clear" w:color="auto" w:fill="auto"/>
            <w:noWrap/>
            <w:vAlign w:val="center"/>
            <w:hideMark/>
          </w:tcPr>
          <w:p w14:paraId="4A3681AA"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13 500,00</w:t>
            </w:r>
          </w:p>
        </w:tc>
      </w:tr>
      <w:tr w:rsidR="00681CBB" w:rsidRPr="00E56E5D" w14:paraId="39E8B7B9" w14:textId="77777777" w:rsidTr="005812BA">
        <w:trPr>
          <w:trHeight w:val="199"/>
        </w:trPr>
        <w:tc>
          <w:tcPr>
            <w:tcW w:w="516" w:type="dxa"/>
            <w:shd w:val="clear" w:color="auto" w:fill="auto"/>
            <w:vAlign w:val="bottom"/>
            <w:hideMark/>
          </w:tcPr>
          <w:p w14:paraId="689298F3"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lastRenderedPageBreak/>
              <w:t>6</w:t>
            </w:r>
          </w:p>
        </w:tc>
        <w:tc>
          <w:tcPr>
            <w:tcW w:w="1466" w:type="dxa"/>
            <w:shd w:val="clear" w:color="auto" w:fill="auto"/>
            <w:vAlign w:val="bottom"/>
            <w:hideMark/>
          </w:tcPr>
          <w:p w14:paraId="5B02A434"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0F623762"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produserii nu mai mic de 2023.</w:t>
            </w:r>
            <w:r w:rsidRPr="00E56E5D">
              <w:rPr>
                <w:noProof w:val="0"/>
                <w:sz w:val="20"/>
                <w:szCs w:val="20"/>
                <w:lang w:val="ru-RU" w:eastAsia="ru-RU"/>
              </w:rPr>
              <w:br/>
              <w:t xml:space="preserve">Tip analizator Analizator biochimic de urină </w:t>
            </w:r>
            <w:r w:rsidRPr="00E56E5D">
              <w:rPr>
                <w:b/>
                <w:bCs/>
                <w:noProof w:val="0"/>
                <w:sz w:val="20"/>
                <w:szCs w:val="20"/>
                <w:lang w:val="ru-RU" w:eastAsia="ru-RU"/>
              </w:rPr>
              <w:t>semi-automat</w:t>
            </w:r>
            <w:r w:rsidRPr="00E56E5D">
              <w:rPr>
                <w:noProof w:val="0"/>
                <w:sz w:val="20"/>
                <w:szCs w:val="20"/>
                <w:lang w:val="ru-RU" w:eastAsia="ru-RU"/>
              </w:rPr>
              <w:br/>
              <w:t>Metoda de analiză Reflectometrică (fotometrie cu LED și senzori multi-spectrali)</w:t>
            </w:r>
            <w:r w:rsidRPr="00E56E5D">
              <w:rPr>
                <w:noProof w:val="0"/>
                <w:sz w:val="20"/>
                <w:szCs w:val="20"/>
                <w:lang w:val="ru-RU" w:eastAsia="ru-RU"/>
              </w:rPr>
              <w:br/>
              <w:t>Parametri analizați Până la 13 parametri (GLU, BIL, KET, SG, BLO, pH, PRO, URO, NIT, LEU, VC, Ca, CR, ALB – în funcție de tipul benzii de test)</w:t>
            </w:r>
            <w:r w:rsidRPr="00E56E5D">
              <w:rPr>
                <w:noProof w:val="0"/>
                <w:sz w:val="20"/>
                <w:szCs w:val="20"/>
                <w:lang w:val="ru-RU" w:eastAsia="ru-RU"/>
              </w:rPr>
              <w:br/>
              <w:t>Capacitate de lucru Până la 500–600 teste/oră (funcționare complet automată)</w:t>
            </w:r>
            <w:r w:rsidRPr="00E56E5D">
              <w:rPr>
                <w:noProof w:val="0"/>
                <w:sz w:val="20"/>
                <w:szCs w:val="20"/>
                <w:lang w:val="ru-RU" w:eastAsia="ru-RU"/>
              </w:rPr>
              <w:br/>
              <w:t>Tip probă Urină proaspătă, necentrifugată</w:t>
            </w:r>
            <w:r w:rsidRPr="00E56E5D">
              <w:rPr>
                <w:noProof w:val="0"/>
                <w:sz w:val="20"/>
                <w:szCs w:val="20"/>
                <w:lang w:val="ru-RU" w:eastAsia="ru-RU"/>
              </w:rPr>
              <w:br/>
              <w:t>Interfață / Ecran tactil color; porturi USB, RS-232; suport cititor coduri de bare</w:t>
            </w:r>
            <w:r w:rsidRPr="00E56E5D">
              <w:rPr>
                <w:noProof w:val="0"/>
                <w:sz w:val="20"/>
                <w:szCs w:val="20"/>
                <w:lang w:val="ru-RU" w:eastAsia="ru-RU"/>
              </w:rPr>
              <w:br/>
              <w:t>Reagenți utilizați Benzi de test (Strip)</w:t>
            </w:r>
            <w:r w:rsidRPr="00E56E5D">
              <w:rPr>
                <w:noProof w:val="0"/>
                <w:sz w:val="20"/>
                <w:szCs w:val="20"/>
                <w:lang w:val="ru-RU" w:eastAsia="ru-RU"/>
              </w:rPr>
              <w:br/>
            </w:r>
            <w:r w:rsidRPr="00E56E5D">
              <w:rPr>
                <w:b/>
                <w:bCs/>
                <w:noProof w:val="0"/>
                <w:sz w:val="20"/>
                <w:szCs w:val="20"/>
                <w:lang w:val="ru-RU" w:eastAsia="ru-RU"/>
              </w:rPr>
              <w:t>Greutate ≤ 10 kg</w:t>
            </w:r>
            <w:r w:rsidRPr="00E56E5D">
              <w:rPr>
                <w:noProof w:val="0"/>
                <w:sz w:val="20"/>
                <w:szCs w:val="20"/>
                <w:lang w:val="ru-RU" w:eastAsia="ru-RU"/>
              </w:rPr>
              <w:br/>
              <w:t>Calibrare Calibrare automată la pornire; verificare internă a sistemului optic la fiecare ciclu de testare</w:t>
            </w:r>
            <w:r w:rsidRPr="00E56E5D">
              <w:rPr>
                <w:noProof w:val="0"/>
                <w:sz w:val="20"/>
                <w:szCs w:val="20"/>
                <w:lang w:val="ru-RU" w:eastAsia="ru-RU"/>
              </w:rPr>
              <w:br/>
              <w:t>Imprimantă Termică integrată; opțiune conectare la imprimantă externă</w:t>
            </w:r>
            <w:r w:rsidRPr="00E56E5D">
              <w:rPr>
                <w:noProof w:val="0"/>
                <w:sz w:val="20"/>
                <w:szCs w:val="20"/>
                <w:lang w:val="ru-RU" w:eastAsia="ru-RU"/>
              </w:rPr>
              <w:br/>
            </w:r>
            <w:r w:rsidRPr="00E56E5D">
              <w:rPr>
                <w:b/>
                <w:bCs/>
                <w:noProof w:val="0"/>
                <w:sz w:val="20"/>
                <w:szCs w:val="20"/>
                <w:lang w:val="ru-RU" w:eastAsia="ru-RU"/>
              </w:rPr>
              <w:t>Conectare LIS;</w:t>
            </w:r>
            <w:r w:rsidRPr="00E56E5D">
              <w:rPr>
                <w:noProof w:val="0"/>
                <w:sz w:val="20"/>
                <w:szCs w:val="20"/>
                <w:lang w:val="ru-RU" w:eastAsia="ru-RU"/>
              </w:rPr>
              <w:t xml:space="preserve"> conexiune LAN sau RS-232, USB</w:t>
            </w:r>
            <w:r w:rsidRPr="00E56E5D">
              <w:rPr>
                <w:noProof w:val="0"/>
                <w:sz w:val="20"/>
                <w:szCs w:val="20"/>
                <w:lang w:val="ru-RU" w:eastAsia="ru-RU"/>
              </w:rPr>
              <w:br/>
              <w:t>Memorie rezultate 2000–5000 rezultate cu identificare pacient</w:t>
            </w:r>
          </w:p>
        </w:tc>
        <w:tc>
          <w:tcPr>
            <w:tcW w:w="1502" w:type="dxa"/>
            <w:shd w:val="clear" w:color="auto" w:fill="auto"/>
            <w:vAlign w:val="center"/>
            <w:hideMark/>
          </w:tcPr>
          <w:p w14:paraId="45F371EF"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Bucată</w:t>
            </w:r>
          </w:p>
        </w:tc>
        <w:tc>
          <w:tcPr>
            <w:tcW w:w="1191" w:type="dxa"/>
            <w:shd w:val="clear" w:color="auto" w:fill="auto"/>
            <w:noWrap/>
            <w:vAlign w:val="center"/>
            <w:hideMark/>
          </w:tcPr>
          <w:p w14:paraId="2766B4AB"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1,00</w:t>
            </w:r>
          </w:p>
        </w:tc>
        <w:tc>
          <w:tcPr>
            <w:tcW w:w="1340" w:type="dxa"/>
            <w:shd w:val="clear" w:color="auto" w:fill="auto"/>
            <w:noWrap/>
            <w:vAlign w:val="center"/>
            <w:hideMark/>
          </w:tcPr>
          <w:p w14:paraId="2A2DCB9B"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3A0F698F" w14:textId="77777777" w:rsidTr="005812BA">
        <w:trPr>
          <w:trHeight w:val="199"/>
        </w:trPr>
        <w:tc>
          <w:tcPr>
            <w:tcW w:w="516" w:type="dxa"/>
            <w:shd w:val="clear" w:color="auto" w:fill="auto"/>
            <w:vAlign w:val="bottom"/>
            <w:hideMark/>
          </w:tcPr>
          <w:p w14:paraId="2FDD19D0"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7</w:t>
            </w:r>
          </w:p>
        </w:tc>
        <w:tc>
          <w:tcPr>
            <w:tcW w:w="1466" w:type="dxa"/>
            <w:shd w:val="clear" w:color="auto" w:fill="auto"/>
            <w:vAlign w:val="bottom"/>
            <w:hideMark/>
          </w:tcPr>
          <w:p w14:paraId="5033FFBA"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urinei în conformitate cu norma metodologică 1535 (echivalent pentru Macherey-Nagel, URYXXON Relax,</w:t>
            </w:r>
            <w:r w:rsidRPr="00E56E5D">
              <w:rPr>
                <w:noProof w:val="0"/>
                <w:sz w:val="20"/>
                <w:szCs w:val="20"/>
                <w:lang w:val="ru-RU" w:eastAsia="ru-RU"/>
              </w:rPr>
              <w:br/>
              <w:t>Urine analyzer)</w:t>
            </w:r>
          </w:p>
        </w:tc>
        <w:tc>
          <w:tcPr>
            <w:tcW w:w="4539" w:type="dxa"/>
            <w:shd w:val="clear" w:color="auto" w:fill="auto"/>
            <w:vAlign w:val="bottom"/>
            <w:hideMark/>
          </w:tcPr>
          <w:p w14:paraId="75E66120"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urinei în conformitate cu norma metodologică 1535 pentru analizatorul din dotare Macherey-Nagel, URYXXON Relax,</w:t>
            </w:r>
            <w:r w:rsidRPr="00E56E5D">
              <w:rPr>
                <w:noProof w:val="0"/>
                <w:sz w:val="20"/>
                <w:szCs w:val="20"/>
                <w:lang w:val="ru-RU" w:eastAsia="ru-RU"/>
              </w:rPr>
              <w:br/>
              <w:t xml:space="preserve">Urine analyzer, sau cu analizator în comodat. </w:t>
            </w:r>
            <w:r w:rsidRPr="00E56E5D">
              <w:rPr>
                <w:noProof w:val="0"/>
                <w:sz w:val="20"/>
                <w:szCs w:val="20"/>
                <w:lang w:val="ru-RU" w:eastAsia="ru-RU"/>
              </w:rPr>
              <w:br/>
            </w:r>
            <w:r w:rsidRPr="00E56E5D">
              <w:rPr>
                <w:b/>
                <w:bCs/>
                <w:noProof w:val="0"/>
                <w:sz w:val="20"/>
                <w:szCs w:val="20"/>
                <w:lang w:val="ru-RU" w:eastAsia="ru-RU"/>
              </w:rPr>
              <w:t>Minim parametri verificați: leucocite (Leukocytes, LEU), greutatea specifică (Specific Gravity, SG), pH (pH), glucoză (Glucose, GLU), acid ascorbic (Ascorbic Acid, ASC), cetone (Ketones, KET), nitriți (Nitrite, NIT), proteine (Protein, PRO), bilirubină (Bilirubin, BIL), urobilinogen (Urobilinogen, URO), sânge (Blood, BLO)</w:t>
            </w:r>
            <w:r w:rsidRPr="00E56E5D">
              <w:rPr>
                <w:b/>
                <w:bCs/>
                <w:noProof w:val="0"/>
                <w:sz w:val="20"/>
                <w:szCs w:val="20"/>
                <w:lang w:val="ru-RU" w:eastAsia="ru-RU"/>
              </w:rPr>
              <w:br/>
            </w:r>
            <w:r w:rsidRPr="00E56E5D">
              <w:rPr>
                <w:noProof w:val="0"/>
                <w:sz w:val="20"/>
                <w:szCs w:val="20"/>
                <w:lang w:val="ru-RU" w:eastAsia="ru-RU"/>
              </w:rP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222911AC"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1C97AF81"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40 000,00</w:t>
            </w:r>
          </w:p>
        </w:tc>
        <w:tc>
          <w:tcPr>
            <w:tcW w:w="1340" w:type="dxa"/>
            <w:shd w:val="clear" w:color="auto" w:fill="auto"/>
            <w:noWrap/>
            <w:vAlign w:val="center"/>
            <w:hideMark/>
          </w:tcPr>
          <w:p w14:paraId="0234AE4D"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34 400,00</w:t>
            </w:r>
          </w:p>
        </w:tc>
      </w:tr>
      <w:tr w:rsidR="00681CBB" w:rsidRPr="00E56E5D" w14:paraId="24E24C46" w14:textId="77777777" w:rsidTr="005812BA">
        <w:trPr>
          <w:trHeight w:val="199"/>
        </w:trPr>
        <w:tc>
          <w:tcPr>
            <w:tcW w:w="516" w:type="dxa"/>
            <w:shd w:val="clear" w:color="auto" w:fill="auto"/>
            <w:vAlign w:val="bottom"/>
            <w:hideMark/>
          </w:tcPr>
          <w:p w14:paraId="7C516585"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7</w:t>
            </w:r>
          </w:p>
        </w:tc>
        <w:tc>
          <w:tcPr>
            <w:tcW w:w="1466" w:type="dxa"/>
            <w:shd w:val="clear" w:color="auto" w:fill="auto"/>
            <w:vAlign w:val="bottom"/>
            <w:hideMark/>
          </w:tcPr>
          <w:p w14:paraId="59B0969A"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668E7260"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analizator Analizator biochimic de urină (</w:t>
            </w:r>
            <w:r w:rsidRPr="00E56E5D">
              <w:rPr>
                <w:b/>
                <w:bCs/>
                <w:noProof w:val="0"/>
                <w:sz w:val="20"/>
                <w:szCs w:val="20"/>
                <w:lang w:val="ru-RU" w:eastAsia="ru-RU"/>
              </w:rPr>
              <w:t>semi-automat)</w:t>
            </w:r>
            <w:r w:rsidRPr="00E56E5D">
              <w:rPr>
                <w:noProof w:val="0"/>
                <w:sz w:val="20"/>
                <w:szCs w:val="20"/>
                <w:lang w:val="ru-RU" w:eastAsia="ru-RU"/>
              </w:rPr>
              <w:br/>
              <w:t>Metoda de analiză Reflectometrică, cu sursă de lumină LED și detecție fotometrică multi-lungime de undă</w:t>
            </w:r>
            <w:r w:rsidRPr="00E56E5D">
              <w:rPr>
                <w:noProof w:val="0"/>
                <w:sz w:val="20"/>
                <w:szCs w:val="20"/>
                <w:lang w:val="ru-RU" w:eastAsia="ru-RU"/>
              </w:rPr>
              <w:br/>
              <w:t>Parametri analizați Până la 13 parametri (GLU, BIL, KET, SG, BLO, pH, PRO, URO, NIT, LEU, VC, Ca, CR, ALB – în funcție de tipul benzii testate)</w:t>
            </w:r>
            <w:r w:rsidRPr="00E56E5D">
              <w:rPr>
                <w:noProof w:val="0"/>
                <w:sz w:val="20"/>
                <w:szCs w:val="20"/>
                <w:lang w:val="ru-RU" w:eastAsia="ru-RU"/>
              </w:rPr>
              <w:br/>
              <w:t>Capacitate de lucru Aproximativ 400–500 teste/oră</w:t>
            </w:r>
            <w:r w:rsidRPr="00E56E5D">
              <w:rPr>
                <w:noProof w:val="0"/>
                <w:sz w:val="20"/>
                <w:szCs w:val="20"/>
                <w:lang w:val="ru-RU" w:eastAsia="ru-RU"/>
              </w:rPr>
              <w:br/>
            </w:r>
            <w:r w:rsidRPr="00E56E5D">
              <w:rPr>
                <w:noProof w:val="0"/>
                <w:sz w:val="20"/>
                <w:szCs w:val="20"/>
                <w:lang w:val="ru-RU" w:eastAsia="ru-RU"/>
              </w:rPr>
              <w:lastRenderedPageBreak/>
              <w:t>Tip probă Urină proaspătă, necentrifugată</w:t>
            </w:r>
            <w:r w:rsidRPr="00E56E5D">
              <w:rPr>
                <w:noProof w:val="0"/>
                <w:sz w:val="20"/>
                <w:szCs w:val="20"/>
                <w:lang w:val="ru-RU" w:eastAsia="ru-RU"/>
              </w:rPr>
              <w:br/>
              <w:t>Interfață / Ecran color tactil; porturi USB, RS-232; suport pentru cititor de coduri de bare și tastatură externă</w:t>
            </w:r>
            <w:r w:rsidRPr="00E56E5D">
              <w:rPr>
                <w:noProof w:val="0"/>
                <w:sz w:val="20"/>
                <w:szCs w:val="20"/>
                <w:lang w:val="ru-RU" w:eastAsia="ru-RU"/>
              </w:rPr>
              <w:br/>
              <w:t>Reagenți utilizați Benzi de test (Strip)</w:t>
            </w:r>
            <w:r w:rsidRPr="00E56E5D">
              <w:rPr>
                <w:noProof w:val="0"/>
                <w:sz w:val="20"/>
                <w:szCs w:val="20"/>
                <w:lang w:val="ru-RU" w:eastAsia="ru-RU"/>
              </w:rPr>
              <w:br/>
            </w:r>
            <w:r w:rsidRPr="00E56E5D">
              <w:rPr>
                <w:b/>
                <w:bCs/>
                <w:noProof w:val="0"/>
                <w:sz w:val="20"/>
                <w:szCs w:val="20"/>
                <w:lang w:val="ru-RU" w:eastAsia="ru-RU"/>
              </w:rPr>
              <w:t>Greutate ≤ 5,0 kg</w:t>
            </w:r>
            <w:r w:rsidRPr="00E56E5D">
              <w:rPr>
                <w:noProof w:val="0"/>
                <w:sz w:val="20"/>
                <w:szCs w:val="20"/>
                <w:lang w:val="ru-RU" w:eastAsia="ru-RU"/>
              </w:rPr>
              <w:br/>
              <w:t>Calibrare Calibrare automată la pornire și verificare internă automată a fotometrului</w:t>
            </w:r>
            <w:r w:rsidRPr="00E56E5D">
              <w:rPr>
                <w:noProof w:val="0"/>
                <w:sz w:val="20"/>
                <w:szCs w:val="20"/>
                <w:lang w:val="ru-RU" w:eastAsia="ru-RU"/>
              </w:rPr>
              <w:br/>
              <w:t>Imprimantă Termică integrată; opțiune conectare la imprimantă externă prin USB</w:t>
            </w:r>
            <w:r w:rsidRPr="00E56E5D">
              <w:rPr>
                <w:noProof w:val="0"/>
                <w:sz w:val="20"/>
                <w:szCs w:val="20"/>
                <w:lang w:val="ru-RU" w:eastAsia="ru-RU"/>
              </w:rPr>
              <w:br/>
            </w:r>
            <w:r w:rsidRPr="00E56E5D">
              <w:rPr>
                <w:b/>
                <w:bCs/>
                <w:noProof w:val="0"/>
                <w:sz w:val="20"/>
                <w:szCs w:val="20"/>
                <w:lang w:val="ru-RU" w:eastAsia="ru-RU"/>
              </w:rPr>
              <w:t>Conectare LIS;</w:t>
            </w:r>
            <w:r w:rsidRPr="00E56E5D">
              <w:rPr>
                <w:noProof w:val="0"/>
                <w:sz w:val="20"/>
                <w:szCs w:val="20"/>
                <w:lang w:val="ru-RU" w:eastAsia="ru-RU"/>
              </w:rPr>
              <w:t xml:space="preserve"> conectivitate LAN sau USB;</w:t>
            </w:r>
            <w:r w:rsidRPr="00E56E5D">
              <w:rPr>
                <w:noProof w:val="0"/>
                <w:sz w:val="20"/>
                <w:szCs w:val="20"/>
                <w:lang w:val="ru-RU" w:eastAsia="ru-RU"/>
              </w:rPr>
              <w:br/>
              <w:t>Memorie rezultate 2000–5000 rezultate cu date pacient</w:t>
            </w:r>
          </w:p>
        </w:tc>
        <w:tc>
          <w:tcPr>
            <w:tcW w:w="1502" w:type="dxa"/>
            <w:shd w:val="clear" w:color="auto" w:fill="auto"/>
            <w:vAlign w:val="center"/>
            <w:hideMark/>
          </w:tcPr>
          <w:p w14:paraId="01C6C451"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lastRenderedPageBreak/>
              <w:t>Bucată</w:t>
            </w:r>
          </w:p>
        </w:tc>
        <w:tc>
          <w:tcPr>
            <w:tcW w:w="1191" w:type="dxa"/>
            <w:shd w:val="clear" w:color="auto" w:fill="auto"/>
            <w:noWrap/>
            <w:vAlign w:val="center"/>
            <w:hideMark/>
          </w:tcPr>
          <w:p w14:paraId="4165F912"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4,00</w:t>
            </w:r>
          </w:p>
        </w:tc>
        <w:tc>
          <w:tcPr>
            <w:tcW w:w="1340" w:type="dxa"/>
            <w:shd w:val="clear" w:color="auto" w:fill="auto"/>
            <w:noWrap/>
            <w:vAlign w:val="center"/>
            <w:hideMark/>
          </w:tcPr>
          <w:p w14:paraId="0010F060"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6DBFA6AF" w14:textId="77777777" w:rsidTr="005812BA">
        <w:trPr>
          <w:trHeight w:val="199"/>
        </w:trPr>
        <w:tc>
          <w:tcPr>
            <w:tcW w:w="516" w:type="dxa"/>
            <w:shd w:val="clear" w:color="auto" w:fill="auto"/>
            <w:vAlign w:val="bottom"/>
            <w:hideMark/>
          </w:tcPr>
          <w:p w14:paraId="1894D228"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lastRenderedPageBreak/>
              <w:t>8</w:t>
            </w:r>
          </w:p>
        </w:tc>
        <w:tc>
          <w:tcPr>
            <w:tcW w:w="1466" w:type="dxa"/>
            <w:shd w:val="clear" w:color="auto" w:fill="auto"/>
            <w:vAlign w:val="bottom"/>
            <w:hideMark/>
          </w:tcPr>
          <w:p w14:paraId="204EF68A"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urinei în conformitate cu norma metodologică 1535 (echivalent pentru Roche, URISYS 1100,</w:t>
            </w:r>
            <w:r w:rsidRPr="00E56E5D">
              <w:rPr>
                <w:noProof w:val="0"/>
                <w:sz w:val="20"/>
                <w:szCs w:val="20"/>
                <w:lang w:val="ru-RU" w:eastAsia="ru-RU"/>
              </w:rPr>
              <w:br/>
              <w:t>Urine Analyzer )</w:t>
            </w:r>
          </w:p>
        </w:tc>
        <w:tc>
          <w:tcPr>
            <w:tcW w:w="4539" w:type="dxa"/>
            <w:shd w:val="clear" w:color="auto" w:fill="auto"/>
            <w:vAlign w:val="bottom"/>
            <w:hideMark/>
          </w:tcPr>
          <w:p w14:paraId="1054D3D8"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urinei în conformitate cu norma metodologică 1535 pentru analizatorul din dotare Roche, URISYS 1100,</w:t>
            </w:r>
            <w:r w:rsidRPr="00E56E5D">
              <w:rPr>
                <w:noProof w:val="0"/>
                <w:sz w:val="20"/>
                <w:szCs w:val="20"/>
                <w:lang w:val="ru-RU" w:eastAsia="ru-RU"/>
              </w:rPr>
              <w:br/>
              <w:t xml:space="preserve">Urine Analyzer , sau cu analizator în comodat. </w:t>
            </w:r>
            <w:r w:rsidRPr="00E56E5D">
              <w:rPr>
                <w:noProof w:val="0"/>
                <w:sz w:val="20"/>
                <w:szCs w:val="20"/>
                <w:lang w:val="ru-RU" w:eastAsia="ru-RU"/>
              </w:rPr>
              <w:br/>
            </w:r>
            <w:r w:rsidRPr="00E56E5D">
              <w:rPr>
                <w:b/>
                <w:bCs/>
                <w:noProof w:val="0"/>
                <w:sz w:val="20"/>
                <w:szCs w:val="20"/>
                <w:lang w:val="ru-RU" w:eastAsia="ru-RU"/>
              </w:rPr>
              <w:t>Minim 10 parametri verificați:  leucocite (Leukocytes, LEU), greutatea specifică (Specific Gravity, SG), pH (pH), glucoză (Glucose, GLU), acid ascorbic (Ascorbic Acid, ASC), cetone (Ketones, KET), nitriți (Nitrite, NIT), proteine (Protein, PRO), bilirubină (Bilirubin, BIL), urobilinogen (Urobilinogen, URO), sânge (Blood, BLO).</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214FB26E"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097CD8D7"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4 000,00</w:t>
            </w:r>
          </w:p>
        </w:tc>
        <w:tc>
          <w:tcPr>
            <w:tcW w:w="1340" w:type="dxa"/>
            <w:shd w:val="clear" w:color="auto" w:fill="auto"/>
            <w:noWrap/>
            <w:vAlign w:val="center"/>
            <w:hideMark/>
          </w:tcPr>
          <w:p w14:paraId="15977066"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6 833,33</w:t>
            </w:r>
          </w:p>
        </w:tc>
      </w:tr>
      <w:tr w:rsidR="00681CBB" w:rsidRPr="00E56E5D" w14:paraId="34C173EE" w14:textId="77777777" w:rsidTr="005812BA">
        <w:trPr>
          <w:trHeight w:val="199"/>
        </w:trPr>
        <w:tc>
          <w:tcPr>
            <w:tcW w:w="516" w:type="dxa"/>
            <w:shd w:val="clear" w:color="auto" w:fill="auto"/>
            <w:vAlign w:val="bottom"/>
            <w:hideMark/>
          </w:tcPr>
          <w:p w14:paraId="6C6A792A"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8</w:t>
            </w:r>
          </w:p>
        </w:tc>
        <w:tc>
          <w:tcPr>
            <w:tcW w:w="1466" w:type="dxa"/>
            <w:shd w:val="clear" w:color="auto" w:fill="auto"/>
            <w:vAlign w:val="bottom"/>
            <w:hideMark/>
          </w:tcPr>
          <w:p w14:paraId="4BB7282F"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4C8D6A84"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analizator Analizator biochimic de urină (</w:t>
            </w:r>
            <w:r w:rsidRPr="00E56E5D">
              <w:rPr>
                <w:b/>
                <w:bCs/>
                <w:noProof w:val="0"/>
                <w:sz w:val="20"/>
                <w:szCs w:val="20"/>
                <w:lang w:val="ru-RU" w:eastAsia="ru-RU"/>
              </w:rPr>
              <w:t>semi-automat</w:t>
            </w:r>
            <w:r w:rsidRPr="00E56E5D">
              <w:rPr>
                <w:noProof w:val="0"/>
                <w:sz w:val="20"/>
                <w:szCs w:val="20"/>
                <w:lang w:val="ru-RU" w:eastAsia="ru-RU"/>
              </w:rPr>
              <w:t>)</w:t>
            </w:r>
            <w:r w:rsidRPr="00E56E5D">
              <w:rPr>
                <w:noProof w:val="0"/>
                <w:sz w:val="20"/>
                <w:szCs w:val="20"/>
                <w:lang w:val="ru-RU" w:eastAsia="ru-RU"/>
              </w:rPr>
              <w:br/>
              <w:t>Metoda de analiză Reflectometrică (fotometrie cu LED și senzor de culoare de înaltă precizie)</w:t>
            </w:r>
            <w:r w:rsidRPr="00E56E5D">
              <w:rPr>
                <w:noProof w:val="0"/>
                <w:sz w:val="20"/>
                <w:szCs w:val="20"/>
                <w:lang w:val="ru-RU" w:eastAsia="ru-RU"/>
              </w:rPr>
              <w:br/>
              <w:t>Parametri analizați 10 parametri: LEU, NIT, URO, PRO, pH, BLD, SG, KET, BIL, GLU (în funcție de banda utilizată)</w:t>
            </w:r>
            <w:r w:rsidRPr="00E56E5D">
              <w:rPr>
                <w:noProof w:val="0"/>
                <w:sz w:val="20"/>
                <w:szCs w:val="20"/>
                <w:lang w:val="ru-RU" w:eastAsia="ru-RU"/>
              </w:rPr>
              <w:br/>
              <w:t>Capacitate de lucru Până la 50–70 teste/oră</w:t>
            </w:r>
            <w:r w:rsidRPr="00E56E5D">
              <w:rPr>
                <w:noProof w:val="0"/>
                <w:sz w:val="20"/>
                <w:szCs w:val="20"/>
                <w:lang w:val="ru-RU" w:eastAsia="ru-RU"/>
              </w:rPr>
              <w:br/>
              <w:t>Tip probă Urină proaspătă, necentrifugată</w:t>
            </w:r>
            <w:r w:rsidRPr="00E56E5D">
              <w:rPr>
                <w:noProof w:val="0"/>
                <w:sz w:val="20"/>
                <w:szCs w:val="20"/>
                <w:lang w:val="ru-RU" w:eastAsia="ru-RU"/>
              </w:rPr>
              <w:br/>
              <w:t xml:space="preserve">Interfață / </w:t>
            </w:r>
            <w:r w:rsidRPr="00E56E5D">
              <w:rPr>
                <w:b/>
                <w:bCs/>
                <w:noProof w:val="0"/>
                <w:sz w:val="20"/>
                <w:szCs w:val="20"/>
                <w:lang w:val="ru-RU" w:eastAsia="ru-RU"/>
              </w:rPr>
              <w:t>Display LED sau LCD</w:t>
            </w:r>
            <w:r w:rsidRPr="00E56E5D">
              <w:rPr>
                <w:noProof w:val="0"/>
                <w:sz w:val="20"/>
                <w:szCs w:val="20"/>
                <w:lang w:val="ru-RU" w:eastAsia="ru-RU"/>
              </w:rPr>
              <w:t>; navigare cu butoane; port RS-232 pentru conectare la PC sau LIS</w:t>
            </w:r>
            <w:r w:rsidRPr="00E56E5D">
              <w:rPr>
                <w:noProof w:val="0"/>
                <w:sz w:val="20"/>
                <w:szCs w:val="20"/>
                <w:lang w:val="ru-RU" w:eastAsia="ru-RU"/>
              </w:rPr>
              <w:br/>
              <w:t>Reagenți utilizați Benzi de test (Strip)</w:t>
            </w:r>
            <w:r w:rsidRPr="00E56E5D">
              <w:rPr>
                <w:noProof w:val="0"/>
                <w:sz w:val="20"/>
                <w:szCs w:val="20"/>
                <w:lang w:val="ru-RU" w:eastAsia="ru-RU"/>
              </w:rPr>
              <w:br/>
            </w:r>
            <w:r w:rsidRPr="00E56E5D">
              <w:rPr>
                <w:b/>
                <w:bCs/>
                <w:noProof w:val="0"/>
                <w:sz w:val="20"/>
                <w:szCs w:val="20"/>
                <w:lang w:val="ru-RU" w:eastAsia="ru-RU"/>
              </w:rPr>
              <w:t>Greutate ≤ 5,0 kg</w:t>
            </w:r>
            <w:r w:rsidRPr="00E56E5D">
              <w:rPr>
                <w:noProof w:val="0"/>
                <w:sz w:val="20"/>
                <w:szCs w:val="20"/>
                <w:lang w:val="ru-RU" w:eastAsia="ru-RU"/>
              </w:rPr>
              <w:br/>
              <w:t>Calibrare Calibrare automată la pornire; verificare automată a sistemului optic înainte de fiecare test</w:t>
            </w:r>
            <w:r w:rsidRPr="00E56E5D">
              <w:rPr>
                <w:noProof w:val="0"/>
                <w:sz w:val="20"/>
                <w:szCs w:val="20"/>
                <w:lang w:val="ru-RU" w:eastAsia="ru-RU"/>
              </w:rPr>
              <w:br/>
              <w:t>Imprimantă Imprimantă termică integrată; posibilitate conectare la imprimantă externă</w:t>
            </w:r>
            <w:r w:rsidRPr="00E56E5D">
              <w:rPr>
                <w:noProof w:val="0"/>
                <w:sz w:val="20"/>
                <w:szCs w:val="20"/>
                <w:lang w:val="ru-RU" w:eastAsia="ru-RU"/>
              </w:rPr>
              <w:br/>
            </w:r>
            <w:r w:rsidRPr="00E56E5D">
              <w:rPr>
                <w:b/>
                <w:bCs/>
                <w:noProof w:val="0"/>
                <w:sz w:val="20"/>
                <w:szCs w:val="20"/>
                <w:lang w:val="ru-RU" w:eastAsia="ru-RU"/>
              </w:rPr>
              <w:t>Conectare LIS</w:t>
            </w:r>
            <w:r w:rsidRPr="00E56E5D">
              <w:rPr>
                <w:noProof w:val="0"/>
                <w:sz w:val="20"/>
                <w:szCs w:val="20"/>
                <w:lang w:val="ru-RU" w:eastAsia="ru-RU"/>
              </w:rPr>
              <w:t xml:space="preserve"> Conectivitate RS-232; compatibil cu protocoale LIS standard </w:t>
            </w:r>
            <w:r w:rsidRPr="00E56E5D">
              <w:rPr>
                <w:noProof w:val="0"/>
                <w:sz w:val="20"/>
                <w:szCs w:val="20"/>
                <w:lang w:val="ru-RU" w:eastAsia="ru-RU"/>
              </w:rPr>
              <w:br/>
              <w:t>Memorie rezultate 1000 rezultate stocate</w:t>
            </w:r>
          </w:p>
        </w:tc>
        <w:tc>
          <w:tcPr>
            <w:tcW w:w="1502" w:type="dxa"/>
            <w:shd w:val="clear" w:color="auto" w:fill="auto"/>
            <w:vAlign w:val="center"/>
            <w:hideMark/>
          </w:tcPr>
          <w:p w14:paraId="683C22D1"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Bucată</w:t>
            </w:r>
          </w:p>
        </w:tc>
        <w:tc>
          <w:tcPr>
            <w:tcW w:w="1191" w:type="dxa"/>
            <w:shd w:val="clear" w:color="auto" w:fill="auto"/>
            <w:noWrap/>
            <w:vAlign w:val="center"/>
            <w:hideMark/>
          </w:tcPr>
          <w:p w14:paraId="66109619"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1,00</w:t>
            </w:r>
          </w:p>
        </w:tc>
        <w:tc>
          <w:tcPr>
            <w:tcW w:w="1340" w:type="dxa"/>
            <w:shd w:val="clear" w:color="auto" w:fill="auto"/>
            <w:noWrap/>
            <w:vAlign w:val="center"/>
            <w:hideMark/>
          </w:tcPr>
          <w:p w14:paraId="255B25AF"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19D4FC8A" w14:textId="77777777" w:rsidTr="005812BA">
        <w:trPr>
          <w:trHeight w:val="199"/>
        </w:trPr>
        <w:tc>
          <w:tcPr>
            <w:tcW w:w="516" w:type="dxa"/>
            <w:shd w:val="clear" w:color="auto" w:fill="auto"/>
            <w:vAlign w:val="bottom"/>
            <w:hideMark/>
          </w:tcPr>
          <w:p w14:paraId="7C8944A1"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9</w:t>
            </w:r>
          </w:p>
        </w:tc>
        <w:tc>
          <w:tcPr>
            <w:tcW w:w="1466" w:type="dxa"/>
            <w:shd w:val="clear" w:color="auto" w:fill="auto"/>
            <w:vAlign w:val="bottom"/>
            <w:hideMark/>
          </w:tcPr>
          <w:p w14:paraId="391AC628" w14:textId="77777777" w:rsidR="00681CBB" w:rsidRPr="00E56E5D" w:rsidRDefault="00681CBB" w:rsidP="00681CBB">
            <w:pPr>
              <w:rPr>
                <w:noProof w:val="0"/>
                <w:sz w:val="20"/>
                <w:szCs w:val="20"/>
                <w:lang w:val="ru-RU" w:eastAsia="ru-RU"/>
              </w:rPr>
            </w:pPr>
            <w:r w:rsidRPr="00E56E5D">
              <w:rPr>
                <w:noProof w:val="0"/>
                <w:sz w:val="20"/>
                <w:szCs w:val="20"/>
                <w:lang w:val="ru-RU" w:eastAsia="ru-RU"/>
              </w:rPr>
              <w:t xml:space="preserve">Analiza generală a urinei în conformitate cu norma metodologică 1535 (echivalent pentru </w:t>
            </w:r>
            <w:r w:rsidRPr="00E56E5D">
              <w:rPr>
                <w:noProof w:val="0"/>
                <w:sz w:val="20"/>
                <w:szCs w:val="20"/>
                <w:lang w:val="ru-RU" w:eastAsia="ru-RU"/>
              </w:rPr>
              <w:lastRenderedPageBreak/>
              <w:t>Siemens, CLINITEK Status+,</w:t>
            </w:r>
            <w:r w:rsidRPr="00E56E5D">
              <w:rPr>
                <w:noProof w:val="0"/>
                <w:sz w:val="20"/>
                <w:szCs w:val="20"/>
                <w:lang w:val="ru-RU" w:eastAsia="ru-RU"/>
              </w:rPr>
              <w:br/>
              <w:t>Urine Analyzer )</w:t>
            </w:r>
          </w:p>
        </w:tc>
        <w:tc>
          <w:tcPr>
            <w:tcW w:w="4539" w:type="dxa"/>
            <w:shd w:val="clear" w:color="auto" w:fill="auto"/>
            <w:vAlign w:val="bottom"/>
            <w:hideMark/>
          </w:tcPr>
          <w:p w14:paraId="5330B523" w14:textId="77777777" w:rsidR="00681CBB" w:rsidRPr="00E56E5D" w:rsidRDefault="00681CBB" w:rsidP="00681CBB">
            <w:pPr>
              <w:rPr>
                <w:noProof w:val="0"/>
                <w:sz w:val="20"/>
                <w:szCs w:val="20"/>
                <w:lang w:val="ru-RU" w:eastAsia="ru-RU"/>
              </w:rPr>
            </w:pPr>
            <w:r w:rsidRPr="00E56E5D">
              <w:rPr>
                <w:noProof w:val="0"/>
                <w:sz w:val="20"/>
                <w:szCs w:val="20"/>
                <w:lang w:val="ru-RU" w:eastAsia="ru-RU"/>
              </w:rPr>
              <w:lastRenderedPageBreak/>
              <w:t>Analiza generală a urinei în conformitate cu norma metodologică 1535 pentru analizatorul din dotare Siemens, CLINITEK Status+,</w:t>
            </w:r>
            <w:r w:rsidRPr="00E56E5D">
              <w:rPr>
                <w:noProof w:val="0"/>
                <w:sz w:val="20"/>
                <w:szCs w:val="20"/>
                <w:lang w:val="ru-RU" w:eastAsia="ru-RU"/>
              </w:rPr>
              <w:br/>
              <w:t xml:space="preserve">Urine Analyzer , sau cu analizator în comodat. </w:t>
            </w:r>
            <w:r w:rsidRPr="00E56E5D">
              <w:rPr>
                <w:noProof w:val="0"/>
                <w:sz w:val="20"/>
                <w:szCs w:val="20"/>
                <w:lang w:val="ru-RU" w:eastAsia="ru-RU"/>
              </w:rPr>
              <w:br/>
            </w:r>
            <w:r w:rsidRPr="00E56E5D">
              <w:rPr>
                <w:b/>
                <w:bCs/>
                <w:noProof w:val="0"/>
                <w:sz w:val="20"/>
                <w:szCs w:val="20"/>
                <w:lang w:val="ru-RU" w:eastAsia="ru-RU"/>
              </w:rPr>
              <w:t>Minim 10 parametri verificați: Glucoză (Glucose), Bilirubină (Bilirubin), Cetone (Ketone), Densitate specifică (Specific Gravity), Sânge / Hemoglobină (Blood), pH, Proteine (Protein), Urobilinogen, Nitriți (Nitrite), Leucocite (Leukocyte)</w:t>
            </w:r>
            <w:r w:rsidRPr="00E56E5D">
              <w:rPr>
                <w:noProof w:val="0"/>
                <w:sz w:val="20"/>
                <w:szCs w:val="20"/>
                <w:lang w:val="ru-RU" w:eastAsia="ru-RU"/>
              </w:rPr>
              <w:br/>
            </w:r>
            <w:r w:rsidRPr="00E56E5D">
              <w:rPr>
                <w:noProof w:val="0"/>
                <w:sz w:val="20"/>
                <w:szCs w:val="20"/>
                <w:lang w:val="ru-RU" w:eastAsia="ru-RU"/>
              </w:rPr>
              <w:lastRenderedPageBreak/>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0EA1D9EF"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lastRenderedPageBreak/>
              <w:t>Investigații</w:t>
            </w:r>
          </w:p>
        </w:tc>
        <w:tc>
          <w:tcPr>
            <w:tcW w:w="1191" w:type="dxa"/>
            <w:shd w:val="clear" w:color="auto" w:fill="auto"/>
            <w:noWrap/>
            <w:vAlign w:val="center"/>
            <w:hideMark/>
          </w:tcPr>
          <w:p w14:paraId="72324D9C"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70 000,00</w:t>
            </w:r>
          </w:p>
        </w:tc>
        <w:tc>
          <w:tcPr>
            <w:tcW w:w="1340" w:type="dxa"/>
            <w:shd w:val="clear" w:color="auto" w:fill="auto"/>
            <w:noWrap/>
            <w:vAlign w:val="center"/>
            <w:hideMark/>
          </w:tcPr>
          <w:p w14:paraId="0ED844D3"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154 000,00</w:t>
            </w:r>
          </w:p>
        </w:tc>
      </w:tr>
      <w:tr w:rsidR="00681CBB" w:rsidRPr="00E56E5D" w14:paraId="06F766F6" w14:textId="77777777" w:rsidTr="005812BA">
        <w:trPr>
          <w:trHeight w:val="199"/>
        </w:trPr>
        <w:tc>
          <w:tcPr>
            <w:tcW w:w="516" w:type="dxa"/>
            <w:shd w:val="clear" w:color="auto" w:fill="auto"/>
            <w:vAlign w:val="bottom"/>
            <w:hideMark/>
          </w:tcPr>
          <w:p w14:paraId="1AE90237"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lastRenderedPageBreak/>
              <w:t>9</w:t>
            </w:r>
          </w:p>
        </w:tc>
        <w:tc>
          <w:tcPr>
            <w:tcW w:w="1466" w:type="dxa"/>
            <w:shd w:val="clear" w:color="auto" w:fill="auto"/>
            <w:vAlign w:val="bottom"/>
            <w:hideMark/>
          </w:tcPr>
          <w:p w14:paraId="7806C7C7"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372B084B"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 xml:space="preserve">Tip analizator Analizor urinar point-of-care (POC) </w:t>
            </w:r>
            <w:r w:rsidRPr="00E56E5D">
              <w:rPr>
                <w:b/>
                <w:bCs/>
                <w:noProof w:val="0"/>
                <w:sz w:val="20"/>
                <w:szCs w:val="20"/>
                <w:lang w:val="ru-RU" w:eastAsia="ru-RU"/>
              </w:rPr>
              <w:t>semi-automat</w:t>
            </w:r>
            <w:r w:rsidRPr="00E56E5D">
              <w:rPr>
                <w:noProof w:val="0"/>
                <w:sz w:val="20"/>
                <w:szCs w:val="20"/>
                <w:lang w:val="ru-RU" w:eastAsia="ru-RU"/>
              </w:rPr>
              <w:t>, pentru citirea stripurilor de urină şi casetă hCG</w:t>
            </w:r>
            <w:r w:rsidRPr="00E56E5D">
              <w:rPr>
                <w:noProof w:val="0"/>
                <w:sz w:val="20"/>
                <w:szCs w:val="20"/>
                <w:lang w:val="ru-RU" w:eastAsia="ru-RU"/>
              </w:rPr>
              <w:br/>
              <w:t>Metoda de analiză Citire automată a benzilor de test urinar (reflectometrie/scanare)</w:t>
            </w:r>
            <w:r w:rsidRPr="00E56E5D">
              <w:rPr>
                <w:noProof w:val="0"/>
                <w:sz w:val="20"/>
                <w:szCs w:val="20"/>
                <w:lang w:val="ru-RU" w:eastAsia="ru-RU"/>
              </w:rPr>
              <w:br/>
              <w:t>Parametri analizați Parametri uzuali: albumină, bilirubină, creatinină, glucoză, cetone, leucocite, nitriţi, pH, proteine, gravitate specifică, urobilinogen;</w:t>
            </w:r>
            <w:r w:rsidRPr="00E56E5D">
              <w:rPr>
                <w:noProof w:val="0"/>
                <w:sz w:val="20"/>
                <w:szCs w:val="20"/>
                <w:lang w:val="ru-RU" w:eastAsia="ru-RU"/>
              </w:rPr>
              <w:br/>
              <w:t>Teste suplimentare: raport albumină-creatinină (ACR), raport proteină-creatinină (PCR) (după piaţă)</w:t>
            </w:r>
            <w:r w:rsidRPr="00E56E5D">
              <w:rPr>
                <w:noProof w:val="0"/>
                <w:sz w:val="20"/>
                <w:szCs w:val="20"/>
                <w:lang w:val="ru-RU" w:eastAsia="ru-RU"/>
              </w:rPr>
              <w:br/>
              <w:t>Teste de sarcină: hCG (casetă)</w:t>
            </w:r>
            <w:r w:rsidRPr="00E56E5D">
              <w:rPr>
                <w:noProof w:val="0"/>
                <w:sz w:val="20"/>
                <w:szCs w:val="20"/>
                <w:lang w:val="ru-RU" w:eastAsia="ru-RU"/>
              </w:rPr>
              <w:br/>
              <w:t>Capacitate de lucru ≥ 60 teste/oră</w:t>
            </w:r>
            <w:r w:rsidRPr="00E56E5D">
              <w:rPr>
                <w:noProof w:val="0"/>
                <w:sz w:val="20"/>
                <w:szCs w:val="20"/>
                <w:lang w:val="ru-RU" w:eastAsia="ru-RU"/>
              </w:rPr>
              <w:br/>
              <w:t>Tip probă Urină proaspătă, necentrifugată</w:t>
            </w:r>
            <w:r w:rsidRPr="00E56E5D">
              <w:rPr>
                <w:noProof w:val="0"/>
                <w:sz w:val="20"/>
                <w:szCs w:val="20"/>
                <w:lang w:val="ru-RU" w:eastAsia="ru-RU"/>
              </w:rPr>
              <w:br/>
              <w:t>Interfață / Ecran tactil (touchscreen); auto-timere pentru benzi</w:t>
            </w:r>
            <w:r w:rsidRPr="00E56E5D">
              <w:rPr>
                <w:noProof w:val="0"/>
                <w:sz w:val="20"/>
                <w:szCs w:val="20"/>
                <w:lang w:val="ru-RU" w:eastAsia="ru-RU"/>
              </w:rPr>
              <w:br/>
              <w:t>Reagenți utilizați Benzi de test urinar (Strip)</w:t>
            </w:r>
            <w:r w:rsidRPr="00E56E5D">
              <w:rPr>
                <w:noProof w:val="0"/>
                <w:sz w:val="20"/>
                <w:szCs w:val="20"/>
                <w:lang w:val="ru-RU" w:eastAsia="ru-RU"/>
              </w:rPr>
              <w:br/>
            </w:r>
            <w:r w:rsidRPr="00E56E5D">
              <w:rPr>
                <w:b/>
                <w:bCs/>
                <w:noProof w:val="0"/>
                <w:sz w:val="20"/>
                <w:szCs w:val="20"/>
                <w:lang w:val="ru-RU" w:eastAsia="ru-RU"/>
              </w:rPr>
              <w:t>Greutate ≤ 5,0 kg</w:t>
            </w:r>
            <w:r w:rsidRPr="00E56E5D">
              <w:rPr>
                <w:noProof w:val="0"/>
                <w:sz w:val="20"/>
                <w:szCs w:val="20"/>
                <w:lang w:val="ru-RU" w:eastAsia="ru-RU"/>
              </w:rPr>
              <w:br/>
              <w:t>Calibrare Calibrare automată, sistem self-calibrating</w:t>
            </w:r>
            <w:r w:rsidRPr="00E56E5D">
              <w:rPr>
                <w:noProof w:val="0"/>
                <w:sz w:val="20"/>
                <w:szCs w:val="20"/>
                <w:lang w:val="ru-RU" w:eastAsia="ru-RU"/>
              </w:rPr>
              <w:br/>
              <w:t>Imprimantă Termică integrată</w:t>
            </w:r>
            <w:r w:rsidRPr="00E56E5D">
              <w:rPr>
                <w:noProof w:val="0"/>
                <w:sz w:val="20"/>
                <w:szCs w:val="20"/>
                <w:lang w:val="ru-RU" w:eastAsia="ru-RU"/>
              </w:rPr>
              <w:br/>
              <w:t>Conectare LIS Interfață unidirecțională via RS-232</w:t>
            </w:r>
            <w:r w:rsidRPr="00E56E5D">
              <w:rPr>
                <w:noProof w:val="0"/>
                <w:sz w:val="20"/>
                <w:szCs w:val="20"/>
                <w:lang w:val="ru-RU" w:eastAsia="ru-RU"/>
              </w:rPr>
              <w:br/>
              <w:t>Memorie rezultate Stocare internă 950 teste.</w:t>
            </w:r>
          </w:p>
        </w:tc>
        <w:tc>
          <w:tcPr>
            <w:tcW w:w="1502" w:type="dxa"/>
            <w:shd w:val="clear" w:color="auto" w:fill="auto"/>
            <w:vAlign w:val="center"/>
            <w:hideMark/>
          </w:tcPr>
          <w:p w14:paraId="08E9E769"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Bucată</w:t>
            </w:r>
          </w:p>
        </w:tc>
        <w:tc>
          <w:tcPr>
            <w:tcW w:w="1191" w:type="dxa"/>
            <w:shd w:val="clear" w:color="auto" w:fill="auto"/>
            <w:noWrap/>
            <w:vAlign w:val="center"/>
            <w:hideMark/>
          </w:tcPr>
          <w:p w14:paraId="105F6989"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1,00</w:t>
            </w:r>
          </w:p>
        </w:tc>
        <w:tc>
          <w:tcPr>
            <w:tcW w:w="1340" w:type="dxa"/>
            <w:shd w:val="clear" w:color="auto" w:fill="auto"/>
            <w:noWrap/>
            <w:vAlign w:val="center"/>
            <w:hideMark/>
          </w:tcPr>
          <w:p w14:paraId="37605DB3"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6D6CEEEB" w14:textId="77777777" w:rsidTr="005812BA">
        <w:trPr>
          <w:trHeight w:val="199"/>
        </w:trPr>
        <w:tc>
          <w:tcPr>
            <w:tcW w:w="516" w:type="dxa"/>
            <w:shd w:val="clear" w:color="auto" w:fill="auto"/>
            <w:vAlign w:val="bottom"/>
            <w:hideMark/>
          </w:tcPr>
          <w:p w14:paraId="5C35910E"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10</w:t>
            </w:r>
          </w:p>
        </w:tc>
        <w:tc>
          <w:tcPr>
            <w:tcW w:w="1466" w:type="dxa"/>
            <w:shd w:val="clear" w:color="auto" w:fill="auto"/>
            <w:vAlign w:val="bottom"/>
            <w:hideMark/>
          </w:tcPr>
          <w:p w14:paraId="0E0AADF1"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urinei în conformitate cu norma metodologică 1535 (echivalent pentru Dirui, H-100, Urine Analyzer)</w:t>
            </w:r>
          </w:p>
        </w:tc>
        <w:tc>
          <w:tcPr>
            <w:tcW w:w="4539" w:type="dxa"/>
            <w:shd w:val="clear" w:color="auto" w:fill="auto"/>
            <w:vAlign w:val="bottom"/>
            <w:hideMark/>
          </w:tcPr>
          <w:p w14:paraId="4ABFA096" w14:textId="77777777" w:rsidR="00681CBB" w:rsidRPr="00E56E5D" w:rsidRDefault="00681CBB" w:rsidP="00681CBB">
            <w:pPr>
              <w:rPr>
                <w:noProof w:val="0"/>
                <w:sz w:val="20"/>
                <w:szCs w:val="20"/>
                <w:lang w:val="ru-RU" w:eastAsia="ru-RU"/>
              </w:rPr>
            </w:pPr>
            <w:r w:rsidRPr="00E56E5D">
              <w:rPr>
                <w:noProof w:val="0"/>
                <w:sz w:val="20"/>
                <w:szCs w:val="20"/>
                <w:lang w:val="ru-RU" w:eastAsia="ru-RU"/>
              </w:rPr>
              <w:t xml:space="preserve">Analiza generală a urinei în conformitate cu norma metodologică 1535 pentru </w:t>
            </w:r>
            <w:r w:rsidRPr="00E56E5D">
              <w:rPr>
                <w:b/>
                <w:bCs/>
                <w:noProof w:val="0"/>
                <w:sz w:val="20"/>
                <w:szCs w:val="20"/>
                <w:lang w:val="ru-RU" w:eastAsia="ru-RU"/>
              </w:rPr>
              <w:t>analizatorul din dotare Dirui, H-100, Urine Analyzer, achiziționat prin contractului  nr.250990707-0023-0170</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r>
            <w:r w:rsidRPr="00E56E5D">
              <w:rPr>
                <w:b/>
                <w:bCs/>
                <w:noProof w:val="0"/>
                <w:sz w:val="20"/>
                <w:szCs w:val="20"/>
                <w:lang w:val="ru-RU" w:eastAsia="ru-RU"/>
              </w:rPr>
              <w:t>Minim 11 parametri examinaț: Leucocite, Nitriți, Urobilinogen, Proteine, pH, Sânge / Hemoglobină, Densitate specifică (SG), Cetone, Bilirubină, Glucoză și Acid ascorbic (Vitamina C)</w:t>
            </w:r>
            <w:r w:rsidRPr="00E56E5D">
              <w:rPr>
                <w:b/>
                <w:bCs/>
                <w:noProof w:val="0"/>
                <w:sz w:val="20"/>
                <w:szCs w:val="20"/>
                <w:lang w:val="ru-RU" w:eastAsia="ru-RU"/>
              </w:rPr>
              <w:br/>
            </w:r>
            <w:r w:rsidRPr="00E56E5D">
              <w:rPr>
                <w:noProof w:val="0"/>
                <w:sz w:val="20"/>
                <w:szCs w:val="20"/>
                <w:lang w:val="ru-RU" w:eastAsia="ru-RU"/>
              </w:rP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34807083"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3E691926"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33 000,00</w:t>
            </w:r>
          </w:p>
        </w:tc>
        <w:tc>
          <w:tcPr>
            <w:tcW w:w="1340" w:type="dxa"/>
            <w:shd w:val="clear" w:color="auto" w:fill="auto"/>
            <w:noWrap/>
            <w:vAlign w:val="center"/>
            <w:hideMark/>
          </w:tcPr>
          <w:p w14:paraId="60F68C30"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37 620,00</w:t>
            </w:r>
          </w:p>
        </w:tc>
      </w:tr>
      <w:tr w:rsidR="00681CBB" w:rsidRPr="00E56E5D" w14:paraId="59FCF563" w14:textId="77777777" w:rsidTr="005812BA">
        <w:trPr>
          <w:trHeight w:val="199"/>
        </w:trPr>
        <w:tc>
          <w:tcPr>
            <w:tcW w:w="516" w:type="dxa"/>
            <w:shd w:val="clear" w:color="auto" w:fill="auto"/>
            <w:vAlign w:val="bottom"/>
            <w:hideMark/>
          </w:tcPr>
          <w:p w14:paraId="07169347"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10</w:t>
            </w:r>
          </w:p>
        </w:tc>
        <w:tc>
          <w:tcPr>
            <w:tcW w:w="1466" w:type="dxa"/>
            <w:shd w:val="clear" w:color="auto" w:fill="auto"/>
            <w:vAlign w:val="bottom"/>
            <w:hideMark/>
          </w:tcPr>
          <w:p w14:paraId="081CBF79"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 pentru ofertele alternative</w:t>
            </w:r>
          </w:p>
        </w:tc>
        <w:tc>
          <w:tcPr>
            <w:tcW w:w="4539" w:type="dxa"/>
            <w:shd w:val="clear" w:color="auto" w:fill="auto"/>
            <w:vAlign w:val="bottom"/>
            <w:hideMark/>
          </w:tcPr>
          <w:p w14:paraId="51EA2CAB"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nou, nu se acceptă recondiționat.</w:t>
            </w:r>
            <w:r w:rsidRPr="00E56E5D">
              <w:rPr>
                <w:noProof w:val="0"/>
                <w:sz w:val="20"/>
                <w:szCs w:val="20"/>
                <w:lang w:val="ru-RU" w:eastAsia="ru-RU"/>
              </w:rPr>
              <w:br/>
              <w:t xml:space="preserve">Descriere: Analizator semi-automat de urină pentru efectuarea analizelor chimice ale urinei, care determină prezența anumitor substanțe și estimează concentrațiile lor într-o probă de urină. </w:t>
            </w:r>
            <w:r w:rsidRPr="00E56E5D">
              <w:rPr>
                <w:noProof w:val="0"/>
                <w:sz w:val="20"/>
                <w:szCs w:val="20"/>
                <w:lang w:val="ru-RU" w:eastAsia="ru-RU"/>
              </w:rPr>
              <w:br/>
              <w:t>Parametrul Specificația</w:t>
            </w:r>
            <w:r w:rsidRPr="00E56E5D">
              <w:rPr>
                <w:noProof w:val="0"/>
                <w:sz w:val="20"/>
                <w:szCs w:val="20"/>
                <w:lang w:val="ru-RU" w:eastAsia="ru-RU"/>
              </w:rPr>
              <w:br/>
              <w:t>Productivitate în regim normal: ≥ 45 teste/oră</w:t>
            </w:r>
            <w:r w:rsidRPr="00E56E5D">
              <w:rPr>
                <w:noProof w:val="0"/>
                <w:sz w:val="20"/>
                <w:szCs w:val="20"/>
                <w:lang w:val="ru-RU" w:eastAsia="ru-RU"/>
              </w:rPr>
              <w:br/>
              <w:t>Teste chimice:</w:t>
            </w:r>
            <w:r w:rsidRPr="00E56E5D">
              <w:rPr>
                <w:noProof w:val="0"/>
                <w:sz w:val="20"/>
                <w:szCs w:val="20"/>
                <w:lang w:val="ru-RU" w:eastAsia="ru-RU"/>
              </w:rPr>
              <w:br/>
              <w:t>Bilirubin</w:t>
            </w:r>
            <w:r w:rsidRPr="00E56E5D">
              <w:rPr>
                <w:noProof w:val="0"/>
                <w:sz w:val="20"/>
                <w:szCs w:val="20"/>
                <w:lang w:val="ru-RU" w:eastAsia="ru-RU"/>
              </w:rPr>
              <w:br/>
              <w:t>Sânge (hematii)</w:t>
            </w:r>
            <w:r w:rsidRPr="00E56E5D">
              <w:rPr>
                <w:noProof w:val="0"/>
                <w:sz w:val="20"/>
                <w:szCs w:val="20"/>
                <w:lang w:val="ru-RU" w:eastAsia="ru-RU"/>
              </w:rPr>
              <w:br/>
              <w:t>Glucoză</w:t>
            </w:r>
            <w:r w:rsidRPr="00E56E5D">
              <w:rPr>
                <w:noProof w:val="0"/>
                <w:sz w:val="20"/>
                <w:szCs w:val="20"/>
                <w:lang w:val="ru-RU" w:eastAsia="ru-RU"/>
              </w:rPr>
              <w:br/>
              <w:t>Corpi cetonici</w:t>
            </w:r>
            <w:r w:rsidRPr="00E56E5D">
              <w:rPr>
                <w:noProof w:val="0"/>
                <w:sz w:val="20"/>
                <w:szCs w:val="20"/>
                <w:lang w:val="ru-RU" w:eastAsia="ru-RU"/>
              </w:rPr>
              <w:br/>
              <w:t>Leucocite</w:t>
            </w:r>
            <w:r w:rsidRPr="00E56E5D">
              <w:rPr>
                <w:noProof w:val="0"/>
                <w:sz w:val="20"/>
                <w:szCs w:val="20"/>
                <w:lang w:val="ru-RU" w:eastAsia="ru-RU"/>
              </w:rPr>
              <w:br/>
              <w:t>Nitrați</w:t>
            </w:r>
            <w:r w:rsidRPr="00E56E5D">
              <w:rPr>
                <w:noProof w:val="0"/>
                <w:sz w:val="20"/>
                <w:szCs w:val="20"/>
                <w:lang w:val="ru-RU" w:eastAsia="ru-RU"/>
              </w:rPr>
              <w:br/>
            </w:r>
            <w:r w:rsidRPr="00E56E5D">
              <w:rPr>
                <w:noProof w:val="0"/>
                <w:sz w:val="20"/>
                <w:szCs w:val="20"/>
                <w:lang w:val="ru-RU" w:eastAsia="ru-RU"/>
              </w:rPr>
              <w:lastRenderedPageBreak/>
              <w:t>pH</w:t>
            </w:r>
            <w:r w:rsidRPr="00E56E5D">
              <w:rPr>
                <w:noProof w:val="0"/>
                <w:sz w:val="20"/>
                <w:szCs w:val="20"/>
                <w:lang w:val="ru-RU" w:eastAsia="ru-RU"/>
              </w:rPr>
              <w:br/>
              <w:t>Proteine</w:t>
            </w:r>
            <w:r w:rsidRPr="00E56E5D">
              <w:rPr>
                <w:noProof w:val="0"/>
                <w:sz w:val="20"/>
                <w:szCs w:val="20"/>
                <w:lang w:val="ru-RU" w:eastAsia="ru-RU"/>
              </w:rPr>
              <w:br/>
              <w:t>Greutatea specifică</w:t>
            </w:r>
            <w:r w:rsidRPr="00E56E5D">
              <w:rPr>
                <w:noProof w:val="0"/>
                <w:sz w:val="20"/>
                <w:szCs w:val="20"/>
                <w:lang w:val="ru-RU" w:eastAsia="ru-RU"/>
              </w:rPr>
              <w:br/>
              <w:t>Urobilinogen</w:t>
            </w:r>
            <w:r w:rsidRPr="00E56E5D">
              <w:rPr>
                <w:noProof w:val="0"/>
                <w:sz w:val="20"/>
                <w:szCs w:val="20"/>
                <w:lang w:val="ru-RU" w:eastAsia="ru-RU"/>
              </w:rPr>
              <w:br/>
              <w:t>Albumina</w:t>
            </w:r>
            <w:r w:rsidRPr="00E56E5D">
              <w:rPr>
                <w:noProof w:val="0"/>
                <w:sz w:val="20"/>
                <w:szCs w:val="20"/>
                <w:lang w:val="ru-RU" w:eastAsia="ru-RU"/>
              </w:rPr>
              <w:br/>
              <w:t>Creatina</w:t>
            </w:r>
            <w:r w:rsidRPr="00E56E5D">
              <w:rPr>
                <w:noProof w:val="0"/>
                <w:sz w:val="20"/>
                <w:szCs w:val="20"/>
                <w:lang w:val="ru-RU" w:eastAsia="ru-RU"/>
              </w:rPr>
              <w:br/>
              <w:t>culoare, claritate, Opțional</w:t>
            </w:r>
            <w:r w:rsidRPr="00E56E5D">
              <w:rPr>
                <w:noProof w:val="0"/>
                <w:sz w:val="20"/>
                <w:szCs w:val="20"/>
                <w:lang w:val="ru-RU" w:eastAsia="ru-RU"/>
              </w:rPr>
              <w:br/>
              <w:t>Rezultate calculate automat raport albumina: creatinine, Opțional</w:t>
            </w:r>
            <w:r w:rsidRPr="00E56E5D">
              <w:rPr>
                <w:noProof w:val="0"/>
                <w:sz w:val="20"/>
                <w:szCs w:val="20"/>
                <w:lang w:val="ru-RU" w:eastAsia="ru-RU"/>
              </w:rPr>
              <w:br/>
              <w:t>Unități de măsură convenționale, SI</w:t>
            </w:r>
            <w:r w:rsidRPr="00E56E5D">
              <w:rPr>
                <w:noProof w:val="0"/>
                <w:sz w:val="20"/>
                <w:szCs w:val="20"/>
                <w:lang w:val="ru-RU" w:eastAsia="ru-RU"/>
              </w:rPr>
              <w:br/>
              <w:t>Programare probe manuală, coduri de bare sau descărcate de la LIS</w:t>
            </w:r>
            <w:r w:rsidRPr="00E56E5D">
              <w:rPr>
                <w:noProof w:val="0"/>
                <w:sz w:val="20"/>
                <w:szCs w:val="20"/>
                <w:lang w:val="ru-RU" w:eastAsia="ru-RU"/>
              </w:rPr>
              <w:br/>
              <w:t>Calibrare automata, Opțional</w:t>
            </w:r>
            <w:r w:rsidRPr="00E56E5D">
              <w:rPr>
                <w:noProof w:val="0"/>
                <w:sz w:val="20"/>
                <w:szCs w:val="20"/>
                <w:lang w:val="ru-RU" w:eastAsia="ru-RU"/>
              </w:rPr>
              <w:br/>
              <w:t>Diapazonul temperaturii de operare (+15°C to +32°C +-2 grade)</w:t>
            </w:r>
            <w:r w:rsidRPr="00E56E5D">
              <w:rPr>
                <w:noProof w:val="0"/>
                <w:sz w:val="20"/>
                <w:szCs w:val="20"/>
                <w:lang w:val="ru-RU" w:eastAsia="ru-RU"/>
              </w:rPr>
              <w:br/>
              <w:t>Umiditatea de operare în diapazonul de: 20-80 %</w:t>
            </w:r>
            <w:r w:rsidRPr="00E56E5D">
              <w:rPr>
                <w:noProof w:val="0"/>
                <w:sz w:val="20"/>
                <w:szCs w:val="20"/>
                <w:lang w:val="ru-RU" w:eastAsia="ru-RU"/>
              </w:rPr>
              <w:br/>
              <w:t>Timer inclus Opțional</w:t>
            </w:r>
            <w:r w:rsidRPr="00E56E5D">
              <w:rPr>
                <w:noProof w:val="0"/>
                <w:sz w:val="20"/>
                <w:szCs w:val="20"/>
                <w:lang w:val="ru-RU" w:eastAsia="ru-RU"/>
              </w:rPr>
              <w:br/>
              <w:t xml:space="preserve">Cititor de barcod </w:t>
            </w:r>
            <w:r w:rsidRPr="00E56E5D">
              <w:rPr>
                <w:b/>
                <w:bCs/>
                <w:noProof w:val="0"/>
                <w:sz w:val="20"/>
                <w:szCs w:val="20"/>
                <w:lang w:val="ru-RU" w:eastAsia="ru-RU"/>
              </w:rPr>
              <w:t>(Posibilitatea de conectare (integrare) a unui cititor de coduri de bare)</w:t>
            </w:r>
            <w:r w:rsidRPr="00E56E5D">
              <w:rPr>
                <w:noProof w:val="0"/>
                <w:sz w:val="20"/>
                <w:szCs w:val="20"/>
                <w:lang w:val="ru-RU" w:eastAsia="ru-RU"/>
              </w:rPr>
              <w:t xml:space="preserve"> da</w:t>
            </w:r>
            <w:r w:rsidRPr="00E56E5D">
              <w:rPr>
                <w:noProof w:val="0"/>
                <w:sz w:val="20"/>
                <w:szCs w:val="20"/>
                <w:lang w:val="ru-RU" w:eastAsia="ru-RU"/>
              </w:rPr>
              <w:br/>
              <w:t>Timpul de măsurare a tuturor parametrilor constituie in suma ≤ 70 secunde</w:t>
            </w:r>
            <w:r w:rsidRPr="00E56E5D">
              <w:rPr>
                <w:noProof w:val="0"/>
                <w:sz w:val="20"/>
                <w:szCs w:val="20"/>
                <w:lang w:val="ru-RU" w:eastAsia="ru-RU"/>
              </w:rPr>
              <w:br/>
              <w:t>Interfață LIS unidirecțională</w:t>
            </w:r>
            <w:r w:rsidRPr="00E56E5D">
              <w:rPr>
                <w:noProof w:val="0"/>
                <w:sz w:val="20"/>
                <w:szCs w:val="20"/>
                <w:lang w:val="ru-RU" w:eastAsia="ru-RU"/>
              </w:rPr>
              <w:br/>
              <w:t>Memorie internă ≥ 1000 rezultate/măsurări</w:t>
            </w:r>
            <w:r w:rsidRPr="00E56E5D">
              <w:rPr>
                <w:noProof w:val="0"/>
                <w:sz w:val="20"/>
                <w:szCs w:val="20"/>
                <w:lang w:val="ru-RU" w:eastAsia="ru-RU"/>
              </w:rPr>
              <w:br/>
              <w:t>Monitor LCD sau LED</w:t>
            </w:r>
            <w:r w:rsidRPr="00E56E5D">
              <w:rPr>
                <w:noProof w:val="0"/>
                <w:sz w:val="20"/>
                <w:szCs w:val="20"/>
                <w:lang w:val="ru-RU" w:eastAsia="ru-RU"/>
              </w:rPr>
              <w:br/>
              <w:t>Imprimantă încorporată</w:t>
            </w:r>
            <w:r w:rsidRPr="00E56E5D">
              <w:rPr>
                <w:noProof w:val="0"/>
                <w:sz w:val="20"/>
                <w:szCs w:val="20"/>
                <w:lang w:val="ru-RU" w:eastAsia="ru-RU"/>
              </w:rPr>
              <w:br/>
              <w:t>Alimentarea 220 V, 50 Hz</w:t>
            </w:r>
            <w:r w:rsidRPr="00E56E5D">
              <w:rPr>
                <w:noProof w:val="0"/>
                <w:sz w:val="20"/>
                <w:szCs w:val="20"/>
                <w:lang w:val="ru-RU" w:eastAsia="ru-RU"/>
              </w:rPr>
              <w:br/>
              <w:t>Reagenți : Să fie inclus toți reagenții necesari cât și alte accesorii, piese necesare pentru efectuarea analizelor și buna funcționare ≥ 50 analize (pentru testare/insturire)</w:t>
            </w:r>
            <w:r w:rsidRPr="00E56E5D">
              <w:rPr>
                <w:noProof w:val="0"/>
                <w:sz w:val="20"/>
                <w:szCs w:val="20"/>
                <w:lang w:val="ru-RU" w:eastAsia="ru-RU"/>
              </w:rPr>
              <w:br/>
              <w:t xml:space="preserve">Note: </w:t>
            </w:r>
            <w:r w:rsidRPr="00E56E5D">
              <w:rPr>
                <w:noProof w:val="0"/>
                <w:sz w:val="20"/>
                <w:szCs w:val="20"/>
                <w:lang w:val="ru-RU" w:eastAsia="ru-RU"/>
              </w:rPr>
              <w:br/>
              <w:t xml:space="preserve">Oferta de preț trebuie să includă reactivii necesari pentru testele indicate, soluțiile QC și calibrare </w:t>
            </w:r>
            <w:r w:rsidRPr="00E56E5D">
              <w:rPr>
                <w:noProof w:val="0"/>
                <w:sz w:val="20"/>
                <w:szCs w:val="20"/>
                <w:lang w:val="ru-RU" w:eastAsia="ru-RU"/>
              </w:rPr>
              <w:br/>
              <w:t xml:space="preserve">Cantitatea soluțiilor propuse trebuie să asigure efectuarea procedurilor de control al calității și calibrare, ori de câte ori este necesar. </w:t>
            </w:r>
            <w:r w:rsidRPr="00E56E5D">
              <w:rPr>
                <w:noProof w:val="0"/>
                <w:sz w:val="20"/>
                <w:szCs w:val="20"/>
                <w:lang w:val="ru-RU" w:eastAsia="ru-RU"/>
              </w:rPr>
              <w:br/>
              <w:t xml:space="preserve">Furnizorul va asigura: </w:t>
            </w:r>
            <w:r w:rsidRPr="00E56E5D">
              <w:rPr>
                <w:noProof w:val="0"/>
                <w:sz w:val="20"/>
                <w:szCs w:val="20"/>
                <w:lang w:val="ru-RU" w:eastAsia="ru-RU"/>
              </w:rPr>
              <w:br/>
              <w:t xml:space="preserve">Instruirea personalului. </w:t>
            </w:r>
            <w:r w:rsidRPr="00E56E5D">
              <w:rPr>
                <w:noProof w:val="0"/>
                <w:sz w:val="20"/>
                <w:szCs w:val="20"/>
                <w:lang w:val="ru-RU" w:eastAsia="ru-RU"/>
              </w:rPr>
              <w:br/>
              <w:t xml:space="preserve">"Mentenanța preventivă și corectivă gratuită pe o perioada contractului atât pentru analizator cât și pentru dispozitivele auxiliare livrate (ex. Calculator, UPS, sistem filtrare)." </w:t>
            </w:r>
            <w:r w:rsidRPr="00E56E5D">
              <w:rPr>
                <w:noProof w:val="0"/>
                <w:sz w:val="20"/>
                <w:szCs w:val="20"/>
                <w:lang w:val="ru-RU" w:eastAsia="ru-RU"/>
              </w:rPr>
              <w:br/>
              <w:t xml:space="preserve">"Seturile de mentenanță și piesele de schimb gratuite pe o perioada contractului atât pentru analizator cât și pentru dispozitivele auxiliare livrate (ex. Calculator, UPS, sistem filtrare apă)." </w:t>
            </w:r>
            <w:r w:rsidRPr="00E56E5D">
              <w:rPr>
                <w:noProof w:val="0"/>
                <w:sz w:val="20"/>
                <w:szCs w:val="20"/>
                <w:lang w:val="ru-RU" w:eastAsia="ru-RU"/>
              </w:rPr>
              <w:br/>
              <w:t xml:space="preserve">"Toate consumabilele necesare gratuite pe o perioada contractului atât pentru analizator cât și pentru dispozitivele auxiliare livrate (ex. Calculator, UPS, sistem filtrare apă), dacă acestea nu au fost incluse în oferta inițială." </w:t>
            </w:r>
            <w:r w:rsidRPr="00E56E5D">
              <w:rPr>
                <w:noProof w:val="0"/>
                <w:sz w:val="20"/>
                <w:szCs w:val="20"/>
                <w:lang w:val="ru-RU" w:eastAsia="ru-RU"/>
              </w:rPr>
              <w:br/>
              <w:t xml:space="preserve">Timpul de intervenție în caz de defect: maxim 24 ore de la solicitarea telefonică. </w:t>
            </w:r>
            <w:r w:rsidRPr="00E56E5D">
              <w:rPr>
                <w:noProof w:val="0"/>
                <w:sz w:val="20"/>
                <w:szCs w:val="20"/>
                <w:lang w:val="ru-RU" w:eastAsia="ru-RU"/>
              </w:rPr>
              <w:br/>
              <w:t xml:space="preserve">Preț pentru reactivi nemodificat pentru toată perioada contractului. </w:t>
            </w:r>
            <w:r w:rsidRPr="00E56E5D">
              <w:rPr>
                <w:noProof w:val="0"/>
                <w:sz w:val="20"/>
                <w:szCs w:val="20"/>
                <w:lang w:val="ru-RU" w:eastAsia="ru-RU"/>
              </w:rPr>
              <w:br/>
              <w:t xml:space="preserve">Perioada de valabilitate pentru reagenții livrați: La momentul livrării: Minim 6 luni, dar nu mai puțin de 80% din termenul total de valabilitate. </w:t>
            </w:r>
            <w:r w:rsidRPr="00E56E5D">
              <w:rPr>
                <w:noProof w:val="0"/>
                <w:sz w:val="20"/>
                <w:szCs w:val="20"/>
                <w:lang w:val="ru-RU" w:eastAsia="ru-RU"/>
              </w:rPr>
              <w:br/>
              <w:t xml:space="preserve">Să se indice timpul de stabilitate a reactivilor după deschidere. Operatorul Economic va include în prețul dispozitivului medical și prețurile pentru fiecare test considerând: </w:t>
            </w:r>
            <w:r w:rsidRPr="00E56E5D">
              <w:rPr>
                <w:noProof w:val="0"/>
                <w:sz w:val="20"/>
                <w:szCs w:val="20"/>
                <w:lang w:val="ru-RU" w:eastAsia="ru-RU"/>
              </w:rPr>
              <w:br/>
              <w:t xml:space="preserve">Efectuarea controlului calității ori de câte ori este necesar în conformitate cu recomandările producătorului </w:t>
            </w:r>
            <w:r w:rsidRPr="00E56E5D">
              <w:rPr>
                <w:noProof w:val="0"/>
                <w:sz w:val="20"/>
                <w:szCs w:val="20"/>
                <w:lang w:val="ru-RU" w:eastAsia="ru-RU"/>
              </w:rPr>
              <w:br/>
              <w:t xml:space="preserve">Efectuarea calibrării ori de cate ori va fi necesar (în </w:t>
            </w:r>
            <w:r w:rsidRPr="00E56E5D">
              <w:rPr>
                <w:noProof w:val="0"/>
                <w:sz w:val="20"/>
                <w:szCs w:val="20"/>
                <w:lang w:val="ru-RU" w:eastAsia="ru-RU"/>
              </w:rPr>
              <w:lastRenderedPageBreak/>
              <w:t xml:space="preserve">baza rezultatului controlului calității). </w:t>
            </w:r>
            <w:r w:rsidRPr="00E56E5D">
              <w:rPr>
                <w:noProof w:val="0"/>
                <w:sz w:val="20"/>
                <w:szCs w:val="20"/>
                <w:lang w:val="ru-RU" w:eastAsia="ru-RU"/>
              </w:rPr>
              <w:br/>
              <w:t xml:space="preserve">Toate piesele si kiturile de mentenanță necesare bunei funcționării pe întreaga perioada a contractului. </w:t>
            </w:r>
            <w:r w:rsidRPr="00E56E5D">
              <w:rPr>
                <w:noProof w:val="0"/>
                <w:sz w:val="20"/>
                <w:szCs w:val="20"/>
                <w:lang w:val="ru-RU" w:eastAsia="ru-RU"/>
              </w:rPr>
              <w:br/>
              <w:t xml:space="preserve">Calculator (PC), monitor, tastatura, mouse cu garanție deplină și înlocuire în caz de defectare. </w:t>
            </w:r>
            <w:r w:rsidRPr="00E56E5D">
              <w:rPr>
                <w:noProof w:val="0"/>
                <w:sz w:val="20"/>
                <w:szCs w:val="20"/>
                <w:lang w:val="ru-RU" w:eastAsia="ru-RU"/>
              </w:rPr>
              <w:br/>
              <w:t xml:space="preserve">Toate consumabilele, inclusiv: soluții de spălare, soluții de buffer, electrozi/modul ISE, cuve/rotor pentru reacție, lămpi și tot spectrul de consumabile necesare bunei funcționări pentru efectuarea tuturor testelor solicitate de IMSP. </w:t>
            </w:r>
            <w:r w:rsidRPr="00E56E5D">
              <w:rPr>
                <w:noProof w:val="0"/>
                <w:sz w:val="20"/>
                <w:szCs w:val="20"/>
                <w:lang w:val="ru-RU" w:eastAsia="ru-RU"/>
              </w:rPr>
              <w:br/>
              <w:t xml:space="preserve">Toate serviciile de mentenanță preventivă și corectivă necesare bunei funcționări pe perioada contractului </w:t>
            </w:r>
            <w:r w:rsidRPr="00E56E5D">
              <w:rPr>
                <w:noProof w:val="0"/>
                <w:sz w:val="20"/>
                <w:szCs w:val="20"/>
                <w:lang w:val="ru-RU" w:eastAsia="ru-RU"/>
              </w:rPr>
              <w:br/>
              <w:t xml:space="preserve">"Respectiv, se vor lua în calculul toate cheltuielile care ar putea apărea în întreaga perioada contractului." </w:t>
            </w:r>
          </w:p>
        </w:tc>
        <w:tc>
          <w:tcPr>
            <w:tcW w:w="1502" w:type="dxa"/>
            <w:shd w:val="clear" w:color="auto" w:fill="auto"/>
            <w:vAlign w:val="center"/>
            <w:hideMark/>
          </w:tcPr>
          <w:p w14:paraId="1FC0804D"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lastRenderedPageBreak/>
              <w:t>Bucată</w:t>
            </w:r>
          </w:p>
        </w:tc>
        <w:tc>
          <w:tcPr>
            <w:tcW w:w="1191" w:type="dxa"/>
            <w:shd w:val="clear" w:color="auto" w:fill="auto"/>
            <w:noWrap/>
            <w:vAlign w:val="center"/>
            <w:hideMark/>
          </w:tcPr>
          <w:p w14:paraId="3706DE31"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2,00</w:t>
            </w:r>
          </w:p>
        </w:tc>
        <w:tc>
          <w:tcPr>
            <w:tcW w:w="1340" w:type="dxa"/>
            <w:shd w:val="clear" w:color="auto" w:fill="auto"/>
            <w:noWrap/>
            <w:vAlign w:val="center"/>
            <w:hideMark/>
          </w:tcPr>
          <w:p w14:paraId="1D86DDF0"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184A2996" w14:textId="77777777" w:rsidTr="005812BA">
        <w:trPr>
          <w:trHeight w:val="199"/>
        </w:trPr>
        <w:tc>
          <w:tcPr>
            <w:tcW w:w="516" w:type="dxa"/>
            <w:shd w:val="clear" w:color="auto" w:fill="auto"/>
            <w:vAlign w:val="bottom"/>
            <w:hideMark/>
          </w:tcPr>
          <w:p w14:paraId="585EAF74"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lastRenderedPageBreak/>
              <w:t>11</w:t>
            </w:r>
          </w:p>
        </w:tc>
        <w:tc>
          <w:tcPr>
            <w:tcW w:w="1466" w:type="dxa"/>
            <w:shd w:val="clear" w:color="auto" w:fill="auto"/>
            <w:vAlign w:val="bottom"/>
            <w:hideMark/>
          </w:tcPr>
          <w:p w14:paraId="437DE2D6"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urinei în conformitate cu norma metodologică 1535 (echivalent pentru Analyticon, Urilyzer 100 Pro,</w:t>
            </w:r>
            <w:r w:rsidRPr="00E56E5D">
              <w:rPr>
                <w:noProof w:val="0"/>
                <w:sz w:val="20"/>
                <w:szCs w:val="20"/>
                <w:lang w:val="ru-RU" w:eastAsia="ru-RU"/>
              </w:rPr>
              <w:br/>
              <w:t>Urine Analyzer)</w:t>
            </w:r>
          </w:p>
        </w:tc>
        <w:tc>
          <w:tcPr>
            <w:tcW w:w="4539" w:type="dxa"/>
            <w:shd w:val="clear" w:color="auto" w:fill="auto"/>
            <w:vAlign w:val="bottom"/>
            <w:hideMark/>
          </w:tcPr>
          <w:p w14:paraId="4F740295"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urinei în conformitate cu norma metodologică 1535 pentru analizatorul din dotare Analyticon, Urilyzer 100 Pro,</w:t>
            </w:r>
            <w:r w:rsidRPr="00E56E5D">
              <w:rPr>
                <w:noProof w:val="0"/>
                <w:sz w:val="20"/>
                <w:szCs w:val="20"/>
                <w:lang w:val="ru-RU" w:eastAsia="ru-RU"/>
              </w:rPr>
              <w:br/>
              <w:t xml:space="preserve">Urine Analyzer ,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r>
            <w:r w:rsidRPr="00E56E5D">
              <w:rPr>
                <w:b/>
                <w:bCs/>
                <w:noProof w:val="0"/>
                <w:sz w:val="20"/>
                <w:szCs w:val="20"/>
                <w:lang w:val="ru-RU" w:eastAsia="ru-RU"/>
              </w:rPr>
              <w:t>Minim 11 parametri verificați: Bilirubină, Urobilinogen, Cetone, Acid ascorbic, Glucoză, Proteine ​​(Albumină), Sânge (Hemoglobină), pH, Nitriți, Leucocite, Greutate specifică</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3093FBFA"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3836643D"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5 000,00</w:t>
            </w:r>
          </w:p>
        </w:tc>
        <w:tc>
          <w:tcPr>
            <w:tcW w:w="1340" w:type="dxa"/>
            <w:shd w:val="clear" w:color="auto" w:fill="auto"/>
            <w:noWrap/>
            <w:vAlign w:val="center"/>
            <w:hideMark/>
          </w:tcPr>
          <w:p w14:paraId="19B03767"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16 250,00</w:t>
            </w:r>
          </w:p>
        </w:tc>
      </w:tr>
      <w:tr w:rsidR="00681CBB" w:rsidRPr="00E56E5D" w14:paraId="1AEF6370" w14:textId="77777777" w:rsidTr="005812BA">
        <w:trPr>
          <w:trHeight w:val="199"/>
        </w:trPr>
        <w:tc>
          <w:tcPr>
            <w:tcW w:w="516" w:type="dxa"/>
            <w:shd w:val="clear" w:color="auto" w:fill="auto"/>
            <w:vAlign w:val="bottom"/>
            <w:hideMark/>
          </w:tcPr>
          <w:p w14:paraId="702A17B0"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11</w:t>
            </w:r>
          </w:p>
        </w:tc>
        <w:tc>
          <w:tcPr>
            <w:tcW w:w="1466" w:type="dxa"/>
            <w:shd w:val="clear" w:color="auto" w:fill="auto"/>
            <w:vAlign w:val="bottom"/>
            <w:hideMark/>
          </w:tcPr>
          <w:p w14:paraId="19DB9D9F"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193A98C8"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 xml:space="preserve">Tip analizator Analizor </w:t>
            </w:r>
            <w:r w:rsidRPr="00E56E5D">
              <w:rPr>
                <w:b/>
                <w:bCs/>
                <w:noProof w:val="0"/>
                <w:sz w:val="20"/>
                <w:szCs w:val="20"/>
                <w:lang w:val="ru-RU" w:eastAsia="ru-RU"/>
              </w:rPr>
              <w:t xml:space="preserve">semi-automat </w:t>
            </w:r>
            <w:r w:rsidRPr="00E56E5D">
              <w:rPr>
                <w:noProof w:val="0"/>
                <w:sz w:val="20"/>
                <w:szCs w:val="20"/>
                <w:lang w:val="ru-RU" w:eastAsia="ru-RU"/>
              </w:rPr>
              <w:t>pentru citirea benzilor de test de urină</w:t>
            </w:r>
            <w:r w:rsidRPr="00E56E5D">
              <w:rPr>
                <w:noProof w:val="0"/>
                <w:sz w:val="20"/>
                <w:szCs w:val="20"/>
                <w:lang w:val="ru-RU" w:eastAsia="ru-RU"/>
              </w:rPr>
              <w:br/>
              <w:t>Metoda de analiză Fotometru de reflexie (reflectance photometer) cu patru lungimi de undă: 505 nm, 530 nm, 620 nm, 660 nm dau tehnologie echivalentă.</w:t>
            </w:r>
            <w:r w:rsidRPr="00E56E5D">
              <w:rPr>
                <w:noProof w:val="0"/>
                <w:sz w:val="20"/>
                <w:szCs w:val="20"/>
                <w:lang w:val="ru-RU" w:eastAsia="ru-RU"/>
              </w:rPr>
              <w:br/>
              <w:t>Parametri analizați Bilirubină, Urobilinogen, Cetone, Glucoză, Proteine (albumină), Creatinină, Sânge (hemoglobină), pH, Nitriţi, Leucocite, Gravitate specifică.</w:t>
            </w:r>
            <w:r w:rsidRPr="00E56E5D">
              <w:rPr>
                <w:noProof w:val="0"/>
                <w:sz w:val="20"/>
                <w:szCs w:val="20"/>
                <w:lang w:val="ru-RU" w:eastAsia="ru-RU"/>
              </w:rPr>
              <w:br/>
              <w:t>Capacitate de lucru ≥ 50 teste/oră în mod normal, până la 120 teste/oră în mod rapid</w:t>
            </w:r>
            <w:r w:rsidRPr="00E56E5D">
              <w:rPr>
                <w:noProof w:val="0"/>
                <w:sz w:val="20"/>
                <w:szCs w:val="20"/>
                <w:lang w:val="ru-RU" w:eastAsia="ru-RU"/>
              </w:rPr>
              <w:br/>
              <w:t>Tip probă Urină proaspătă</w:t>
            </w:r>
            <w:r w:rsidRPr="00E56E5D">
              <w:rPr>
                <w:noProof w:val="0"/>
                <w:sz w:val="20"/>
                <w:szCs w:val="20"/>
                <w:lang w:val="ru-RU" w:eastAsia="ru-RU"/>
              </w:rPr>
              <w:br/>
              <w:t>Interfață / Ecran tactil (touchscreen); porturi: RS-232, USB, Ethernet</w:t>
            </w:r>
            <w:r w:rsidRPr="00E56E5D">
              <w:rPr>
                <w:noProof w:val="0"/>
                <w:sz w:val="20"/>
                <w:szCs w:val="20"/>
                <w:lang w:val="ru-RU" w:eastAsia="ru-RU"/>
              </w:rPr>
              <w:br/>
              <w:t xml:space="preserve">Reagenți utilizați Benzi de test pentru urină (Strip) </w:t>
            </w:r>
            <w:r w:rsidRPr="00E56E5D">
              <w:rPr>
                <w:noProof w:val="0"/>
                <w:sz w:val="20"/>
                <w:szCs w:val="20"/>
                <w:lang w:val="ru-RU" w:eastAsia="ru-RU"/>
              </w:rPr>
              <w:br/>
            </w:r>
            <w:r w:rsidRPr="00E56E5D">
              <w:rPr>
                <w:b/>
                <w:bCs/>
                <w:noProof w:val="0"/>
                <w:sz w:val="20"/>
                <w:szCs w:val="20"/>
                <w:lang w:val="ru-RU" w:eastAsia="ru-RU"/>
              </w:rPr>
              <w:t>Greutate ≤ 5,0 kg</w:t>
            </w:r>
            <w:r w:rsidRPr="00E56E5D">
              <w:rPr>
                <w:noProof w:val="0"/>
                <w:sz w:val="20"/>
                <w:szCs w:val="20"/>
                <w:lang w:val="ru-RU" w:eastAsia="ru-RU"/>
              </w:rPr>
              <w:br/>
              <w:t>Calibrare Măsurare automată după aplicarea benzii</w:t>
            </w:r>
            <w:r w:rsidRPr="00E56E5D">
              <w:rPr>
                <w:noProof w:val="0"/>
                <w:sz w:val="20"/>
                <w:szCs w:val="20"/>
                <w:lang w:val="ru-RU" w:eastAsia="ru-RU"/>
              </w:rPr>
              <w:br/>
              <w:t>Imprimantă Termică integrată</w:t>
            </w:r>
            <w:r w:rsidRPr="00E56E5D">
              <w:rPr>
                <w:noProof w:val="0"/>
                <w:sz w:val="20"/>
                <w:szCs w:val="20"/>
                <w:lang w:val="ru-RU" w:eastAsia="ru-RU"/>
              </w:rPr>
              <w:br/>
            </w:r>
            <w:r w:rsidRPr="00E56E5D">
              <w:rPr>
                <w:b/>
                <w:bCs/>
                <w:noProof w:val="0"/>
                <w:sz w:val="20"/>
                <w:szCs w:val="20"/>
                <w:lang w:val="ru-RU" w:eastAsia="ru-RU"/>
              </w:rPr>
              <w:t xml:space="preserve">Conectare LIS </w:t>
            </w:r>
            <w:r w:rsidRPr="00E56E5D">
              <w:rPr>
                <w:noProof w:val="0"/>
                <w:sz w:val="20"/>
                <w:szCs w:val="20"/>
                <w:lang w:val="ru-RU" w:eastAsia="ru-RU"/>
              </w:rPr>
              <w:br/>
              <w:t>Memorie rezultate 3000 de rezultate</w:t>
            </w:r>
          </w:p>
        </w:tc>
        <w:tc>
          <w:tcPr>
            <w:tcW w:w="1502" w:type="dxa"/>
            <w:shd w:val="clear" w:color="auto" w:fill="auto"/>
            <w:vAlign w:val="center"/>
            <w:hideMark/>
          </w:tcPr>
          <w:p w14:paraId="7803F716"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Bucată</w:t>
            </w:r>
          </w:p>
        </w:tc>
        <w:tc>
          <w:tcPr>
            <w:tcW w:w="1191" w:type="dxa"/>
            <w:shd w:val="clear" w:color="auto" w:fill="auto"/>
            <w:noWrap/>
            <w:vAlign w:val="center"/>
            <w:hideMark/>
          </w:tcPr>
          <w:p w14:paraId="4B2AFD4E"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1,00</w:t>
            </w:r>
          </w:p>
        </w:tc>
        <w:tc>
          <w:tcPr>
            <w:tcW w:w="1340" w:type="dxa"/>
            <w:shd w:val="clear" w:color="auto" w:fill="auto"/>
            <w:noWrap/>
            <w:vAlign w:val="center"/>
            <w:hideMark/>
          </w:tcPr>
          <w:p w14:paraId="4B446BFB"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6013FF22" w14:textId="77777777" w:rsidTr="005812BA">
        <w:trPr>
          <w:trHeight w:val="199"/>
        </w:trPr>
        <w:tc>
          <w:tcPr>
            <w:tcW w:w="516" w:type="dxa"/>
            <w:shd w:val="clear" w:color="auto" w:fill="auto"/>
            <w:vAlign w:val="bottom"/>
            <w:hideMark/>
          </w:tcPr>
          <w:p w14:paraId="6CC67EB3"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12</w:t>
            </w:r>
          </w:p>
        </w:tc>
        <w:tc>
          <w:tcPr>
            <w:tcW w:w="1466" w:type="dxa"/>
            <w:shd w:val="clear" w:color="auto" w:fill="auto"/>
            <w:vAlign w:val="bottom"/>
            <w:hideMark/>
          </w:tcPr>
          <w:p w14:paraId="15F79004" w14:textId="77777777" w:rsidR="00681CBB" w:rsidRPr="00E56E5D" w:rsidRDefault="00681CBB" w:rsidP="00681CBB">
            <w:pPr>
              <w:rPr>
                <w:noProof w:val="0"/>
                <w:sz w:val="20"/>
                <w:szCs w:val="20"/>
                <w:lang w:val="ru-RU" w:eastAsia="ru-RU"/>
              </w:rPr>
            </w:pPr>
            <w:r w:rsidRPr="00E56E5D">
              <w:rPr>
                <w:noProof w:val="0"/>
                <w:sz w:val="20"/>
                <w:szCs w:val="20"/>
                <w:lang w:val="ru-RU" w:eastAsia="ru-RU"/>
              </w:rPr>
              <w:t xml:space="preserve">Analiza generală a urinei în conformitate cu norma metodologică 1535 (echivalent pentru 77 Electronika Kft., </w:t>
            </w:r>
            <w:r w:rsidRPr="00E56E5D">
              <w:rPr>
                <w:noProof w:val="0"/>
                <w:sz w:val="20"/>
                <w:szCs w:val="20"/>
                <w:lang w:val="ru-RU" w:eastAsia="ru-RU"/>
              </w:rPr>
              <w:lastRenderedPageBreak/>
              <w:t>LabUMAT 2 + UriSed 3 PRO,</w:t>
            </w:r>
            <w:r w:rsidRPr="00E56E5D">
              <w:rPr>
                <w:noProof w:val="0"/>
                <w:sz w:val="20"/>
                <w:szCs w:val="20"/>
                <w:lang w:val="ru-RU" w:eastAsia="ru-RU"/>
              </w:rPr>
              <w:br/>
              <w:t>Automated Urine Chemistry Analyzer)</w:t>
            </w:r>
          </w:p>
        </w:tc>
        <w:tc>
          <w:tcPr>
            <w:tcW w:w="4539" w:type="dxa"/>
            <w:shd w:val="clear" w:color="auto" w:fill="auto"/>
            <w:vAlign w:val="bottom"/>
            <w:hideMark/>
          </w:tcPr>
          <w:p w14:paraId="555CAE03" w14:textId="77777777" w:rsidR="00681CBB" w:rsidRPr="00E56E5D" w:rsidRDefault="00681CBB" w:rsidP="00681CBB">
            <w:pPr>
              <w:rPr>
                <w:noProof w:val="0"/>
                <w:sz w:val="20"/>
                <w:szCs w:val="20"/>
                <w:lang w:val="ru-RU" w:eastAsia="ru-RU"/>
              </w:rPr>
            </w:pPr>
            <w:r w:rsidRPr="00E56E5D">
              <w:rPr>
                <w:noProof w:val="0"/>
                <w:sz w:val="20"/>
                <w:szCs w:val="20"/>
                <w:lang w:val="ru-RU" w:eastAsia="ru-RU"/>
              </w:rPr>
              <w:lastRenderedPageBreak/>
              <w:t>Analiza generală a urinei în conformitate cu norma metodologică 1535 pentru analizatorul din dotare 77 Electronika Kft., LabUMAT 2 + UriSed 3 PRO,</w:t>
            </w:r>
            <w:r w:rsidRPr="00E56E5D">
              <w:rPr>
                <w:noProof w:val="0"/>
                <w:sz w:val="20"/>
                <w:szCs w:val="20"/>
                <w:lang w:val="ru-RU" w:eastAsia="ru-RU"/>
              </w:rPr>
              <w:br/>
              <w:t xml:space="preserve">Automated Urine Chemistry Analyzer, sau cu analizator în comodat. </w:t>
            </w:r>
            <w:r w:rsidRPr="00E56E5D">
              <w:rPr>
                <w:noProof w:val="0"/>
                <w:sz w:val="20"/>
                <w:szCs w:val="20"/>
                <w:lang w:val="ru-RU" w:eastAsia="ru-RU"/>
              </w:rPr>
              <w:br/>
            </w:r>
            <w:r w:rsidRPr="00E56E5D">
              <w:rPr>
                <w:b/>
                <w:bCs/>
                <w:noProof w:val="0"/>
                <w:sz w:val="20"/>
                <w:szCs w:val="20"/>
                <w:lang w:val="ru-RU" w:eastAsia="ru-RU"/>
              </w:rPr>
              <w:t xml:space="preserve">Minim 11 parametri verificați: Leucocite (Leukocytes), </w:t>
            </w:r>
            <w:r w:rsidRPr="00E56E5D">
              <w:rPr>
                <w:b/>
                <w:bCs/>
                <w:noProof w:val="0"/>
                <w:sz w:val="20"/>
                <w:szCs w:val="20"/>
                <w:lang w:val="ru-RU" w:eastAsia="ru-RU"/>
              </w:rPr>
              <w:br/>
              <w:t xml:space="preserve">Nitriți (Nitrite), Urobilinogen, Proteine (Protein), pH, </w:t>
            </w:r>
            <w:r w:rsidRPr="00E56E5D">
              <w:rPr>
                <w:b/>
                <w:bCs/>
                <w:noProof w:val="0"/>
                <w:sz w:val="20"/>
                <w:szCs w:val="20"/>
                <w:lang w:val="ru-RU" w:eastAsia="ru-RU"/>
              </w:rPr>
              <w:br/>
              <w:t xml:space="preserve">Sânge / Hemoglobină (Blood),  Densitate specifică (Specific Gravity), Cetone (Ketone), Bilirubină </w:t>
            </w:r>
            <w:r w:rsidRPr="00E56E5D">
              <w:rPr>
                <w:b/>
                <w:bCs/>
                <w:noProof w:val="0"/>
                <w:sz w:val="20"/>
                <w:szCs w:val="20"/>
                <w:lang w:val="ru-RU" w:eastAsia="ru-RU"/>
              </w:rPr>
              <w:lastRenderedPageBreak/>
              <w:t>(Bilirubin), Glucoză (Glucose) și Acid ascorbic / Vitamina C (Ascorbic Acid)</w:t>
            </w:r>
            <w:r w:rsidRPr="00E56E5D">
              <w:rPr>
                <w:b/>
                <w:bCs/>
                <w:noProof w:val="0"/>
                <w:sz w:val="20"/>
                <w:szCs w:val="20"/>
                <w:lang w:val="ru-RU" w:eastAsia="ru-RU"/>
              </w:rPr>
              <w:br/>
            </w:r>
            <w:r w:rsidRPr="00E56E5D">
              <w:rPr>
                <w:noProof w:val="0"/>
                <w:sz w:val="20"/>
                <w:szCs w:val="20"/>
                <w:lang w:val="ru-RU" w:eastAsia="ru-RU"/>
              </w:rP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5F8C8AA5"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lastRenderedPageBreak/>
              <w:t>Investigații</w:t>
            </w:r>
          </w:p>
        </w:tc>
        <w:tc>
          <w:tcPr>
            <w:tcW w:w="1191" w:type="dxa"/>
            <w:shd w:val="clear" w:color="auto" w:fill="auto"/>
            <w:noWrap/>
            <w:vAlign w:val="center"/>
            <w:hideMark/>
          </w:tcPr>
          <w:p w14:paraId="2DAFC8D0"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34 000,00</w:t>
            </w:r>
          </w:p>
        </w:tc>
        <w:tc>
          <w:tcPr>
            <w:tcW w:w="1340" w:type="dxa"/>
            <w:shd w:val="clear" w:color="auto" w:fill="auto"/>
            <w:noWrap/>
            <w:vAlign w:val="center"/>
            <w:hideMark/>
          </w:tcPr>
          <w:p w14:paraId="4BB7AA7B"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296 083,33</w:t>
            </w:r>
          </w:p>
        </w:tc>
      </w:tr>
      <w:tr w:rsidR="00681CBB" w:rsidRPr="00E56E5D" w14:paraId="19268F75" w14:textId="77777777" w:rsidTr="005812BA">
        <w:trPr>
          <w:trHeight w:val="199"/>
        </w:trPr>
        <w:tc>
          <w:tcPr>
            <w:tcW w:w="516" w:type="dxa"/>
            <w:shd w:val="clear" w:color="auto" w:fill="auto"/>
            <w:vAlign w:val="bottom"/>
            <w:hideMark/>
          </w:tcPr>
          <w:p w14:paraId="7A2F9C01"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lastRenderedPageBreak/>
              <w:t>12</w:t>
            </w:r>
          </w:p>
        </w:tc>
        <w:tc>
          <w:tcPr>
            <w:tcW w:w="1466" w:type="dxa"/>
            <w:shd w:val="clear" w:color="auto" w:fill="auto"/>
            <w:vAlign w:val="bottom"/>
            <w:hideMark/>
          </w:tcPr>
          <w:p w14:paraId="0F80DEB5"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5DEC8178"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analizator Sistem combinat: analiză chimică + analiză sediment urinar automatizată</w:t>
            </w:r>
            <w:r w:rsidRPr="00E56E5D">
              <w:rPr>
                <w:noProof w:val="0"/>
                <w:sz w:val="20"/>
                <w:szCs w:val="20"/>
                <w:lang w:val="ru-RU" w:eastAsia="ru-RU"/>
              </w:rPr>
              <w:br/>
              <w:t>Metoda de analiză Chimie: reflectometrică cu LED; Sediment: microscopie automatizată (bright field + fază contrast)</w:t>
            </w:r>
            <w:r w:rsidRPr="00E56E5D">
              <w:rPr>
                <w:noProof w:val="0"/>
                <w:sz w:val="20"/>
                <w:szCs w:val="20"/>
                <w:lang w:val="ru-RU" w:eastAsia="ru-RU"/>
              </w:rPr>
              <w:br/>
              <w:t>Parametri analizați Chimie: 1</w:t>
            </w:r>
            <w:r w:rsidRPr="00E56E5D">
              <w:rPr>
                <w:b/>
                <w:bCs/>
                <w:noProof w:val="0"/>
                <w:sz w:val="20"/>
                <w:szCs w:val="20"/>
                <w:lang w:val="ru-RU" w:eastAsia="ru-RU"/>
              </w:rPr>
              <w:t>0 parametri pe bandă (LEU (Leukocytes), NIT (Nitrite), URO (Urobilinogen), PRO (Protein), pH, BLD (Blood), SG (Specific Gravity), KET (Ketones), BIL (Bilirubin), GLU (Glucose)</w:t>
            </w:r>
            <w:r w:rsidRPr="00E56E5D">
              <w:rPr>
                <w:noProof w:val="0"/>
                <w:sz w:val="20"/>
                <w:szCs w:val="20"/>
                <w:lang w:val="ru-RU" w:eastAsia="ru-RU"/>
              </w:rPr>
              <w:t xml:space="preserve"> + 3 parametri fizici (ex. culoare, turbiditate, gravitate specifică)</w:t>
            </w:r>
            <w:r w:rsidRPr="00E56E5D">
              <w:rPr>
                <w:noProof w:val="0"/>
                <w:sz w:val="20"/>
                <w:szCs w:val="20"/>
                <w:lang w:val="ru-RU" w:eastAsia="ru-RU"/>
              </w:rPr>
              <w:br/>
              <w:t>Sediment: eritrocite, leucocite, cilindri, cristale, bacterii, celule epiteliale</w:t>
            </w:r>
            <w:r w:rsidRPr="00E56E5D">
              <w:rPr>
                <w:noProof w:val="0"/>
                <w:sz w:val="20"/>
                <w:szCs w:val="20"/>
                <w:lang w:val="ru-RU" w:eastAsia="ru-RU"/>
              </w:rPr>
              <w:br/>
              <w:t>Capacitate de lucru Chimie: până la 240 teste/oră</w:t>
            </w:r>
            <w:r w:rsidRPr="00E56E5D">
              <w:rPr>
                <w:noProof w:val="0"/>
                <w:sz w:val="20"/>
                <w:szCs w:val="20"/>
                <w:lang w:val="ru-RU" w:eastAsia="ru-RU"/>
              </w:rPr>
              <w:br/>
              <w:t>Sistem combinat: până la 150 teste/oră</w:t>
            </w:r>
            <w:r w:rsidRPr="00E56E5D">
              <w:rPr>
                <w:noProof w:val="0"/>
                <w:sz w:val="20"/>
                <w:szCs w:val="20"/>
                <w:lang w:val="ru-RU" w:eastAsia="ru-RU"/>
              </w:rPr>
              <w:br/>
              <w:t>Tip probă Urină proaspătă, minim 2 ml</w:t>
            </w:r>
            <w:r w:rsidRPr="00E56E5D">
              <w:rPr>
                <w:noProof w:val="0"/>
                <w:sz w:val="20"/>
                <w:szCs w:val="20"/>
                <w:lang w:val="ru-RU" w:eastAsia="ru-RU"/>
              </w:rPr>
              <w:br/>
              <w:t>Interfață /Ecran tactil color; cititor coduri de bare; porturi USB / RS 232 / LAN</w:t>
            </w:r>
            <w:r w:rsidRPr="00E56E5D">
              <w:rPr>
                <w:noProof w:val="0"/>
                <w:sz w:val="20"/>
                <w:szCs w:val="20"/>
                <w:lang w:val="ru-RU" w:eastAsia="ru-RU"/>
              </w:rPr>
              <w:br/>
              <w:t>Reagenți utilizați Benzi de test (Strip) ; cuvete speciale pentru sediment</w:t>
            </w:r>
            <w:r w:rsidRPr="00E56E5D">
              <w:rPr>
                <w:noProof w:val="0"/>
                <w:sz w:val="20"/>
                <w:szCs w:val="20"/>
                <w:lang w:val="ru-RU" w:eastAsia="ru-RU"/>
              </w:rPr>
              <w:br/>
            </w:r>
            <w:r w:rsidRPr="00E56E5D">
              <w:rPr>
                <w:b/>
                <w:bCs/>
                <w:noProof w:val="0"/>
                <w:sz w:val="20"/>
                <w:szCs w:val="20"/>
                <w:lang w:val="ru-RU" w:eastAsia="ru-RU"/>
              </w:rPr>
              <w:t>Greutate ≤ 60 kg</w:t>
            </w:r>
            <w:r w:rsidRPr="00E56E5D">
              <w:rPr>
                <w:noProof w:val="0"/>
                <w:sz w:val="20"/>
                <w:szCs w:val="20"/>
                <w:lang w:val="ru-RU" w:eastAsia="ru-RU"/>
              </w:rPr>
              <w:t xml:space="preserve"> (sistem complet)</w:t>
            </w:r>
            <w:r w:rsidRPr="00E56E5D">
              <w:rPr>
                <w:noProof w:val="0"/>
                <w:sz w:val="20"/>
                <w:szCs w:val="20"/>
                <w:lang w:val="ru-RU" w:eastAsia="ru-RU"/>
              </w:rPr>
              <w:br/>
              <w:t>Calibrare Automatizată, fără necesitate de calibratori lichizi</w:t>
            </w:r>
            <w:r w:rsidRPr="00E56E5D">
              <w:rPr>
                <w:noProof w:val="0"/>
                <w:sz w:val="20"/>
                <w:szCs w:val="20"/>
                <w:lang w:val="ru-RU" w:eastAsia="ru-RU"/>
              </w:rPr>
              <w:br/>
              <w:t>Imprimantă Termică integrată opțional; rezultate exportabile pe PC</w:t>
            </w:r>
            <w:r w:rsidRPr="00E56E5D">
              <w:rPr>
                <w:noProof w:val="0"/>
                <w:sz w:val="20"/>
                <w:szCs w:val="20"/>
                <w:lang w:val="ru-RU" w:eastAsia="ru-RU"/>
              </w:rPr>
              <w:br/>
              <w:t xml:space="preserve">Conectare LIS bidirecțional </w:t>
            </w:r>
            <w:r w:rsidRPr="00E56E5D">
              <w:rPr>
                <w:noProof w:val="0"/>
                <w:sz w:val="20"/>
                <w:szCs w:val="20"/>
                <w:lang w:val="ru-RU" w:eastAsia="ru-RU"/>
              </w:rPr>
              <w:br/>
              <w:t>Memorie rezultate 10000 rezultate, inclusiv imagini sediment</w:t>
            </w:r>
            <w:r w:rsidRPr="00E56E5D">
              <w:rPr>
                <w:noProof w:val="0"/>
                <w:sz w:val="20"/>
                <w:szCs w:val="20"/>
                <w:lang w:val="ru-RU" w:eastAsia="ru-RU"/>
              </w:rPr>
              <w:br/>
              <w:t>Caracteristici speciale Sistem integrat complet pentru chimie + sediment</w:t>
            </w:r>
          </w:p>
        </w:tc>
        <w:tc>
          <w:tcPr>
            <w:tcW w:w="1502" w:type="dxa"/>
            <w:shd w:val="clear" w:color="auto" w:fill="auto"/>
            <w:vAlign w:val="center"/>
            <w:hideMark/>
          </w:tcPr>
          <w:p w14:paraId="552FCFE1"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Bucată</w:t>
            </w:r>
          </w:p>
        </w:tc>
        <w:tc>
          <w:tcPr>
            <w:tcW w:w="1191" w:type="dxa"/>
            <w:shd w:val="clear" w:color="auto" w:fill="auto"/>
            <w:noWrap/>
            <w:vAlign w:val="center"/>
            <w:hideMark/>
          </w:tcPr>
          <w:p w14:paraId="2646CB2C"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2,00</w:t>
            </w:r>
          </w:p>
        </w:tc>
        <w:tc>
          <w:tcPr>
            <w:tcW w:w="1340" w:type="dxa"/>
            <w:shd w:val="clear" w:color="auto" w:fill="auto"/>
            <w:noWrap/>
            <w:vAlign w:val="center"/>
            <w:hideMark/>
          </w:tcPr>
          <w:p w14:paraId="04ED2810"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5812BA" w:rsidRPr="00E56E5D" w14:paraId="4D93DD1C" w14:textId="77777777" w:rsidTr="005812BA">
        <w:trPr>
          <w:trHeight w:val="431"/>
        </w:trPr>
        <w:tc>
          <w:tcPr>
            <w:tcW w:w="10554" w:type="dxa"/>
            <w:gridSpan w:val="6"/>
            <w:shd w:val="clear" w:color="auto" w:fill="BFBFBF" w:themeFill="background1" w:themeFillShade="BF"/>
            <w:vAlign w:val="bottom"/>
          </w:tcPr>
          <w:p w14:paraId="29200CB2" w14:textId="66BD3675" w:rsidR="005812BA" w:rsidRPr="00E56E5D" w:rsidRDefault="005812BA" w:rsidP="005812BA">
            <w:pPr>
              <w:ind w:firstLineChars="100" w:firstLine="200"/>
              <w:jc w:val="center"/>
              <w:rPr>
                <w:b/>
                <w:bCs/>
                <w:noProof w:val="0"/>
                <w:sz w:val="20"/>
                <w:szCs w:val="20"/>
                <w:lang w:eastAsia="ru-RU"/>
              </w:rPr>
            </w:pPr>
            <w:r w:rsidRPr="00E56E5D">
              <w:rPr>
                <w:b/>
                <w:bCs/>
                <w:noProof w:val="0"/>
                <w:sz w:val="20"/>
                <w:szCs w:val="20"/>
                <w:lang w:eastAsia="ru-RU"/>
              </w:rPr>
              <w:t>Investigații hematologice</w:t>
            </w:r>
          </w:p>
        </w:tc>
      </w:tr>
      <w:tr w:rsidR="00681CBB" w:rsidRPr="00E56E5D" w14:paraId="12EF5226" w14:textId="77777777" w:rsidTr="005812BA">
        <w:trPr>
          <w:trHeight w:val="199"/>
        </w:trPr>
        <w:tc>
          <w:tcPr>
            <w:tcW w:w="516" w:type="dxa"/>
            <w:shd w:val="clear" w:color="auto" w:fill="auto"/>
            <w:vAlign w:val="bottom"/>
            <w:hideMark/>
          </w:tcPr>
          <w:p w14:paraId="775A4455"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13</w:t>
            </w:r>
          </w:p>
        </w:tc>
        <w:tc>
          <w:tcPr>
            <w:tcW w:w="1466" w:type="dxa"/>
            <w:shd w:val="clear" w:color="auto" w:fill="auto"/>
            <w:vAlign w:val="bottom"/>
            <w:hideMark/>
          </w:tcPr>
          <w:p w14:paraId="5CFC5FFF"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(echivalent pentru Abbott, CELL-DYN Emerald 18,</w:t>
            </w:r>
            <w:r w:rsidRPr="00E56E5D">
              <w:rPr>
                <w:noProof w:val="0"/>
                <w:sz w:val="20"/>
                <w:szCs w:val="20"/>
                <w:lang w:val="ru-RU" w:eastAsia="ru-RU"/>
              </w:rPr>
              <w:br/>
              <w:t>Haematology Analyser)</w:t>
            </w:r>
          </w:p>
        </w:tc>
        <w:tc>
          <w:tcPr>
            <w:tcW w:w="4539" w:type="dxa"/>
            <w:shd w:val="clear" w:color="auto" w:fill="auto"/>
            <w:vAlign w:val="bottom"/>
            <w:hideMark/>
          </w:tcPr>
          <w:p w14:paraId="58FBA1DC"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pentru analizatorul din dotare Abbott, CELL-DYN Emerald 18,</w:t>
            </w:r>
            <w:r w:rsidRPr="00E56E5D">
              <w:rPr>
                <w:noProof w:val="0"/>
                <w:sz w:val="20"/>
                <w:szCs w:val="20"/>
                <w:lang w:val="ru-RU" w:eastAsia="ru-RU"/>
              </w:rPr>
              <w:br/>
              <w:t xml:space="preserve">Haematology Analyser,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487D6829"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0E11D4AC"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31 000,00</w:t>
            </w:r>
          </w:p>
        </w:tc>
        <w:tc>
          <w:tcPr>
            <w:tcW w:w="1340" w:type="dxa"/>
            <w:shd w:val="clear" w:color="auto" w:fill="auto"/>
            <w:noWrap/>
            <w:vAlign w:val="center"/>
            <w:hideMark/>
          </w:tcPr>
          <w:p w14:paraId="5D1893EA"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129 166,67</w:t>
            </w:r>
          </w:p>
        </w:tc>
      </w:tr>
      <w:tr w:rsidR="00681CBB" w:rsidRPr="00E56E5D" w14:paraId="10199D06" w14:textId="77777777" w:rsidTr="005812BA">
        <w:trPr>
          <w:trHeight w:val="199"/>
        </w:trPr>
        <w:tc>
          <w:tcPr>
            <w:tcW w:w="516" w:type="dxa"/>
            <w:shd w:val="clear" w:color="auto" w:fill="auto"/>
            <w:vAlign w:val="bottom"/>
            <w:hideMark/>
          </w:tcPr>
          <w:p w14:paraId="022F42FE"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13</w:t>
            </w:r>
          </w:p>
        </w:tc>
        <w:tc>
          <w:tcPr>
            <w:tcW w:w="1466" w:type="dxa"/>
            <w:shd w:val="clear" w:color="auto" w:fill="auto"/>
            <w:vAlign w:val="bottom"/>
            <w:hideMark/>
          </w:tcPr>
          <w:p w14:paraId="6A29ACD0"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5BD79DA7"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Analizator hematologic automat, cu operare manuală (încărcare individuală a probelor).</w:t>
            </w:r>
            <w:r w:rsidRPr="00E56E5D">
              <w:rPr>
                <w:noProof w:val="0"/>
                <w:sz w:val="20"/>
                <w:szCs w:val="20"/>
                <w:lang w:val="ru-RU" w:eastAsia="ru-RU"/>
              </w:rPr>
              <w:br/>
              <w:t xml:space="preserve">Tehnologie, metoda de detecție Impedanță </w:t>
            </w:r>
            <w:r w:rsidRPr="00E56E5D">
              <w:rPr>
                <w:noProof w:val="0"/>
                <w:sz w:val="20"/>
                <w:szCs w:val="20"/>
                <w:lang w:val="ru-RU" w:eastAsia="ru-RU"/>
              </w:rPr>
              <w:lastRenderedPageBreak/>
              <w:t>electronică pentru numărarea WBC/RBC/PLT, spectrofotometrie de absorbție pentru Hgb.</w:t>
            </w:r>
            <w:r w:rsidRPr="00E56E5D">
              <w:rPr>
                <w:noProof w:val="0"/>
                <w:sz w:val="20"/>
                <w:szCs w:val="20"/>
                <w:lang w:val="ru-RU" w:eastAsia="ru-RU"/>
              </w:rPr>
              <w:br/>
              <w:t>Interfața Ecran tactil color (LCD), tastatură soft, port USB/RS-232 și conectivitate LIS.</w:t>
            </w:r>
            <w:r w:rsidRPr="00E56E5D">
              <w:rPr>
                <w:noProof w:val="0"/>
                <w:sz w:val="20"/>
                <w:szCs w:val="20"/>
                <w:lang w:val="ru-RU" w:eastAsia="ru-RU"/>
              </w:rPr>
              <w:br/>
              <w:t>Productivitate ≥ 50 probe/oră.</w:t>
            </w:r>
            <w:r w:rsidRPr="00E56E5D">
              <w:rPr>
                <w:noProof w:val="0"/>
                <w:sz w:val="20"/>
                <w:szCs w:val="20"/>
                <w:lang w:val="ru-RU" w:eastAsia="ru-RU"/>
              </w:rPr>
              <w:br/>
              <w:t>Volum probă ≤ 10 µL</w:t>
            </w:r>
            <w:r w:rsidRPr="00E56E5D">
              <w:rPr>
                <w:noProof w:val="0"/>
                <w:sz w:val="20"/>
                <w:szCs w:val="20"/>
                <w:lang w:val="ru-RU" w:eastAsia="ru-RU"/>
              </w:rPr>
              <w:br/>
            </w:r>
            <w:r w:rsidRPr="00E56E5D">
              <w:rPr>
                <w:noProof w:val="0"/>
                <w:sz w:val="20"/>
                <w:szCs w:val="20"/>
                <w:lang w:val="ru-RU" w:eastAsia="ru-RU"/>
              </w:rPr>
              <w:br/>
              <w:t>Parametri analizați (diferențial 3diff) WBC, RBC, PLT, HGB, HCT, MCV, MCH, MCHC, RDW, MPV, PCT, PDW, LYM #/%, MID #/%, GRAN #/%;</w:t>
            </w:r>
            <w:r w:rsidRPr="00E56E5D">
              <w:rPr>
                <w:noProof w:val="0"/>
                <w:sz w:val="20"/>
                <w:szCs w:val="20"/>
                <w:lang w:val="ru-RU" w:eastAsia="ru-RU"/>
              </w:rPr>
              <w:br/>
              <w:t>Stocare date ≥ 1500 rezultate cu histograme</w:t>
            </w:r>
            <w:r w:rsidRPr="00E56E5D">
              <w:rPr>
                <w:noProof w:val="0"/>
                <w:sz w:val="20"/>
                <w:szCs w:val="20"/>
                <w:lang w:val="ru-RU" w:eastAsia="ru-RU"/>
              </w:rPr>
              <w:br/>
              <w:t>Program integrat de control al calității Obligatoriu – sistem de QC integrat cu grafice Levey-Jennings și fișiere de control intern.</w:t>
            </w:r>
          </w:p>
        </w:tc>
        <w:tc>
          <w:tcPr>
            <w:tcW w:w="1502" w:type="dxa"/>
            <w:shd w:val="clear" w:color="auto" w:fill="auto"/>
            <w:vAlign w:val="center"/>
            <w:hideMark/>
          </w:tcPr>
          <w:p w14:paraId="79C7E455"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lastRenderedPageBreak/>
              <w:t>Bucată</w:t>
            </w:r>
          </w:p>
        </w:tc>
        <w:tc>
          <w:tcPr>
            <w:tcW w:w="1191" w:type="dxa"/>
            <w:shd w:val="clear" w:color="auto" w:fill="auto"/>
            <w:noWrap/>
            <w:vAlign w:val="center"/>
            <w:hideMark/>
          </w:tcPr>
          <w:p w14:paraId="048F9AD3"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5,00</w:t>
            </w:r>
          </w:p>
        </w:tc>
        <w:tc>
          <w:tcPr>
            <w:tcW w:w="1340" w:type="dxa"/>
            <w:shd w:val="clear" w:color="auto" w:fill="auto"/>
            <w:noWrap/>
            <w:vAlign w:val="center"/>
            <w:hideMark/>
          </w:tcPr>
          <w:p w14:paraId="14335391"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2CFE5F88" w14:textId="77777777" w:rsidTr="005812BA">
        <w:trPr>
          <w:trHeight w:val="199"/>
        </w:trPr>
        <w:tc>
          <w:tcPr>
            <w:tcW w:w="516" w:type="dxa"/>
            <w:shd w:val="clear" w:color="auto" w:fill="auto"/>
            <w:vAlign w:val="bottom"/>
            <w:hideMark/>
          </w:tcPr>
          <w:p w14:paraId="41A99D43"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lastRenderedPageBreak/>
              <w:t>14</w:t>
            </w:r>
          </w:p>
        </w:tc>
        <w:tc>
          <w:tcPr>
            <w:tcW w:w="1466" w:type="dxa"/>
            <w:shd w:val="clear" w:color="auto" w:fill="auto"/>
            <w:vAlign w:val="bottom"/>
            <w:hideMark/>
          </w:tcPr>
          <w:p w14:paraId="2302E204"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(echivalent pentru Abbott, CELL-DYN Emerald 22,</w:t>
            </w:r>
            <w:r w:rsidRPr="00E56E5D">
              <w:rPr>
                <w:noProof w:val="0"/>
                <w:sz w:val="20"/>
                <w:szCs w:val="20"/>
                <w:lang w:val="ru-RU" w:eastAsia="ru-RU"/>
              </w:rPr>
              <w:br/>
              <w:t>Haematology Analyser)</w:t>
            </w:r>
          </w:p>
        </w:tc>
        <w:tc>
          <w:tcPr>
            <w:tcW w:w="4539" w:type="dxa"/>
            <w:shd w:val="clear" w:color="auto" w:fill="auto"/>
            <w:vAlign w:val="bottom"/>
            <w:hideMark/>
          </w:tcPr>
          <w:p w14:paraId="40A582A7" w14:textId="77777777" w:rsidR="00681CBB" w:rsidRPr="00E56E5D" w:rsidRDefault="00681CBB" w:rsidP="00681CBB">
            <w:pPr>
              <w:rPr>
                <w:noProof w:val="0"/>
                <w:sz w:val="20"/>
                <w:szCs w:val="20"/>
                <w:lang w:val="ru-RU" w:eastAsia="ru-RU"/>
              </w:rPr>
            </w:pPr>
            <w:r w:rsidRPr="00E56E5D">
              <w:rPr>
                <w:noProof w:val="0"/>
                <w:sz w:val="20"/>
                <w:szCs w:val="20"/>
                <w:lang w:val="ru-RU" w:eastAsia="ru-RU"/>
              </w:rPr>
              <w:t xml:space="preserve">Analiza generală a sângelui în conformitate cu norma metodologică 1518 pentru analizatorul din dotare Abbott, CELL-DYN Emerald 22, Haematology Analyser,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28921A49"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08071F4A"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8 000,00</w:t>
            </w:r>
          </w:p>
        </w:tc>
        <w:tc>
          <w:tcPr>
            <w:tcW w:w="1340" w:type="dxa"/>
            <w:shd w:val="clear" w:color="auto" w:fill="auto"/>
            <w:noWrap/>
            <w:vAlign w:val="center"/>
            <w:hideMark/>
          </w:tcPr>
          <w:p w14:paraId="14481946"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69 676,00</w:t>
            </w:r>
          </w:p>
        </w:tc>
      </w:tr>
      <w:tr w:rsidR="00681CBB" w:rsidRPr="00E56E5D" w14:paraId="654F8523" w14:textId="77777777" w:rsidTr="005812BA">
        <w:trPr>
          <w:trHeight w:val="199"/>
        </w:trPr>
        <w:tc>
          <w:tcPr>
            <w:tcW w:w="516" w:type="dxa"/>
            <w:shd w:val="clear" w:color="auto" w:fill="auto"/>
            <w:vAlign w:val="bottom"/>
            <w:hideMark/>
          </w:tcPr>
          <w:p w14:paraId="35A3BAB9"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14</w:t>
            </w:r>
          </w:p>
        </w:tc>
        <w:tc>
          <w:tcPr>
            <w:tcW w:w="1466" w:type="dxa"/>
            <w:shd w:val="clear" w:color="auto" w:fill="auto"/>
            <w:vAlign w:val="bottom"/>
            <w:hideMark/>
          </w:tcPr>
          <w:p w14:paraId="653F2EA3"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43ECFE7A"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Analizator hematologic automat, cu operare semi-automată sau complet automată, în funcție de configurație.</w:t>
            </w:r>
            <w:r w:rsidRPr="00E56E5D">
              <w:rPr>
                <w:noProof w:val="0"/>
                <w:sz w:val="20"/>
                <w:szCs w:val="20"/>
                <w:lang w:val="ru-RU" w:eastAsia="ru-RU"/>
              </w:rPr>
              <w:br/>
              <w:t>Tehnologie, metoda de detecție Citometrie în flux (optică) combinată cu impedanță electronică pentru numărarea WBC/RBC/PLT și spectrofotometrie de absorbție pentru Hgb.</w:t>
            </w:r>
            <w:r w:rsidRPr="00E56E5D">
              <w:rPr>
                <w:noProof w:val="0"/>
                <w:sz w:val="20"/>
                <w:szCs w:val="20"/>
                <w:lang w:val="ru-RU" w:eastAsia="ru-RU"/>
              </w:rPr>
              <w:br/>
              <w:t>Interfața Ecran tactil color (LCD), tastatură soft, port USB/RS-232 și conectivitate LIS.</w:t>
            </w:r>
            <w:r w:rsidRPr="00E56E5D">
              <w:rPr>
                <w:noProof w:val="0"/>
                <w:sz w:val="20"/>
                <w:szCs w:val="20"/>
                <w:lang w:val="ru-RU" w:eastAsia="ru-RU"/>
              </w:rPr>
              <w:br/>
              <w:t>Productivitate ≥ 55 probe/oră.</w:t>
            </w:r>
            <w:r w:rsidRPr="00E56E5D">
              <w:rPr>
                <w:noProof w:val="0"/>
                <w:sz w:val="20"/>
                <w:szCs w:val="20"/>
                <w:lang w:val="ru-RU" w:eastAsia="ru-RU"/>
              </w:rPr>
              <w:br/>
              <w:t>Volum probă ≤ 10 µL.</w:t>
            </w:r>
            <w:r w:rsidRPr="00E56E5D">
              <w:rPr>
                <w:noProof w:val="0"/>
                <w:sz w:val="20"/>
                <w:szCs w:val="20"/>
                <w:lang w:val="ru-RU" w:eastAsia="ru-RU"/>
              </w:rPr>
              <w:br/>
            </w:r>
            <w:r w:rsidRPr="00E56E5D">
              <w:rPr>
                <w:noProof w:val="0"/>
                <w:sz w:val="20"/>
                <w:szCs w:val="20"/>
                <w:lang w:val="ru-RU" w:eastAsia="ru-RU"/>
              </w:rPr>
              <w:br/>
              <w:t>Parametri analizați (diferențial 5 diff) WBC, RBC, PLT, HGB, HCT, MCV, MCH, MCHC, RDW, MPV, LYM #/%, MONO #/%, NEU #/%, EOS #/%, BASO #/%.</w:t>
            </w:r>
            <w:r w:rsidRPr="00E56E5D">
              <w:rPr>
                <w:noProof w:val="0"/>
                <w:sz w:val="20"/>
                <w:szCs w:val="20"/>
                <w:lang w:val="ru-RU" w:eastAsia="ru-RU"/>
              </w:rPr>
              <w:br/>
              <w:t>Stocare date ≥ 1500 rezultate cu histograme; export prin USB sau rețea LIS.</w:t>
            </w:r>
            <w:r w:rsidRPr="00E56E5D">
              <w:rPr>
                <w:noProof w:val="0"/>
                <w:sz w:val="20"/>
                <w:szCs w:val="20"/>
                <w:lang w:val="ru-RU" w:eastAsia="ru-RU"/>
              </w:rPr>
              <w:br/>
              <w:t>Program integrat de control al calității Obligatoriu – sistem de QC integrat cu grafice Levey-Jennings și fișiere de control intern.</w:t>
            </w:r>
          </w:p>
        </w:tc>
        <w:tc>
          <w:tcPr>
            <w:tcW w:w="1502" w:type="dxa"/>
            <w:shd w:val="clear" w:color="auto" w:fill="auto"/>
            <w:vAlign w:val="center"/>
            <w:hideMark/>
          </w:tcPr>
          <w:p w14:paraId="75EB714C"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Bucată</w:t>
            </w:r>
          </w:p>
        </w:tc>
        <w:tc>
          <w:tcPr>
            <w:tcW w:w="1191" w:type="dxa"/>
            <w:shd w:val="clear" w:color="auto" w:fill="auto"/>
            <w:noWrap/>
            <w:vAlign w:val="center"/>
            <w:hideMark/>
          </w:tcPr>
          <w:p w14:paraId="64666EC9"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1,00</w:t>
            </w:r>
          </w:p>
        </w:tc>
        <w:tc>
          <w:tcPr>
            <w:tcW w:w="1340" w:type="dxa"/>
            <w:shd w:val="clear" w:color="auto" w:fill="auto"/>
            <w:noWrap/>
            <w:vAlign w:val="center"/>
            <w:hideMark/>
          </w:tcPr>
          <w:p w14:paraId="48B510BA"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03E05968" w14:textId="77777777" w:rsidTr="005812BA">
        <w:trPr>
          <w:trHeight w:val="199"/>
        </w:trPr>
        <w:tc>
          <w:tcPr>
            <w:tcW w:w="516" w:type="dxa"/>
            <w:shd w:val="clear" w:color="auto" w:fill="auto"/>
            <w:vAlign w:val="bottom"/>
            <w:hideMark/>
          </w:tcPr>
          <w:p w14:paraId="36B37A30"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15</w:t>
            </w:r>
          </w:p>
        </w:tc>
        <w:tc>
          <w:tcPr>
            <w:tcW w:w="1466" w:type="dxa"/>
            <w:shd w:val="clear" w:color="auto" w:fill="auto"/>
            <w:vAlign w:val="bottom"/>
            <w:hideMark/>
          </w:tcPr>
          <w:p w14:paraId="1E63618D"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(echivalent pentru Abbott, CELL-DYN Ruby, Haematology Analyser)</w:t>
            </w:r>
          </w:p>
        </w:tc>
        <w:tc>
          <w:tcPr>
            <w:tcW w:w="4539" w:type="dxa"/>
            <w:shd w:val="clear" w:color="auto" w:fill="auto"/>
            <w:vAlign w:val="bottom"/>
            <w:hideMark/>
          </w:tcPr>
          <w:p w14:paraId="65A21717" w14:textId="77777777" w:rsidR="00681CBB" w:rsidRPr="00E56E5D" w:rsidRDefault="00681CBB" w:rsidP="00681CBB">
            <w:pPr>
              <w:rPr>
                <w:noProof w:val="0"/>
                <w:sz w:val="20"/>
                <w:szCs w:val="20"/>
                <w:lang w:val="ru-RU" w:eastAsia="ru-RU"/>
              </w:rPr>
            </w:pPr>
            <w:r w:rsidRPr="00E56E5D">
              <w:rPr>
                <w:noProof w:val="0"/>
                <w:sz w:val="20"/>
                <w:szCs w:val="20"/>
                <w:lang w:val="ru-RU" w:eastAsia="ru-RU"/>
              </w:rPr>
              <w:t xml:space="preserve">Analiza generală a sângelui în conformitate cu norma metodologică 1518 pentru analizatorul din dotare Abbott, CELL-DYN Ruby, Haematology Analyser,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165CC864"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0080618C"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33 000,00</w:t>
            </w:r>
          </w:p>
        </w:tc>
        <w:tc>
          <w:tcPr>
            <w:tcW w:w="1340" w:type="dxa"/>
            <w:shd w:val="clear" w:color="auto" w:fill="auto"/>
            <w:noWrap/>
            <w:vAlign w:val="center"/>
            <w:hideMark/>
          </w:tcPr>
          <w:p w14:paraId="582AFAB2"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925 790,70</w:t>
            </w:r>
          </w:p>
        </w:tc>
      </w:tr>
      <w:tr w:rsidR="00681CBB" w:rsidRPr="00E56E5D" w14:paraId="644A31D8" w14:textId="77777777" w:rsidTr="005812BA">
        <w:trPr>
          <w:trHeight w:val="199"/>
        </w:trPr>
        <w:tc>
          <w:tcPr>
            <w:tcW w:w="516" w:type="dxa"/>
            <w:shd w:val="clear" w:color="auto" w:fill="auto"/>
            <w:vAlign w:val="bottom"/>
            <w:hideMark/>
          </w:tcPr>
          <w:p w14:paraId="50D2A872"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lastRenderedPageBreak/>
              <w:t>15</w:t>
            </w:r>
          </w:p>
        </w:tc>
        <w:tc>
          <w:tcPr>
            <w:tcW w:w="1466" w:type="dxa"/>
            <w:shd w:val="clear" w:color="auto" w:fill="auto"/>
            <w:vAlign w:val="bottom"/>
            <w:hideMark/>
          </w:tcPr>
          <w:p w14:paraId="3C950A10"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3CAFC9D3"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Analizator hematologic automat, cu sistem de alimentare manuală sau opțional autoloader pentru lucru continuu.</w:t>
            </w:r>
            <w:r w:rsidRPr="00E56E5D">
              <w:rPr>
                <w:noProof w:val="0"/>
                <w:sz w:val="20"/>
                <w:szCs w:val="20"/>
                <w:lang w:val="ru-RU" w:eastAsia="ru-RU"/>
              </w:rPr>
              <w:br/>
              <w:t>Tehnologie, metoda de detecție Citometrie în flux cu detecție optică multiunghiulară (MAPSS) pentru WBC și diferențial 5-parte; impedanță electronică pentru RBC și PLT; spectrofotometrie pentru Hgb. / tehnologie echivalentă, similară.</w:t>
            </w:r>
            <w:r w:rsidRPr="00E56E5D">
              <w:rPr>
                <w:noProof w:val="0"/>
                <w:sz w:val="20"/>
                <w:szCs w:val="20"/>
                <w:lang w:val="ru-RU" w:eastAsia="ru-RU"/>
              </w:rPr>
              <w:br/>
              <w:t>Interfața Ecran tactil color, tastatură soft,port USB/RS-232 și conectivitate LIS.</w:t>
            </w:r>
            <w:r w:rsidRPr="00E56E5D">
              <w:rPr>
                <w:noProof w:val="0"/>
                <w:sz w:val="20"/>
                <w:szCs w:val="20"/>
                <w:lang w:val="ru-RU" w:eastAsia="ru-RU"/>
              </w:rPr>
              <w:br/>
              <w:t>Productivitate ≥ 80 probe/oră.</w:t>
            </w:r>
            <w:r w:rsidRPr="00E56E5D">
              <w:rPr>
                <w:noProof w:val="0"/>
                <w:sz w:val="20"/>
                <w:szCs w:val="20"/>
                <w:lang w:val="ru-RU" w:eastAsia="ru-RU"/>
              </w:rPr>
              <w:br/>
              <w:t>Volum probă 150–230 µL, în funcție de modul de operare (manual / autoloader).</w:t>
            </w:r>
            <w:r w:rsidRPr="00E56E5D">
              <w:rPr>
                <w:noProof w:val="0"/>
                <w:sz w:val="20"/>
                <w:szCs w:val="20"/>
                <w:lang w:val="ru-RU" w:eastAsia="ru-RU"/>
              </w:rPr>
              <w:br/>
            </w:r>
            <w:r w:rsidRPr="00E56E5D">
              <w:rPr>
                <w:noProof w:val="0"/>
                <w:sz w:val="20"/>
                <w:szCs w:val="20"/>
                <w:lang w:val="ru-RU" w:eastAsia="ru-RU"/>
              </w:rPr>
              <w:br/>
              <w:t>Parametri analizați (diferențial 5 diff) WBC, RBC, PLT, HGB, HCT, MCV, MCH, MCHC, RDW, MPV, reticulocite, LYM #/%, MONO #/%, NEU #/%, EOS #/%, BASO #/%.</w:t>
            </w:r>
            <w:r w:rsidRPr="00E56E5D">
              <w:rPr>
                <w:noProof w:val="0"/>
                <w:sz w:val="20"/>
                <w:szCs w:val="20"/>
                <w:lang w:val="ru-RU" w:eastAsia="ru-RU"/>
              </w:rPr>
              <w:br/>
              <w:t>Stocare date ≥ 10000 rezultate cu histograme; export prin USB sau rețea LIS.</w:t>
            </w:r>
            <w:r w:rsidRPr="00E56E5D">
              <w:rPr>
                <w:noProof w:val="0"/>
                <w:sz w:val="20"/>
                <w:szCs w:val="20"/>
                <w:lang w:val="ru-RU" w:eastAsia="ru-RU"/>
              </w:rPr>
              <w:br/>
              <w:t>Program integrat de control al calității Obligatoriu – sistem de QC integrat cu grafice Levey-Jennings și fișiere de control intern.</w:t>
            </w:r>
          </w:p>
        </w:tc>
        <w:tc>
          <w:tcPr>
            <w:tcW w:w="1502" w:type="dxa"/>
            <w:shd w:val="clear" w:color="auto" w:fill="auto"/>
            <w:vAlign w:val="center"/>
            <w:hideMark/>
          </w:tcPr>
          <w:p w14:paraId="3EDE7E77"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Bucată</w:t>
            </w:r>
          </w:p>
        </w:tc>
        <w:tc>
          <w:tcPr>
            <w:tcW w:w="1191" w:type="dxa"/>
            <w:shd w:val="clear" w:color="auto" w:fill="auto"/>
            <w:noWrap/>
            <w:vAlign w:val="center"/>
            <w:hideMark/>
          </w:tcPr>
          <w:p w14:paraId="78A67AC3"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2,00</w:t>
            </w:r>
          </w:p>
        </w:tc>
        <w:tc>
          <w:tcPr>
            <w:tcW w:w="1340" w:type="dxa"/>
            <w:shd w:val="clear" w:color="auto" w:fill="auto"/>
            <w:noWrap/>
            <w:vAlign w:val="center"/>
            <w:hideMark/>
          </w:tcPr>
          <w:p w14:paraId="25C07B62"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6DD78633" w14:textId="77777777" w:rsidTr="005812BA">
        <w:trPr>
          <w:trHeight w:val="199"/>
        </w:trPr>
        <w:tc>
          <w:tcPr>
            <w:tcW w:w="516" w:type="dxa"/>
            <w:shd w:val="clear" w:color="auto" w:fill="auto"/>
            <w:vAlign w:val="bottom"/>
            <w:hideMark/>
          </w:tcPr>
          <w:p w14:paraId="0D67241B"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16</w:t>
            </w:r>
          </w:p>
        </w:tc>
        <w:tc>
          <w:tcPr>
            <w:tcW w:w="1466" w:type="dxa"/>
            <w:shd w:val="clear" w:color="auto" w:fill="auto"/>
            <w:vAlign w:val="bottom"/>
            <w:hideMark/>
          </w:tcPr>
          <w:p w14:paraId="48E0E438"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(echivalent pentru Avantor, BeneSphera H32,</w:t>
            </w:r>
            <w:r w:rsidRPr="00E56E5D">
              <w:rPr>
                <w:noProof w:val="0"/>
                <w:sz w:val="20"/>
                <w:szCs w:val="20"/>
                <w:lang w:val="ru-RU" w:eastAsia="ru-RU"/>
              </w:rPr>
              <w:br/>
              <w:t>Hematology Analyzer)</w:t>
            </w:r>
          </w:p>
        </w:tc>
        <w:tc>
          <w:tcPr>
            <w:tcW w:w="4539" w:type="dxa"/>
            <w:shd w:val="clear" w:color="auto" w:fill="auto"/>
            <w:vAlign w:val="bottom"/>
            <w:hideMark/>
          </w:tcPr>
          <w:p w14:paraId="76A00BF6" w14:textId="77777777" w:rsidR="00681CBB" w:rsidRPr="00E56E5D" w:rsidRDefault="00681CBB" w:rsidP="00681CBB">
            <w:pPr>
              <w:rPr>
                <w:noProof w:val="0"/>
                <w:sz w:val="20"/>
                <w:szCs w:val="20"/>
                <w:lang w:val="ru-RU" w:eastAsia="ru-RU"/>
              </w:rPr>
            </w:pPr>
            <w:r w:rsidRPr="00E56E5D">
              <w:rPr>
                <w:noProof w:val="0"/>
                <w:sz w:val="20"/>
                <w:szCs w:val="20"/>
                <w:lang w:val="ru-RU" w:eastAsia="ru-RU"/>
              </w:rPr>
              <w:t xml:space="preserve">Analiza generală a sângelui în conformitate cu norma metodologică 1518 pentru analizatorul din dotare Avantor, BeneSphera H32, Hematology Analyzer,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74F7D17A"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622C31ED"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13 000,00</w:t>
            </w:r>
          </w:p>
        </w:tc>
        <w:tc>
          <w:tcPr>
            <w:tcW w:w="1340" w:type="dxa"/>
            <w:shd w:val="clear" w:color="auto" w:fill="auto"/>
            <w:noWrap/>
            <w:vAlign w:val="center"/>
            <w:hideMark/>
          </w:tcPr>
          <w:p w14:paraId="54842DA2"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23 400,00</w:t>
            </w:r>
          </w:p>
        </w:tc>
      </w:tr>
      <w:tr w:rsidR="00681CBB" w:rsidRPr="00E56E5D" w14:paraId="4586FFEC" w14:textId="77777777" w:rsidTr="005812BA">
        <w:trPr>
          <w:trHeight w:val="199"/>
        </w:trPr>
        <w:tc>
          <w:tcPr>
            <w:tcW w:w="516" w:type="dxa"/>
            <w:shd w:val="clear" w:color="auto" w:fill="auto"/>
            <w:vAlign w:val="bottom"/>
            <w:hideMark/>
          </w:tcPr>
          <w:p w14:paraId="00445761"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16</w:t>
            </w:r>
          </w:p>
        </w:tc>
        <w:tc>
          <w:tcPr>
            <w:tcW w:w="1466" w:type="dxa"/>
            <w:shd w:val="clear" w:color="auto" w:fill="auto"/>
            <w:vAlign w:val="bottom"/>
            <w:hideMark/>
          </w:tcPr>
          <w:p w14:paraId="58D8D9A9"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122315CB"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Analizator hematologic automat, modul de operare manual sau semi-automat (încărcare individuală de probe)</w:t>
            </w:r>
            <w:r w:rsidRPr="00E56E5D">
              <w:rPr>
                <w:noProof w:val="0"/>
                <w:sz w:val="20"/>
                <w:szCs w:val="20"/>
                <w:lang w:val="ru-RU" w:eastAsia="ru-RU"/>
              </w:rPr>
              <w:br/>
              <w:t>Tehnologie, metoda de detecție Impedanță electronică pentru numărarea WBC/RBC/PLT / tehnologie echivalentă, similară sau mai avansată.</w:t>
            </w:r>
            <w:r w:rsidRPr="00E56E5D">
              <w:rPr>
                <w:noProof w:val="0"/>
                <w:sz w:val="20"/>
                <w:szCs w:val="20"/>
                <w:lang w:val="ru-RU" w:eastAsia="ru-RU"/>
              </w:rPr>
              <w:br/>
              <w:t>Interfața Ecran tactil color, tastatură soft, port USB/RS-232 și conectivitate LIS.</w:t>
            </w:r>
            <w:r w:rsidRPr="00E56E5D">
              <w:rPr>
                <w:noProof w:val="0"/>
                <w:sz w:val="20"/>
                <w:szCs w:val="20"/>
                <w:lang w:val="ru-RU" w:eastAsia="ru-RU"/>
              </w:rPr>
              <w:br/>
              <w:t>Productivitate ≥ 60 probe/oră.</w:t>
            </w:r>
            <w:r w:rsidRPr="00E56E5D">
              <w:rPr>
                <w:noProof w:val="0"/>
                <w:sz w:val="20"/>
                <w:szCs w:val="20"/>
                <w:lang w:val="ru-RU" w:eastAsia="ru-RU"/>
              </w:rPr>
              <w:br/>
              <w:t>Volum probă 9,8–20 µL, în funcție de modul de operare (probă întreaga / mod pre-diluat).</w:t>
            </w:r>
            <w:r w:rsidRPr="00E56E5D">
              <w:rPr>
                <w:noProof w:val="0"/>
                <w:sz w:val="20"/>
                <w:szCs w:val="20"/>
                <w:lang w:val="ru-RU" w:eastAsia="ru-RU"/>
              </w:rPr>
              <w:br/>
            </w:r>
            <w:r w:rsidRPr="00E56E5D">
              <w:rPr>
                <w:noProof w:val="0"/>
                <w:sz w:val="20"/>
                <w:szCs w:val="20"/>
                <w:lang w:val="ru-RU" w:eastAsia="ru-RU"/>
              </w:rPr>
              <w:br/>
              <w:t>Parametri analizați (diferențial 3 diff) WBC, RBC, PLT, HGB, HCT, MCV, MCH, MCHC, RDW, MPV, PCT, PDW, LYM #/%, MID #/%, GRAN #/%;</w:t>
            </w:r>
            <w:r w:rsidRPr="00E56E5D">
              <w:rPr>
                <w:noProof w:val="0"/>
                <w:sz w:val="20"/>
                <w:szCs w:val="20"/>
                <w:lang w:val="ru-RU" w:eastAsia="ru-RU"/>
              </w:rPr>
              <w:br/>
              <w:t>Stocare date ≥ 50000 rezultate cu histograme; export prin USB sau rețea LIS.</w:t>
            </w:r>
            <w:r w:rsidRPr="00E56E5D">
              <w:rPr>
                <w:noProof w:val="0"/>
                <w:sz w:val="20"/>
                <w:szCs w:val="20"/>
                <w:lang w:val="ru-RU" w:eastAsia="ru-RU"/>
              </w:rPr>
              <w:br/>
              <w:t>Program integrat de control al calității Obligatoriu – sistem de QC integrat cu grafice Levey-Jennings și fișiere de control intern.</w:t>
            </w:r>
          </w:p>
        </w:tc>
        <w:tc>
          <w:tcPr>
            <w:tcW w:w="1502" w:type="dxa"/>
            <w:shd w:val="clear" w:color="auto" w:fill="auto"/>
            <w:vAlign w:val="center"/>
            <w:hideMark/>
          </w:tcPr>
          <w:p w14:paraId="6707D619"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Bucată</w:t>
            </w:r>
          </w:p>
        </w:tc>
        <w:tc>
          <w:tcPr>
            <w:tcW w:w="1191" w:type="dxa"/>
            <w:shd w:val="clear" w:color="auto" w:fill="auto"/>
            <w:noWrap/>
            <w:vAlign w:val="center"/>
            <w:hideMark/>
          </w:tcPr>
          <w:p w14:paraId="32AD769E"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2,00</w:t>
            </w:r>
          </w:p>
        </w:tc>
        <w:tc>
          <w:tcPr>
            <w:tcW w:w="1340" w:type="dxa"/>
            <w:shd w:val="clear" w:color="auto" w:fill="auto"/>
            <w:noWrap/>
            <w:vAlign w:val="center"/>
            <w:hideMark/>
          </w:tcPr>
          <w:p w14:paraId="43AC56B4"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11B0C303" w14:textId="77777777" w:rsidTr="005812BA">
        <w:trPr>
          <w:trHeight w:val="199"/>
        </w:trPr>
        <w:tc>
          <w:tcPr>
            <w:tcW w:w="516" w:type="dxa"/>
            <w:shd w:val="clear" w:color="auto" w:fill="auto"/>
            <w:vAlign w:val="bottom"/>
            <w:hideMark/>
          </w:tcPr>
          <w:p w14:paraId="6714D3FA"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17</w:t>
            </w:r>
          </w:p>
        </w:tc>
        <w:tc>
          <w:tcPr>
            <w:tcW w:w="1466" w:type="dxa"/>
            <w:shd w:val="clear" w:color="auto" w:fill="auto"/>
            <w:vAlign w:val="bottom"/>
            <w:hideMark/>
          </w:tcPr>
          <w:p w14:paraId="25151675" w14:textId="77777777" w:rsidR="00681CBB" w:rsidRPr="00E56E5D" w:rsidRDefault="00681CBB" w:rsidP="00681CBB">
            <w:pPr>
              <w:rPr>
                <w:noProof w:val="0"/>
                <w:sz w:val="20"/>
                <w:szCs w:val="20"/>
                <w:lang w:val="ru-RU" w:eastAsia="ru-RU"/>
              </w:rPr>
            </w:pPr>
            <w:r w:rsidRPr="00E56E5D">
              <w:rPr>
                <w:noProof w:val="0"/>
                <w:sz w:val="20"/>
                <w:szCs w:val="20"/>
                <w:lang w:val="ru-RU" w:eastAsia="ru-RU"/>
              </w:rPr>
              <w:t xml:space="preserve">Analiza generală a sângelui în conformitate </w:t>
            </w:r>
            <w:r w:rsidRPr="00E56E5D">
              <w:rPr>
                <w:noProof w:val="0"/>
                <w:sz w:val="20"/>
                <w:szCs w:val="20"/>
                <w:lang w:val="ru-RU" w:eastAsia="ru-RU"/>
              </w:rPr>
              <w:lastRenderedPageBreak/>
              <w:t>cu norma metodologică 1518 (echivalent pentru Edan, H30 Pro,</w:t>
            </w:r>
            <w:r w:rsidRPr="00E56E5D">
              <w:rPr>
                <w:noProof w:val="0"/>
                <w:sz w:val="20"/>
                <w:szCs w:val="20"/>
                <w:lang w:val="ru-RU" w:eastAsia="ru-RU"/>
              </w:rPr>
              <w:br/>
              <w:t>Hematology Analyzer)</w:t>
            </w:r>
          </w:p>
        </w:tc>
        <w:tc>
          <w:tcPr>
            <w:tcW w:w="4539" w:type="dxa"/>
            <w:shd w:val="clear" w:color="auto" w:fill="auto"/>
            <w:vAlign w:val="bottom"/>
            <w:hideMark/>
          </w:tcPr>
          <w:p w14:paraId="350B4AEA" w14:textId="77777777" w:rsidR="00681CBB" w:rsidRPr="00E56E5D" w:rsidRDefault="00681CBB" w:rsidP="00681CBB">
            <w:pPr>
              <w:rPr>
                <w:noProof w:val="0"/>
                <w:sz w:val="20"/>
                <w:szCs w:val="20"/>
                <w:lang w:val="ru-RU" w:eastAsia="ru-RU"/>
              </w:rPr>
            </w:pPr>
            <w:r w:rsidRPr="00E56E5D">
              <w:rPr>
                <w:noProof w:val="0"/>
                <w:sz w:val="20"/>
                <w:szCs w:val="20"/>
                <w:lang w:val="ru-RU" w:eastAsia="ru-RU"/>
              </w:rPr>
              <w:lastRenderedPageBreak/>
              <w:t xml:space="preserve">Analiza generală a sângelui în conformitate cu norma metodologică 1518 pentru analizatorul din dotare Edan, H30 Pro, Hematology Analyzer, sau cu analizator în comodat. </w:t>
            </w:r>
            <w:r w:rsidRPr="00E56E5D">
              <w:rPr>
                <w:noProof w:val="0"/>
                <w:sz w:val="20"/>
                <w:szCs w:val="20"/>
                <w:lang w:val="ru-RU" w:eastAsia="ru-RU"/>
              </w:rPr>
              <w:br/>
            </w:r>
            <w:r w:rsidRPr="00E56E5D">
              <w:rPr>
                <w:noProof w:val="0"/>
                <w:sz w:val="20"/>
                <w:szCs w:val="20"/>
                <w:lang w:val="ru-RU" w:eastAsia="ru-RU"/>
              </w:rPr>
              <w:lastRenderedPageBreak/>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0D45C6A2"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lastRenderedPageBreak/>
              <w:t>Investigații</w:t>
            </w:r>
          </w:p>
        </w:tc>
        <w:tc>
          <w:tcPr>
            <w:tcW w:w="1191" w:type="dxa"/>
            <w:shd w:val="clear" w:color="auto" w:fill="auto"/>
            <w:noWrap/>
            <w:vAlign w:val="center"/>
            <w:hideMark/>
          </w:tcPr>
          <w:p w14:paraId="48E1DD3D"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21 000,00</w:t>
            </w:r>
          </w:p>
        </w:tc>
        <w:tc>
          <w:tcPr>
            <w:tcW w:w="1340" w:type="dxa"/>
            <w:shd w:val="clear" w:color="auto" w:fill="auto"/>
            <w:noWrap/>
            <w:vAlign w:val="center"/>
            <w:hideMark/>
          </w:tcPr>
          <w:p w14:paraId="1BF14355"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76 487,21</w:t>
            </w:r>
          </w:p>
        </w:tc>
      </w:tr>
      <w:tr w:rsidR="00681CBB" w:rsidRPr="00E56E5D" w14:paraId="19E86F55" w14:textId="77777777" w:rsidTr="005812BA">
        <w:trPr>
          <w:trHeight w:val="199"/>
        </w:trPr>
        <w:tc>
          <w:tcPr>
            <w:tcW w:w="516" w:type="dxa"/>
            <w:shd w:val="clear" w:color="auto" w:fill="auto"/>
            <w:vAlign w:val="bottom"/>
            <w:hideMark/>
          </w:tcPr>
          <w:p w14:paraId="4536073B"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lastRenderedPageBreak/>
              <w:t>17</w:t>
            </w:r>
          </w:p>
        </w:tc>
        <w:tc>
          <w:tcPr>
            <w:tcW w:w="1466" w:type="dxa"/>
            <w:shd w:val="clear" w:color="auto" w:fill="auto"/>
            <w:vAlign w:val="bottom"/>
            <w:hideMark/>
          </w:tcPr>
          <w:p w14:paraId="44C044AA"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1F170C9F"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Analizator hematologic automat,</w:t>
            </w:r>
            <w:r w:rsidRPr="00E56E5D">
              <w:rPr>
                <w:noProof w:val="0"/>
                <w:sz w:val="20"/>
                <w:szCs w:val="20"/>
                <w:lang w:val="ru-RU" w:eastAsia="ru-RU"/>
              </w:rPr>
              <w:br/>
              <w:t>Tehnologie, metoda de detecție Impedanță directă pentru numărarea WBC/RBC/PLT + reagent de liza fără cianură pentru HGB / tehnologie echivalentă, similară sau mai avansată.</w:t>
            </w:r>
            <w:r w:rsidRPr="00E56E5D">
              <w:rPr>
                <w:noProof w:val="0"/>
                <w:sz w:val="20"/>
                <w:szCs w:val="20"/>
                <w:lang w:val="ru-RU" w:eastAsia="ru-RU"/>
              </w:rPr>
              <w:br/>
              <w:t>Interfața Ecran tactil color, tastatură soft, port USB/RS-232 și conectivitate LIS.</w:t>
            </w:r>
            <w:r w:rsidRPr="00E56E5D">
              <w:rPr>
                <w:noProof w:val="0"/>
                <w:sz w:val="20"/>
                <w:szCs w:val="20"/>
                <w:lang w:val="ru-RU" w:eastAsia="ru-RU"/>
              </w:rPr>
              <w:br/>
              <w:t>Productivitate ≥ 60 probe/oră.</w:t>
            </w:r>
            <w:r w:rsidRPr="00E56E5D">
              <w:rPr>
                <w:noProof w:val="0"/>
                <w:sz w:val="20"/>
                <w:szCs w:val="20"/>
                <w:lang w:val="ru-RU" w:eastAsia="ru-RU"/>
              </w:rPr>
              <w:br/>
              <w:t>Volum probă 10–20 µL, în funcție de modul de operare (sânge integru / mod pre-diluat).</w:t>
            </w:r>
            <w:r w:rsidRPr="00E56E5D">
              <w:rPr>
                <w:noProof w:val="0"/>
                <w:sz w:val="20"/>
                <w:szCs w:val="20"/>
                <w:lang w:val="ru-RU" w:eastAsia="ru-RU"/>
              </w:rPr>
              <w:br/>
            </w:r>
            <w:r w:rsidRPr="00E56E5D">
              <w:rPr>
                <w:noProof w:val="0"/>
                <w:sz w:val="20"/>
                <w:szCs w:val="20"/>
                <w:lang w:val="ru-RU" w:eastAsia="ru-RU"/>
              </w:rPr>
              <w:br/>
              <w:t>Parametri analizați (diferențial 3 diff) WBC, LYM %, MXD %, LYM#, MXD#, NEUT#, RBC, HGB, HCT, MCV, MCH, MCHC, RDW-CV, RDW-SD, PLT, MPV, PDW, PCT, PLCR,</w:t>
            </w:r>
            <w:r w:rsidRPr="00E56E5D">
              <w:rPr>
                <w:noProof w:val="0"/>
                <w:sz w:val="20"/>
                <w:szCs w:val="20"/>
                <w:lang w:val="ru-RU" w:eastAsia="ru-RU"/>
              </w:rPr>
              <w:br/>
              <w:t>Stocare date ≥ 100000 rezultate cu histograme; export prin USB sau rețea LIS.</w:t>
            </w:r>
            <w:r w:rsidRPr="00E56E5D">
              <w:rPr>
                <w:noProof w:val="0"/>
                <w:sz w:val="20"/>
                <w:szCs w:val="20"/>
                <w:lang w:val="ru-RU" w:eastAsia="ru-RU"/>
              </w:rPr>
              <w:br/>
              <w:t>Program integrat de control al calității Obligatoriu – sistem de QC integrat cu grafice Levey-Jennings și fișiere de control intern.</w:t>
            </w:r>
          </w:p>
        </w:tc>
        <w:tc>
          <w:tcPr>
            <w:tcW w:w="1502" w:type="dxa"/>
            <w:shd w:val="clear" w:color="auto" w:fill="auto"/>
            <w:vAlign w:val="center"/>
            <w:hideMark/>
          </w:tcPr>
          <w:p w14:paraId="524BE197"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Bucată</w:t>
            </w:r>
          </w:p>
        </w:tc>
        <w:tc>
          <w:tcPr>
            <w:tcW w:w="1191" w:type="dxa"/>
            <w:shd w:val="clear" w:color="auto" w:fill="auto"/>
            <w:noWrap/>
            <w:vAlign w:val="center"/>
            <w:hideMark/>
          </w:tcPr>
          <w:p w14:paraId="441A2FAD"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2,00</w:t>
            </w:r>
          </w:p>
        </w:tc>
        <w:tc>
          <w:tcPr>
            <w:tcW w:w="1340" w:type="dxa"/>
            <w:shd w:val="clear" w:color="auto" w:fill="auto"/>
            <w:noWrap/>
            <w:vAlign w:val="center"/>
            <w:hideMark/>
          </w:tcPr>
          <w:p w14:paraId="3BA3E72D"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04170A9B" w14:textId="77777777" w:rsidTr="005812BA">
        <w:trPr>
          <w:trHeight w:val="199"/>
        </w:trPr>
        <w:tc>
          <w:tcPr>
            <w:tcW w:w="516" w:type="dxa"/>
            <w:shd w:val="clear" w:color="auto" w:fill="auto"/>
            <w:vAlign w:val="bottom"/>
            <w:hideMark/>
          </w:tcPr>
          <w:p w14:paraId="0503DC62"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18</w:t>
            </w:r>
          </w:p>
        </w:tc>
        <w:tc>
          <w:tcPr>
            <w:tcW w:w="1466" w:type="dxa"/>
            <w:shd w:val="clear" w:color="auto" w:fill="auto"/>
            <w:vAlign w:val="bottom"/>
            <w:hideMark/>
          </w:tcPr>
          <w:p w14:paraId="002A608A"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(echivalent pentru Edan, H60,</w:t>
            </w:r>
            <w:r w:rsidRPr="00E56E5D">
              <w:rPr>
                <w:noProof w:val="0"/>
                <w:sz w:val="20"/>
                <w:szCs w:val="20"/>
                <w:lang w:val="ru-RU" w:eastAsia="ru-RU"/>
              </w:rPr>
              <w:br/>
              <w:t>Hematology Analyzer)</w:t>
            </w:r>
          </w:p>
        </w:tc>
        <w:tc>
          <w:tcPr>
            <w:tcW w:w="4539" w:type="dxa"/>
            <w:shd w:val="clear" w:color="auto" w:fill="auto"/>
            <w:vAlign w:val="bottom"/>
            <w:hideMark/>
          </w:tcPr>
          <w:p w14:paraId="74C645CD" w14:textId="77777777" w:rsidR="00681CBB" w:rsidRPr="00E56E5D" w:rsidRDefault="00681CBB" w:rsidP="00681CBB">
            <w:pPr>
              <w:rPr>
                <w:noProof w:val="0"/>
                <w:sz w:val="20"/>
                <w:szCs w:val="20"/>
                <w:lang w:val="ru-RU" w:eastAsia="ru-RU"/>
              </w:rPr>
            </w:pPr>
            <w:r w:rsidRPr="00E56E5D">
              <w:rPr>
                <w:noProof w:val="0"/>
                <w:sz w:val="20"/>
                <w:szCs w:val="20"/>
                <w:lang w:val="ru-RU" w:eastAsia="ru-RU"/>
              </w:rPr>
              <w:t xml:space="preserve">Analiza generală a sângelui în conformitate cu norma metodologică 1518 pentru analizatorul din dotare Edan, H60, Hematology Analyzer,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7570C81A"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02B974A0"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63 000,00</w:t>
            </w:r>
          </w:p>
        </w:tc>
        <w:tc>
          <w:tcPr>
            <w:tcW w:w="1340" w:type="dxa"/>
            <w:shd w:val="clear" w:color="auto" w:fill="auto"/>
            <w:noWrap/>
            <w:vAlign w:val="center"/>
            <w:hideMark/>
          </w:tcPr>
          <w:p w14:paraId="1FBBD640"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317 441,86</w:t>
            </w:r>
          </w:p>
        </w:tc>
      </w:tr>
      <w:tr w:rsidR="00681CBB" w:rsidRPr="00E56E5D" w14:paraId="58C01B9C" w14:textId="77777777" w:rsidTr="005812BA">
        <w:trPr>
          <w:trHeight w:val="199"/>
        </w:trPr>
        <w:tc>
          <w:tcPr>
            <w:tcW w:w="516" w:type="dxa"/>
            <w:shd w:val="clear" w:color="auto" w:fill="auto"/>
            <w:vAlign w:val="bottom"/>
            <w:hideMark/>
          </w:tcPr>
          <w:p w14:paraId="02FE8D04"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18</w:t>
            </w:r>
          </w:p>
        </w:tc>
        <w:tc>
          <w:tcPr>
            <w:tcW w:w="1466" w:type="dxa"/>
            <w:shd w:val="clear" w:color="auto" w:fill="auto"/>
            <w:vAlign w:val="bottom"/>
            <w:hideMark/>
          </w:tcPr>
          <w:p w14:paraId="7A748879"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63A488BC"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Analizator hematologic automat/semi-automat, modul standard (încărcare manuală a probelor) – varianta „H60” (fără autoloader).</w:t>
            </w:r>
            <w:r w:rsidRPr="00E56E5D">
              <w:rPr>
                <w:noProof w:val="0"/>
                <w:sz w:val="20"/>
                <w:szCs w:val="20"/>
                <w:lang w:val="ru-RU" w:eastAsia="ru-RU"/>
              </w:rPr>
              <w:br/>
              <w:t>Tehnologie, metoda de detecție Citometrie în flux cu laser semiconductor pentru WBC/Diff/BASO, impedanță electrică pentru RBC/PLT, reagent fără cianură pentru HGB./ tehnologie echivalentă, similară sau mai avansată.</w:t>
            </w:r>
            <w:r w:rsidRPr="00E56E5D">
              <w:rPr>
                <w:noProof w:val="0"/>
                <w:sz w:val="20"/>
                <w:szCs w:val="20"/>
                <w:lang w:val="ru-RU" w:eastAsia="ru-RU"/>
              </w:rPr>
              <w:br/>
              <w:t>Interfața Ecran tactil color, tastatură soft, port USB/RS-232 și conectivitate LIS.</w:t>
            </w:r>
            <w:r w:rsidRPr="00E56E5D">
              <w:rPr>
                <w:noProof w:val="0"/>
                <w:sz w:val="20"/>
                <w:szCs w:val="20"/>
                <w:lang w:val="ru-RU" w:eastAsia="ru-RU"/>
              </w:rPr>
              <w:br/>
              <w:t>Productivitate ≥ 60 probe/oră.</w:t>
            </w:r>
            <w:r w:rsidRPr="00E56E5D">
              <w:rPr>
                <w:noProof w:val="0"/>
                <w:sz w:val="20"/>
                <w:szCs w:val="20"/>
                <w:lang w:val="ru-RU" w:eastAsia="ru-RU"/>
              </w:rPr>
              <w:br/>
              <w:t>Volum probă 16–20 µL, în funcție de modul de operare (sânge integru / mod pre-diluat).</w:t>
            </w:r>
            <w:r w:rsidRPr="00E56E5D">
              <w:rPr>
                <w:noProof w:val="0"/>
                <w:sz w:val="20"/>
                <w:szCs w:val="20"/>
                <w:lang w:val="ru-RU" w:eastAsia="ru-RU"/>
              </w:rPr>
              <w:br/>
            </w:r>
            <w:r w:rsidRPr="00E56E5D">
              <w:rPr>
                <w:noProof w:val="0"/>
                <w:sz w:val="20"/>
                <w:szCs w:val="20"/>
                <w:lang w:val="ru-RU" w:eastAsia="ru-RU"/>
              </w:rPr>
              <w:br/>
              <w:t xml:space="preserve">Parametri analizați (diferențial 5 diff) 25-29 parametri raportabili incluzând: WBC, LYM%, </w:t>
            </w:r>
            <w:r w:rsidRPr="00E56E5D">
              <w:rPr>
                <w:noProof w:val="0"/>
                <w:sz w:val="20"/>
                <w:szCs w:val="20"/>
                <w:lang w:val="ru-RU" w:eastAsia="ru-RU"/>
              </w:rPr>
              <w:lastRenderedPageBreak/>
              <w:t>MON%, NEU%, BAS%, EOS%, LYM#, MON#, NEU#, EOS#, BAS#, RBC, HGB, HCT, MCV, MCH, MCHC, RDW-CV, RDW-SD, PLT, MPV, PDW, PCT, P-LCR, P-LCC. Plus parametri de cercetare (RUO) precum LIC%, LIC#, ALY%, ALY#, NLR, PLR.</w:t>
            </w:r>
            <w:r w:rsidRPr="00E56E5D">
              <w:rPr>
                <w:noProof w:val="0"/>
                <w:sz w:val="20"/>
                <w:szCs w:val="20"/>
                <w:lang w:val="ru-RU" w:eastAsia="ru-RU"/>
              </w:rPr>
              <w:br/>
              <w:t>Stocare date ≥ 100000 rezultate cu histograme; export prin USB sau rețea LIS.</w:t>
            </w:r>
            <w:r w:rsidRPr="00E56E5D">
              <w:rPr>
                <w:noProof w:val="0"/>
                <w:sz w:val="20"/>
                <w:szCs w:val="20"/>
                <w:lang w:val="ru-RU" w:eastAsia="ru-RU"/>
              </w:rPr>
              <w:br/>
              <w:t>Program integrat de control al calității Obligatoriu – sistem de QC integrat cu grafice Levey-Jennings și fișiere de control intern.</w:t>
            </w:r>
          </w:p>
        </w:tc>
        <w:tc>
          <w:tcPr>
            <w:tcW w:w="1502" w:type="dxa"/>
            <w:shd w:val="clear" w:color="auto" w:fill="auto"/>
            <w:vAlign w:val="center"/>
            <w:hideMark/>
          </w:tcPr>
          <w:p w14:paraId="3A1E921A"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lastRenderedPageBreak/>
              <w:t>Bucată</w:t>
            </w:r>
          </w:p>
        </w:tc>
        <w:tc>
          <w:tcPr>
            <w:tcW w:w="1191" w:type="dxa"/>
            <w:shd w:val="clear" w:color="auto" w:fill="auto"/>
            <w:noWrap/>
            <w:vAlign w:val="center"/>
            <w:hideMark/>
          </w:tcPr>
          <w:p w14:paraId="41D7C84F"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3,00</w:t>
            </w:r>
          </w:p>
        </w:tc>
        <w:tc>
          <w:tcPr>
            <w:tcW w:w="1340" w:type="dxa"/>
            <w:shd w:val="clear" w:color="auto" w:fill="auto"/>
            <w:noWrap/>
            <w:vAlign w:val="center"/>
            <w:hideMark/>
          </w:tcPr>
          <w:p w14:paraId="0E2C68E0"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2C72D956" w14:textId="77777777" w:rsidTr="005812BA">
        <w:trPr>
          <w:trHeight w:val="199"/>
        </w:trPr>
        <w:tc>
          <w:tcPr>
            <w:tcW w:w="516" w:type="dxa"/>
            <w:shd w:val="clear" w:color="auto" w:fill="auto"/>
            <w:vAlign w:val="bottom"/>
            <w:hideMark/>
          </w:tcPr>
          <w:p w14:paraId="5CF01F63"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lastRenderedPageBreak/>
              <w:t>19</w:t>
            </w:r>
          </w:p>
        </w:tc>
        <w:tc>
          <w:tcPr>
            <w:tcW w:w="1466" w:type="dxa"/>
            <w:shd w:val="clear" w:color="auto" w:fill="auto"/>
            <w:vAlign w:val="bottom"/>
            <w:hideMark/>
          </w:tcPr>
          <w:p w14:paraId="02F11281"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(echivalent pentru Erma, PCE-210,</w:t>
            </w:r>
            <w:r w:rsidRPr="00E56E5D">
              <w:rPr>
                <w:noProof w:val="0"/>
                <w:sz w:val="20"/>
                <w:szCs w:val="20"/>
                <w:lang w:val="ru-RU" w:eastAsia="ru-RU"/>
              </w:rPr>
              <w:br/>
              <w:t>Hemoglobin Meter)</w:t>
            </w:r>
          </w:p>
        </w:tc>
        <w:tc>
          <w:tcPr>
            <w:tcW w:w="4539" w:type="dxa"/>
            <w:shd w:val="clear" w:color="auto" w:fill="auto"/>
            <w:vAlign w:val="bottom"/>
            <w:hideMark/>
          </w:tcPr>
          <w:p w14:paraId="755F83CD" w14:textId="77777777" w:rsidR="00681CBB" w:rsidRPr="00E56E5D" w:rsidRDefault="00681CBB" w:rsidP="00681CBB">
            <w:pPr>
              <w:rPr>
                <w:noProof w:val="0"/>
                <w:sz w:val="20"/>
                <w:szCs w:val="20"/>
                <w:lang w:val="ru-RU" w:eastAsia="ru-RU"/>
              </w:rPr>
            </w:pPr>
            <w:r w:rsidRPr="00E56E5D">
              <w:rPr>
                <w:noProof w:val="0"/>
                <w:sz w:val="20"/>
                <w:szCs w:val="20"/>
                <w:lang w:val="ru-RU" w:eastAsia="ru-RU"/>
              </w:rPr>
              <w:t xml:space="preserve">Analiza generală a sângelui în conformitate cu norma metodologică 1518 pentru analizatorul din dotare Erma, PCE-210, Hemoglobin Meter,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6C503E5E"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5D758678"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10 000,00</w:t>
            </w:r>
          </w:p>
        </w:tc>
        <w:tc>
          <w:tcPr>
            <w:tcW w:w="1340" w:type="dxa"/>
            <w:shd w:val="clear" w:color="auto" w:fill="auto"/>
            <w:noWrap/>
            <w:vAlign w:val="center"/>
            <w:hideMark/>
          </w:tcPr>
          <w:p w14:paraId="00B4A036"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26 750,00</w:t>
            </w:r>
          </w:p>
        </w:tc>
      </w:tr>
      <w:tr w:rsidR="00681CBB" w:rsidRPr="00E56E5D" w14:paraId="42677A0E" w14:textId="77777777" w:rsidTr="005812BA">
        <w:trPr>
          <w:trHeight w:val="199"/>
        </w:trPr>
        <w:tc>
          <w:tcPr>
            <w:tcW w:w="516" w:type="dxa"/>
            <w:shd w:val="clear" w:color="auto" w:fill="auto"/>
            <w:vAlign w:val="bottom"/>
            <w:hideMark/>
          </w:tcPr>
          <w:p w14:paraId="4D08880B"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19</w:t>
            </w:r>
          </w:p>
        </w:tc>
        <w:tc>
          <w:tcPr>
            <w:tcW w:w="1466" w:type="dxa"/>
            <w:shd w:val="clear" w:color="auto" w:fill="auto"/>
            <w:vAlign w:val="bottom"/>
            <w:hideMark/>
          </w:tcPr>
          <w:p w14:paraId="5B57DE21"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54F18F20"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Analizator hematologic automat</w:t>
            </w:r>
            <w:r w:rsidRPr="00E56E5D">
              <w:rPr>
                <w:noProof w:val="0"/>
                <w:sz w:val="20"/>
                <w:szCs w:val="20"/>
                <w:lang w:val="ru-RU" w:eastAsia="ru-RU"/>
              </w:rPr>
              <w:br/>
              <w:t>Tehnologie, metoda de detecție Impedanță electrică pentru numărarea celulelor (blood cell counting), colorimetrie pentru HGB./ tehnologie echivalentă, similară sau mai avansată.</w:t>
            </w:r>
            <w:r w:rsidRPr="00E56E5D">
              <w:rPr>
                <w:noProof w:val="0"/>
                <w:sz w:val="20"/>
                <w:szCs w:val="20"/>
                <w:lang w:val="ru-RU" w:eastAsia="ru-RU"/>
              </w:rPr>
              <w:br/>
              <w:t>Interfața Ecran tactil color, tastatură soft, port USB/RS-232 și conectivitate LIS.</w:t>
            </w:r>
            <w:r w:rsidRPr="00E56E5D">
              <w:rPr>
                <w:noProof w:val="0"/>
                <w:sz w:val="20"/>
                <w:szCs w:val="20"/>
                <w:lang w:val="ru-RU" w:eastAsia="ru-RU"/>
              </w:rPr>
              <w:br/>
              <w:t>Productivitate ≥ 60 probe/oră.</w:t>
            </w:r>
            <w:r w:rsidRPr="00E56E5D">
              <w:rPr>
                <w:noProof w:val="0"/>
                <w:sz w:val="20"/>
                <w:szCs w:val="20"/>
                <w:lang w:val="ru-RU" w:eastAsia="ru-RU"/>
              </w:rPr>
              <w:br/>
              <w:t>Volum probă 10–20 µL, în funcție de modul de operare (venos / mod pre-diluat).</w:t>
            </w:r>
            <w:r w:rsidRPr="00E56E5D">
              <w:rPr>
                <w:noProof w:val="0"/>
                <w:sz w:val="20"/>
                <w:szCs w:val="20"/>
                <w:lang w:val="ru-RU" w:eastAsia="ru-RU"/>
              </w:rPr>
              <w:br/>
            </w:r>
            <w:r w:rsidRPr="00E56E5D">
              <w:rPr>
                <w:noProof w:val="0"/>
                <w:sz w:val="20"/>
                <w:szCs w:val="20"/>
                <w:lang w:val="ru-RU" w:eastAsia="ru-RU"/>
              </w:rPr>
              <w:br/>
              <w:t>Parametri analizați (diferențial 3 diff) WBC, LYM #/%, MID #/%, GRA #/%, RBC, HGB, HCT, MCV, MCH, MCHC, RDW, PLT, MPV, PDW, PCT.</w:t>
            </w:r>
            <w:r w:rsidRPr="00E56E5D">
              <w:rPr>
                <w:noProof w:val="0"/>
                <w:sz w:val="20"/>
                <w:szCs w:val="20"/>
                <w:lang w:val="ru-RU" w:eastAsia="ru-RU"/>
              </w:rPr>
              <w:br/>
              <w:t>Stocare date ≥ 1000 rezultate cu histograme; export prin USB sau rețea LIS.</w:t>
            </w:r>
            <w:r w:rsidRPr="00E56E5D">
              <w:rPr>
                <w:noProof w:val="0"/>
                <w:sz w:val="20"/>
                <w:szCs w:val="20"/>
                <w:lang w:val="ru-RU" w:eastAsia="ru-RU"/>
              </w:rPr>
              <w:br/>
              <w:t>Program integrat de control al calității Sistem de auto-monitorizare (self-monitoring) integrat, curățare automată a circuitelor.</w:t>
            </w:r>
          </w:p>
        </w:tc>
        <w:tc>
          <w:tcPr>
            <w:tcW w:w="1502" w:type="dxa"/>
            <w:shd w:val="clear" w:color="auto" w:fill="auto"/>
            <w:vAlign w:val="center"/>
            <w:hideMark/>
          </w:tcPr>
          <w:p w14:paraId="520C911F"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Bucată</w:t>
            </w:r>
          </w:p>
        </w:tc>
        <w:tc>
          <w:tcPr>
            <w:tcW w:w="1191" w:type="dxa"/>
            <w:shd w:val="clear" w:color="auto" w:fill="auto"/>
            <w:noWrap/>
            <w:vAlign w:val="center"/>
            <w:hideMark/>
          </w:tcPr>
          <w:p w14:paraId="47282B93"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1,00</w:t>
            </w:r>
          </w:p>
        </w:tc>
        <w:tc>
          <w:tcPr>
            <w:tcW w:w="1340" w:type="dxa"/>
            <w:shd w:val="clear" w:color="auto" w:fill="auto"/>
            <w:noWrap/>
            <w:vAlign w:val="center"/>
            <w:hideMark/>
          </w:tcPr>
          <w:p w14:paraId="6B1C9405"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04B0365B" w14:textId="77777777" w:rsidTr="005812BA">
        <w:trPr>
          <w:trHeight w:val="199"/>
        </w:trPr>
        <w:tc>
          <w:tcPr>
            <w:tcW w:w="516" w:type="dxa"/>
            <w:shd w:val="clear" w:color="auto" w:fill="auto"/>
            <w:vAlign w:val="bottom"/>
            <w:hideMark/>
          </w:tcPr>
          <w:p w14:paraId="16C236D7"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20</w:t>
            </w:r>
          </w:p>
        </w:tc>
        <w:tc>
          <w:tcPr>
            <w:tcW w:w="1466" w:type="dxa"/>
            <w:shd w:val="clear" w:color="auto" w:fill="auto"/>
            <w:vAlign w:val="bottom"/>
            <w:hideMark/>
          </w:tcPr>
          <w:p w14:paraId="33BEA215"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(echivalent pentru Horiba, Pentra XLR,</w:t>
            </w:r>
            <w:r w:rsidRPr="00E56E5D">
              <w:rPr>
                <w:noProof w:val="0"/>
                <w:sz w:val="20"/>
                <w:szCs w:val="20"/>
                <w:lang w:val="ru-RU" w:eastAsia="ru-RU"/>
              </w:rPr>
              <w:br/>
              <w:t>Hematology Analyzer)</w:t>
            </w:r>
          </w:p>
        </w:tc>
        <w:tc>
          <w:tcPr>
            <w:tcW w:w="4539" w:type="dxa"/>
            <w:shd w:val="clear" w:color="auto" w:fill="auto"/>
            <w:vAlign w:val="bottom"/>
            <w:hideMark/>
          </w:tcPr>
          <w:p w14:paraId="335CE083" w14:textId="77777777" w:rsidR="00681CBB" w:rsidRPr="00E56E5D" w:rsidRDefault="00681CBB" w:rsidP="00681CBB">
            <w:pPr>
              <w:rPr>
                <w:noProof w:val="0"/>
                <w:sz w:val="20"/>
                <w:szCs w:val="20"/>
                <w:lang w:val="ru-RU" w:eastAsia="ru-RU"/>
              </w:rPr>
            </w:pPr>
            <w:r w:rsidRPr="00E56E5D">
              <w:rPr>
                <w:noProof w:val="0"/>
                <w:sz w:val="20"/>
                <w:szCs w:val="20"/>
                <w:lang w:val="ru-RU" w:eastAsia="ru-RU"/>
              </w:rPr>
              <w:t xml:space="preserve">Analiza generală a sângelui în conformitate cu norma metodologică 1518 pentru analizatorul din dotare Horiba, Pentra XLR, Hematology Analyzer,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0D1DD61D"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4CABC5D1"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21 000,00</w:t>
            </w:r>
          </w:p>
        </w:tc>
        <w:tc>
          <w:tcPr>
            <w:tcW w:w="1340" w:type="dxa"/>
            <w:shd w:val="clear" w:color="auto" w:fill="auto"/>
            <w:noWrap/>
            <w:vAlign w:val="center"/>
            <w:hideMark/>
          </w:tcPr>
          <w:p w14:paraId="74D0AE00"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285 075,00</w:t>
            </w:r>
          </w:p>
        </w:tc>
      </w:tr>
      <w:tr w:rsidR="00681CBB" w:rsidRPr="00E56E5D" w14:paraId="1F9F15E1" w14:textId="77777777" w:rsidTr="005812BA">
        <w:trPr>
          <w:trHeight w:val="199"/>
        </w:trPr>
        <w:tc>
          <w:tcPr>
            <w:tcW w:w="516" w:type="dxa"/>
            <w:shd w:val="clear" w:color="auto" w:fill="auto"/>
            <w:vAlign w:val="bottom"/>
            <w:hideMark/>
          </w:tcPr>
          <w:p w14:paraId="7721FA60"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20</w:t>
            </w:r>
          </w:p>
        </w:tc>
        <w:tc>
          <w:tcPr>
            <w:tcW w:w="1466" w:type="dxa"/>
            <w:shd w:val="clear" w:color="auto" w:fill="auto"/>
            <w:vAlign w:val="bottom"/>
            <w:hideMark/>
          </w:tcPr>
          <w:p w14:paraId="6D8F335A"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29B1F4EA"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Analizator hematologic automat, încărcare automată (autoloader 100 tuburi)</w:t>
            </w:r>
            <w:r w:rsidRPr="00E56E5D">
              <w:rPr>
                <w:noProof w:val="0"/>
                <w:sz w:val="20"/>
                <w:szCs w:val="20"/>
                <w:lang w:val="ru-RU" w:eastAsia="ru-RU"/>
              </w:rPr>
              <w:br/>
            </w:r>
            <w:r w:rsidRPr="00E56E5D">
              <w:rPr>
                <w:noProof w:val="0"/>
                <w:sz w:val="20"/>
                <w:szCs w:val="20"/>
                <w:lang w:val="ru-RU" w:eastAsia="ru-RU"/>
              </w:rPr>
              <w:lastRenderedPageBreak/>
              <w:t>Tehnologie, metoda de detecție Impedanță + optică + fluorometrie pentru reticulocite (tehnologie DHSS – Double Hydrodynamic Sequential System)/ tehnologie echivalentă, similară sau mai avansată.</w:t>
            </w:r>
            <w:r w:rsidRPr="00E56E5D">
              <w:rPr>
                <w:noProof w:val="0"/>
                <w:sz w:val="20"/>
                <w:szCs w:val="20"/>
                <w:lang w:val="ru-RU" w:eastAsia="ru-RU"/>
              </w:rPr>
              <w:br/>
              <w:t>Interfața Ecran tactil color, tastatură soft, port USB/RS-232 și conectivitate LIS.</w:t>
            </w:r>
            <w:r w:rsidRPr="00E56E5D">
              <w:rPr>
                <w:noProof w:val="0"/>
                <w:sz w:val="20"/>
                <w:szCs w:val="20"/>
                <w:lang w:val="ru-RU" w:eastAsia="ru-RU"/>
              </w:rPr>
              <w:br/>
              <w:t>Productivitate ≥ 80 probe/oră.</w:t>
            </w:r>
            <w:r w:rsidRPr="00E56E5D">
              <w:rPr>
                <w:noProof w:val="0"/>
                <w:sz w:val="20"/>
                <w:szCs w:val="20"/>
                <w:lang w:val="ru-RU" w:eastAsia="ru-RU"/>
              </w:rPr>
              <w:br/>
              <w:t>Volum probă 35–53 µL, în funcție de modul de operare.</w:t>
            </w:r>
            <w:r w:rsidRPr="00E56E5D">
              <w:rPr>
                <w:noProof w:val="0"/>
                <w:sz w:val="20"/>
                <w:szCs w:val="20"/>
                <w:lang w:val="ru-RU" w:eastAsia="ru-RU"/>
              </w:rPr>
              <w:br/>
            </w:r>
            <w:r w:rsidRPr="00E56E5D">
              <w:rPr>
                <w:noProof w:val="0"/>
                <w:sz w:val="20"/>
                <w:szCs w:val="20"/>
                <w:lang w:val="ru-RU" w:eastAsia="ru-RU"/>
              </w:rPr>
              <w:br/>
              <w:t>Parametri analizați (diferențial 5 diff) WBC, NEU# &amp; NEU%, LYM# &amp; LYM%, MON# &amp; MON%, EOS# &amp; EOS%, BAS# &amp; BAS%, ALY# &amp; ALY%, LIC# &amp; LIC%, RBC, HGB, HCT, MCV, MCH, MCHC, RDW CV, RDW SD, PLT, MPV, PCT*, PDW*, RET% , RET#, RETH%, RETM%, RETL%, CRC%, IRF%</w:t>
            </w:r>
            <w:r w:rsidRPr="00E56E5D">
              <w:rPr>
                <w:noProof w:val="0"/>
                <w:sz w:val="20"/>
                <w:szCs w:val="20"/>
                <w:lang w:val="ru-RU" w:eastAsia="ru-RU"/>
              </w:rPr>
              <w:br/>
              <w:t>Stocare date ≥ 10000 rezultate cu histograme; export prin USB sau rețea LIS.</w:t>
            </w:r>
            <w:r w:rsidRPr="00E56E5D">
              <w:rPr>
                <w:noProof w:val="0"/>
                <w:sz w:val="20"/>
                <w:szCs w:val="20"/>
                <w:lang w:val="ru-RU" w:eastAsia="ru-RU"/>
              </w:rPr>
              <w:br/>
              <w:t>Program integrat de control al calității Sistem QC integrat cu Levey-Jennings, grafică, log-uri de întreţinere şi calibrare</w:t>
            </w:r>
          </w:p>
        </w:tc>
        <w:tc>
          <w:tcPr>
            <w:tcW w:w="1502" w:type="dxa"/>
            <w:shd w:val="clear" w:color="auto" w:fill="auto"/>
            <w:vAlign w:val="center"/>
            <w:hideMark/>
          </w:tcPr>
          <w:p w14:paraId="2B0D7A2B"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lastRenderedPageBreak/>
              <w:t>Bucată</w:t>
            </w:r>
          </w:p>
        </w:tc>
        <w:tc>
          <w:tcPr>
            <w:tcW w:w="1191" w:type="dxa"/>
            <w:shd w:val="clear" w:color="auto" w:fill="auto"/>
            <w:noWrap/>
            <w:vAlign w:val="center"/>
            <w:hideMark/>
          </w:tcPr>
          <w:p w14:paraId="3F149033"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1,00</w:t>
            </w:r>
          </w:p>
        </w:tc>
        <w:tc>
          <w:tcPr>
            <w:tcW w:w="1340" w:type="dxa"/>
            <w:shd w:val="clear" w:color="auto" w:fill="auto"/>
            <w:noWrap/>
            <w:vAlign w:val="center"/>
            <w:hideMark/>
          </w:tcPr>
          <w:p w14:paraId="12ECC06F"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1046E726" w14:textId="77777777" w:rsidTr="005812BA">
        <w:trPr>
          <w:trHeight w:val="199"/>
        </w:trPr>
        <w:tc>
          <w:tcPr>
            <w:tcW w:w="516" w:type="dxa"/>
            <w:shd w:val="clear" w:color="auto" w:fill="auto"/>
            <w:vAlign w:val="bottom"/>
            <w:hideMark/>
          </w:tcPr>
          <w:p w14:paraId="35170B04"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lastRenderedPageBreak/>
              <w:t>21</w:t>
            </w:r>
          </w:p>
        </w:tc>
        <w:tc>
          <w:tcPr>
            <w:tcW w:w="1466" w:type="dxa"/>
            <w:shd w:val="clear" w:color="auto" w:fill="auto"/>
            <w:vAlign w:val="bottom"/>
            <w:hideMark/>
          </w:tcPr>
          <w:p w14:paraId="500E6DB9"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(echivalent pentru Mindray, BC-20,</w:t>
            </w:r>
            <w:r w:rsidRPr="00E56E5D">
              <w:rPr>
                <w:noProof w:val="0"/>
                <w:sz w:val="20"/>
                <w:szCs w:val="20"/>
                <w:lang w:val="ru-RU" w:eastAsia="ru-RU"/>
              </w:rPr>
              <w:br/>
              <w:t>Hematology Analyzer)</w:t>
            </w:r>
          </w:p>
        </w:tc>
        <w:tc>
          <w:tcPr>
            <w:tcW w:w="4539" w:type="dxa"/>
            <w:shd w:val="clear" w:color="auto" w:fill="auto"/>
            <w:vAlign w:val="bottom"/>
            <w:hideMark/>
          </w:tcPr>
          <w:p w14:paraId="549420CE"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pentru analizatorul din dotare Mindray, BC-20,</w:t>
            </w:r>
            <w:r w:rsidRPr="00E56E5D">
              <w:rPr>
                <w:noProof w:val="0"/>
                <w:sz w:val="20"/>
                <w:szCs w:val="20"/>
                <w:lang w:val="ru-RU" w:eastAsia="ru-RU"/>
              </w:rPr>
              <w:br/>
              <w:t xml:space="preserve">Hematology Analyzer,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51BB6D6E"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1E61F2B3"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17 000,00</w:t>
            </w:r>
          </w:p>
        </w:tc>
        <w:tc>
          <w:tcPr>
            <w:tcW w:w="1340" w:type="dxa"/>
            <w:shd w:val="clear" w:color="auto" w:fill="auto"/>
            <w:noWrap/>
            <w:vAlign w:val="center"/>
            <w:hideMark/>
          </w:tcPr>
          <w:p w14:paraId="2EA8796C"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90 666,68</w:t>
            </w:r>
          </w:p>
        </w:tc>
      </w:tr>
      <w:tr w:rsidR="00681CBB" w:rsidRPr="00E56E5D" w14:paraId="62349962" w14:textId="77777777" w:rsidTr="005812BA">
        <w:trPr>
          <w:trHeight w:val="199"/>
        </w:trPr>
        <w:tc>
          <w:tcPr>
            <w:tcW w:w="516" w:type="dxa"/>
            <w:shd w:val="clear" w:color="auto" w:fill="auto"/>
            <w:vAlign w:val="bottom"/>
            <w:hideMark/>
          </w:tcPr>
          <w:p w14:paraId="0B1E5827"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21</w:t>
            </w:r>
          </w:p>
        </w:tc>
        <w:tc>
          <w:tcPr>
            <w:tcW w:w="1466" w:type="dxa"/>
            <w:shd w:val="clear" w:color="auto" w:fill="auto"/>
            <w:vAlign w:val="bottom"/>
            <w:hideMark/>
          </w:tcPr>
          <w:p w14:paraId="26287E40"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7A802BEC"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Analizator hematologic automat, diferenţial 3-parte (CBC + 3-DIFF) cu încărcare manuală / deschisă</w:t>
            </w:r>
            <w:r w:rsidRPr="00E56E5D">
              <w:rPr>
                <w:noProof w:val="0"/>
                <w:sz w:val="20"/>
                <w:szCs w:val="20"/>
                <w:lang w:val="ru-RU" w:eastAsia="ru-RU"/>
              </w:rPr>
              <w:br/>
              <w:t>Tehnologie, metoda de detecție Impedanţă pentru numărarea WBC/RBC/PLT; agent de liză fără cianură pentru HGB./ tehnologie echivalentă, similară sau mai avansată.</w:t>
            </w:r>
            <w:r w:rsidRPr="00E56E5D">
              <w:rPr>
                <w:noProof w:val="0"/>
                <w:sz w:val="20"/>
                <w:szCs w:val="20"/>
                <w:lang w:val="ru-RU" w:eastAsia="ru-RU"/>
              </w:rPr>
              <w:br/>
              <w:t>Interfața Ecran tactil color, tastatură soft, port USB/RS-232 și conectivitate LIS.</w:t>
            </w:r>
            <w:r w:rsidRPr="00E56E5D">
              <w:rPr>
                <w:noProof w:val="0"/>
                <w:sz w:val="20"/>
                <w:szCs w:val="20"/>
                <w:lang w:val="ru-RU" w:eastAsia="ru-RU"/>
              </w:rPr>
              <w:br/>
              <w:t>Productivitate ≥ 40 probe/oră.</w:t>
            </w:r>
            <w:r w:rsidRPr="00E56E5D">
              <w:rPr>
                <w:noProof w:val="0"/>
                <w:sz w:val="20"/>
                <w:szCs w:val="20"/>
                <w:lang w:val="ru-RU" w:eastAsia="ru-RU"/>
              </w:rPr>
              <w:br/>
              <w:t>Volum probă Mod sânge integral ≤ 9 µL; mod prediluare ≤ 20 µL.</w:t>
            </w:r>
            <w:r w:rsidRPr="00E56E5D">
              <w:rPr>
                <w:noProof w:val="0"/>
                <w:sz w:val="20"/>
                <w:szCs w:val="20"/>
                <w:lang w:val="ru-RU" w:eastAsia="ru-RU"/>
              </w:rPr>
              <w:br/>
            </w:r>
            <w:r w:rsidRPr="00E56E5D">
              <w:rPr>
                <w:noProof w:val="0"/>
                <w:sz w:val="20"/>
                <w:szCs w:val="20"/>
                <w:lang w:val="ru-RU" w:eastAsia="ru-RU"/>
              </w:rPr>
              <w:br/>
              <w:t>Parametri analizați (diferențial 3 diff) 20 parametri: WBC, Lymph#, Mid#, Gran#, Lymph%, Mid%, Gran%, RBC, HGB, HCT, MCV, MCH, MCHC, RDW-CV, RDW-SD, PLT, MPV, PDW, PCT, P-LCR.</w:t>
            </w:r>
            <w:r w:rsidRPr="00E56E5D">
              <w:rPr>
                <w:noProof w:val="0"/>
                <w:sz w:val="20"/>
                <w:szCs w:val="20"/>
                <w:lang w:val="ru-RU" w:eastAsia="ru-RU"/>
              </w:rPr>
              <w:br/>
              <w:t>Stocare date ≥ 100000 rezultate cu histograme; export prin USB sau rețea LIS.</w:t>
            </w:r>
            <w:r w:rsidRPr="00E56E5D">
              <w:rPr>
                <w:noProof w:val="0"/>
                <w:sz w:val="20"/>
                <w:szCs w:val="20"/>
                <w:lang w:val="ru-RU" w:eastAsia="ru-RU"/>
              </w:rPr>
              <w:br/>
              <w:t>Program integrat de control al calității sistem de QC original, reactivi și calibratori dedicați.</w:t>
            </w:r>
          </w:p>
        </w:tc>
        <w:tc>
          <w:tcPr>
            <w:tcW w:w="1502" w:type="dxa"/>
            <w:shd w:val="clear" w:color="auto" w:fill="auto"/>
            <w:vAlign w:val="center"/>
            <w:hideMark/>
          </w:tcPr>
          <w:p w14:paraId="2221F24D"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Bucată</w:t>
            </w:r>
          </w:p>
        </w:tc>
        <w:tc>
          <w:tcPr>
            <w:tcW w:w="1191" w:type="dxa"/>
            <w:shd w:val="clear" w:color="auto" w:fill="auto"/>
            <w:noWrap/>
            <w:vAlign w:val="center"/>
            <w:hideMark/>
          </w:tcPr>
          <w:p w14:paraId="0B59274D"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2,00</w:t>
            </w:r>
          </w:p>
        </w:tc>
        <w:tc>
          <w:tcPr>
            <w:tcW w:w="1340" w:type="dxa"/>
            <w:shd w:val="clear" w:color="auto" w:fill="auto"/>
            <w:noWrap/>
            <w:vAlign w:val="center"/>
            <w:hideMark/>
          </w:tcPr>
          <w:p w14:paraId="764578B4"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3EA10708" w14:textId="77777777" w:rsidTr="005812BA">
        <w:trPr>
          <w:trHeight w:val="199"/>
        </w:trPr>
        <w:tc>
          <w:tcPr>
            <w:tcW w:w="516" w:type="dxa"/>
            <w:shd w:val="clear" w:color="auto" w:fill="auto"/>
            <w:vAlign w:val="bottom"/>
            <w:hideMark/>
          </w:tcPr>
          <w:p w14:paraId="16ED3885"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22</w:t>
            </w:r>
          </w:p>
        </w:tc>
        <w:tc>
          <w:tcPr>
            <w:tcW w:w="1466" w:type="dxa"/>
            <w:shd w:val="clear" w:color="auto" w:fill="auto"/>
            <w:vAlign w:val="bottom"/>
            <w:hideMark/>
          </w:tcPr>
          <w:p w14:paraId="259DF9B8" w14:textId="77777777" w:rsidR="00681CBB" w:rsidRPr="00E56E5D" w:rsidRDefault="00681CBB" w:rsidP="00681CBB">
            <w:pPr>
              <w:rPr>
                <w:noProof w:val="0"/>
                <w:sz w:val="20"/>
                <w:szCs w:val="20"/>
                <w:lang w:val="ru-RU" w:eastAsia="ru-RU"/>
              </w:rPr>
            </w:pPr>
            <w:r w:rsidRPr="00E56E5D">
              <w:rPr>
                <w:noProof w:val="0"/>
                <w:sz w:val="20"/>
                <w:szCs w:val="20"/>
                <w:lang w:val="ru-RU" w:eastAsia="ru-RU"/>
              </w:rPr>
              <w:t xml:space="preserve">Analiza generală a sângelui în conformitate cu norma metodologică </w:t>
            </w:r>
            <w:r w:rsidRPr="00E56E5D">
              <w:rPr>
                <w:noProof w:val="0"/>
                <w:sz w:val="20"/>
                <w:szCs w:val="20"/>
                <w:lang w:val="ru-RU" w:eastAsia="ru-RU"/>
              </w:rPr>
              <w:lastRenderedPageBreak/>
              <w:t>1518 (echivalent pentru Mindray, BC-20S,</w:t>
            </w:r>
            <w:r w:rsidRPr="00E56E5D">
              <w:rPr>
                <w:noProof w:val="0"/>
                <w:sz w:val="20"/>
                <w:szCs w:val="20"/>
                <w:lang w:val="ru-RU" w:eastAsia="ru-RU"/>
              </w:rPr>
              <w:br/>
              <w:t>Hematology Analyzer)</w:t>
            </w:r>
          </w:p>
        </w:tc>
        <w:tc>
          <w:tcPr>
            <w:tcW w:w="4539" w:type="dxa"/>
            <w:shd w:val="clear" w:color="auto" w:fill="auto"/>
            <w:vAlign w:val="bottom"/>
            <w:hideMark/>
          </w:tcPr>
          <w:p w14:paraId="3881D28C" w14:textId="77777777" w:rsidR="00681CBB" w:rsidRPr="00E56E5D" w:rsidRDefault="00681CBB" w:rsidP="00681CBB">
            <w:pPr>
              <w:rPr>
                <w:noProof w:val="0"/>
                <w:sz w:val="20"/>
                <w:szCs w:val="20"/>
                <w:lang w:val="ru-RU" w:eastAsia="ru-RU"/>
              </w:rPr>
            </w:pPr>
            <w:r w:rsidRPr="00E56E5D">
              <w:rPr>
                <w:noProof w:val="0"/>
                <w:sz w:val="20"/>
                <w:szCs w:val="20"/>
                <w:lang w:val="ru-RU" w:eastAsia="ru-RU"/>
              </w:rPr>
              <w:lastRenderedPageBreak/>
              <w:t>Analiza generală a sângelui în conformitate cu norma metodologică 1518 pentru analizatorul din dotare Mindray, BC-20S,</w:t>
            </w:r>
            <w:r w:rsidRPr="00E56E5D">
              <w:rPr>
                <w:noProof w:val="0"/>
                <w:sz w:val="20"/>
                <w:szCs w:val="20"/>
                <w:lang w:val="ru-RU" w:eastAsia="ru-RU"/>
              </w:rPr>
              <w:br/>
              <w:t xml:space="preserve">Hematology Analyzer, sau cu analizator în comodat. </w:t>
            </w:r>
            <w:r w:rsidRPr="00E56E5D">
              <w:rPr>
                <w:noProof w:val="0"/>
                <w:sz w:val="20"/>
                <w:szCs w:val="20"/>
                <w:lang w:val="ru-RU" w:eastAsia="ru-RU"/>
              </w:rPr>
              <w:br/>
              <w:t xml:space="preserve">Prețul Ofertei va include toți reagenții, controalele și consumabilele necesare pentru numărul </w:t>
            </w:r>
            <w:r w:rsidRPr="00E56E5D">
              <w:rPr>
                <w:noProof w:val="0"/>
                <w:sz w:val="20"/>
                <w:szCs w:val="20"/>
                <w:lang w:val="ru-RU" w:eastAsia="ru-RU"/>
              </w:rPr>
              <w:lastRenderedPageBreak/>
              <w:t xml:space="preserve">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6777225E"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lastRenderedPageBreak/>
              <w:t>Investigații</w:t>
            </w:r>
          </w:p>
        </w:tc>
        <w:tc>
          <w:tcPr>
            <w:tcW w:w="1191" w:type="dxa"/>
            <w:shd w:val="clear" w:color="auto" w:fill="auto"/>
            <w:noWrap/>
            <w:vAlign w:val="center"/>
            <w:hideMark/>
          </w:tcPr>
          <w:p w14:paraId="606E645C"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102 000,00</w:t>
            </w:r>
          </w:p>
        </w:tc>
        <w:tc>
          <w:tcPr>
            <w:tcW w:w="1340" w:type="dxa"/>
            <w:shd w:val="clear" w:color="auto" w:fill="auto"/>
            <w:noWrap/>
            <w:vAlign w:val="center"/>
            <w:hideMark/>
          </w:tcPr>
          <w:p w14:paraId="060D1310"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290 976,74</w:t>
            </w:r>
          </w:p>
        </w:tc>
      </w:tr>
      <w:tr w:rsidR="00681CBB" w:rsidRPr="00E56E5D" w14:paraId="0EBED48F" w14:textId="77777777" w:rsidTr="005812BA">
        <w:trPr>
          <w:trHeight w:val="199"/>
        </w:trPr>
        <w:tc>
          <w:tcPr>
            <w:tcW w:w="516" w:type="dxa"/>
            <w:shd w:val="clear" w:color="auto" w:fill="auto"/>
            <w:vAlign w:val="bottom"/>
            <w:hideMark/>
          </w:tcPr>
          <w:p w14:paraId="42979CEA"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lastRenderedPageBreak/>
              <w:t>22</w:t>
            </w:r>
          </w:p>
        </w:tc>
        <w:tc>
          <w:tcPr>
            <w:tcW w:w="1466" w:type="dxa"/>
            <w:shd w:val="clear" w:color="auto" w:fill="auto"/>
            <w:vAlign w:val="bottom"/>
            <w:hideMark/>
          </w:tcPr>
          <w:p w14:paraId="4D6BA322"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355E3F4C"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Analizator hematologic automat, diferenţial 3-parte („CBC + 3-DIFF”), încărcare manuală a probelor („open vial”).</w:t>
            </w:r>
            <w:r w:rsidRPr="00E56E5D">
              <w:rPr>
                <w:noProof w:val="0"/>
                <w:sz w:val="20"/>
                <w:szCs w:val="20"/>
                <w:lang w:val="ru-RU" w:eastAsia="ru-RU"/>
              </w:rPr>
              <w:br/>
              <w:t>Tehnologie, metoda de detecție Metodă de impedanţă pentru WBC, RBC şi PLT; reagent fără cianură pentru HGB. / tehnologie echivalentă, similară sau mai avansată.</w:t>
            </w:r>
            <w:r w:rsidRPr="00E56E5D">
              <w:rPr>
                <w:noProof w:val="0"/>
                <w:sz w:val="20"/>
                <w:szCs w:val="20"/>
                <w:lang w:val="ru-RU" w:eastAsia="ru-RU"/>
              </w:rPr>
              <w:br/>
              <w:t>Interfața Ecran tactil color, tastatură soft, port USB/RS-232 și conectivitate LIS.</w:t>
            </w:r>
            <w:r w:rsidRPr="00E56E5D">
              <w:rPr>
                <w:noProof w:val="0"/>
                <w:sz w:val="20"/>
                <w:szCs w:val="20"/>
                <w:lang w:val="ru-RU" w:eastAsia="ru-RU"/>
              </w:rPr>
              <w:br/>
              <w:t>Productivitate ≥ 40 probe/oră.</w:t>
            </w:r>
            <w:r w:rsidRPr="00E56E5D">
              <w:rPr>
                <w:noProof w:val="0"/>
                <w:sz w:val="20"/>
                <w:szCs w:val="20"/>
                <w:lang w:val="ru-RU" w:eastAsia="ru-RU"/>
              </w:rPr>
              <w:br/>
              <w:t>Volum probă Mod sânge integral: ≤ 9 µL; mod prediluare: ≤ 20 µL.</w:t>
            </w:r>
            <w:r w:rsidRPr="00E56E5D">
              <w:rPr>
                <w:noProof w:val="0"/>
                <w:sz w:val="20"/>
                <w:szCs w:val="20"/>
                <w:lang w:val="ru-RU" w:eastAsia="ru-RU"/>
              </w:rPr>
              <w:br/>
            </w:r>
            <w:r w:rsidRPr="00E56E5D">
              <w:rPr>
                <w:noProof w:val="0"/>
                <w:sz w:val="20"/>
                <w:szCs w:val="20"/>
                <w:lang w:val="ru-RU" w:eastAsia="ru-RU"/>
              </w:rPr>
              <w:br/>
              <w:t>Parametri analizați (diferențial 3 diff) 19 parametri + 3 histograme: WBC, Lymph#, Mid#, Gran#, Lymph%, Mid%, Gran%, RBC, HGB, HCT, MCV, MCH, MCHC, RDW-CV, RDW-SD, PLT, MPV, PDW, PCT.</w:t>
            </w:r>
            <w:r w:rsidRPr="00E56E5D">
              <w:rPr>
                <w:noProof w:val="0"/>
                <w:sz w:val="20"/>
                <w:szCs w:val="20"/>
                <w:lang w:val="ru-RU" w:eastAsia="ru-RU"/>
              </w:rPr>
              <w:br/>
              <w:t>Stocare date ≥ 200000 rezultate cu histograme; export prin USB sau rețea LIS.</w:t>
            </w:r>
            <w:r w:rsidRPr="00E56E5D">
              <w:rPr>
                <w:noProof w:val="0"/>
                <w:sz w:val="20"/>
                <w:szCs w:val="20"/>
                <w:lang w:val="ru-RU" w:eastAsia="ru-RU"/>
              </w:rPr>
              <w:br/>
              <w:t>Program integrat de control al calității sistem QC original, consumabile dedicate, calibratori incluși.</w:t>
            </w:r>
          </w:p>
        </w:tc>
        <w:tc>
          <w:tcPr>
            <w:tcW w:w="1502" w:type="dxa"/>
            <w:shd w:val="clear" w:color="auto" w:fill="auto"/>
            <w:vAlign w:val="center"/>
            <w:hideMark/>
          </w:tcPr>
          <w:p w14:paraId="7BAF0851"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Bucată</w:t>
            </w:r>
          </w:p>
        </w:tc>
        <w:tc>
          <w:tcPr>
            <w:tcW w:w="1191" w:type="dxa"/>
            <w:shd w:val="clear" w:color="auto" w:fill="auto"/>
            <w:noWrap/>
            <w:vAlign w:val="center"/>
            <w:hideMark/>
          </w:tcPr>
          <w:p w14:paraId="04DF1719"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10,00</w:t>
            </w:r>
          </w:p>
        </w:tc>
        <w:tc>
          <w:tcPr>
            <w:tcW w:w="1340" w:type="dxa"/>
            <w:shd w:val="clear" w:color="auto" w:fill="auto"/>
            <w:noWrap/>
            <w:vAlign w:val="center"/>
            <w:hideMark/>
          </w:tcPr>
          <w:p w14:paraId="7D85BD5F"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74204F55" w14:textId="77777777" w:rsidTr="005812BA">
        <w:trPr>
          <w:trHeight w:val="199"/>
        </w:trPr>
        <w:tc>
          <w:tcPr>
            <w:tcW w:w="516" w:type="dxa"/>
            <w:shd w:val="clear" w:color="auto" w:fill="auto"/>
            <w:vAlign w:val="bottom"/>
            <w:hideMark/>
          </w:tcPr>
          <w:p w14:paraId="49ED2CEB"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23</w:t>
            </w:r>
          </w:p>
        </w:tc>
        <w:tc>
          <w:tcPr>
            <w:tcW w:w="1466" w:type="dxa"/>
            <w:shd w:val="clear" w:color="auto" w:fill="auto"/>
            <w:vAlign w:val="bottom"/>
            <w:hideMark/>
          </w:tcPr>
          <w:p w14:paraId="2AE10B57"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(echivalent pentruMindray, BC-30,</w:t>
            </w:r>
            <w:r w:rsidRPr="00E56E5D">
              <w:rPr>
                <w:noProof w:val="0"/>
                <w:sz w:val="20"/>
                <w:szCs w:val="20"/>
                <w:lang w:val="ru-RU" w:eastAsia="ru-RU"/>
              </w:rPr>
              <w:br/>
              <w:t>Hematology Analyzer)</w:t>
            </w:r>
          </w:p>
        </w:tc>
        <w:tc>
          <w:tcPr>
            <w:tcW w:w="4539" w:type="dxa"/>
            <w:shd w:val="clear" w:color="auto" w:fill="auto"/>
            <w:vAlign w:val="bottom"/>
            <w:hideMark/>
          </w:tcPr>
          <w:p w14:paraId="167CC586"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pentru analizatorul din dotare Mindray, BC-30,</w:t>
            </w:r>
            <w:r w:rsidRPr="00E56E5D">
              <w:rPr>
                <w:noProof w:val="0"/>
                <w:sz w:val="20"/>
                <w:szCs w:val="20"/>
                <w:lang w:val="ru-RU" w:eastAsia="ru-RU"/>
              </w:rPr>
              <w:br/>
              <w:t xml:space="preserve">Hematology Analyzer,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4BB27301"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17F2D897"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17 000,00</w:t>
            </w:r>
          </w:p>
        </w:tc>
        <w:tc>
          <w:tcPr>
            <w:tcW w:w="1340" w:type="dxa"/>
            <w:shd w:val="clear" w:color="auto" w:fill="auto"/>
            <w:noWrap/>
            <w:vAlign w:val="center"/>
            <w:hideMark/>
          </w:tcPr>
          <w:p w14:paraId="5A6BC98F"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60 208,36</w:t>
            </w:r>
          </w:p>
        </w:tc>
      </w:tr>
      <w:tr w:rsidR="00681CBB" w:rsidRPr="00E56E5D" w14:paraId="0F5DC75D" w14:textId="77777777" w:rsidTr="005812BA">
        <w:trPr>
          <w:trHeight w:val="199"/>
        </w:trPr>
        <w:tc>
          <w:tcPr>
            <w:tcW w:w="516" w:type="dxa"/>
            <w:shd w:val="clear" w:color="auto" w:fill="auto"/>
            <w:vAlign w:val="bottom"/>
            <w:hideMark/>
          </w:tcPr>
          <w:p w14:paraId="16906EA9"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23</w:t>
            </w:r>
          </w:p>
        </w:tc>
        <w:tc>
          <w:tcPr>
            <w:tcW w:w="1466" w:type="dxa"/>
            <w:shd w:val="clear" w:color="auto" w:fill="auto"/>
            <w:vAlign w:val="bottom"/>
            <w:hideMark/>
          </w:tcPr>
          <w:p w14:paraId="3DF209C2"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096D3271"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Analizator hematologic automat, diferenţial 3-parte („CBC + 3 DIFF”), încărcare deschisă a probelor.</w:t>
            </w:r>
            <w:r w:rsidRPr="00E56E5D">
              <w:rPr>
                <w:noProof w:val="0"/>
                <w:sz w:val="20"/>
                <w:szCs w:val="20"/>
                <w:lang w:val="ru-RU" w:eastAsia="ru-RU"/>
              </w:rPr>
              <w:br/>
              <w:t>Tehnologie, metoda de detecție Metodă de impedanţă pentru WBC, RBC şi PLT; reagent fără cianură pentru testul HGB. / tehnologie echivalentă, similară sau mai avansată.</w:t>
            </w:r>
            <w:r w:rsidRPr="00E56E5D">
              <w:rPr>
                <w:noProof w:val="0"/>
                <w:sz w:val="20"/>
                <w:szCs w:val="20"/>
                <w:lang w:val="ru-RU" w:eastAsia="ru-RU"/>
              </w:rPr>
              <w:br/>
              <w:t>Interfața Ecran tactil color, tastatură soft, port USB/RS-232 și conectivitate LIS.</w:t>
            </w:r>
            <w:r w:rsidRPr="00E56E5D">
              <w:rPr>
                <w:noProof w:val="0"/>
                <w:sz w:val="20"/>
                <w:szCs w:val="20"/>
                <w:lang w:val="ru-RU" w:eastAsia="ru-RU"/>
              </w:rPr>
              <w:br/>
              <w:t>Productivitate ≥ 60 probe/oră.</w:t>
            </w:r>
            <w:r w:rsidRPr="00E56E5D">
              <w:rPr>
                <w:noProof w:val="0"/>
                <w:sz w:val="20"/>
                <w:szCs w:val="20"/>
                <w:lang w:val="ru-RU" w:eastAsia="ru-RU"/>
              </w:rPr>
              <w:br/>
              <w:t>Volum probă ≤ 9 µL în mod „whole blood”; ≤ 20 µL în mod prediluare.</w:t>
            </w:r>
            <w:r w:rsidRPr="00E56E5D">
              <w:rPr>
                <w:noProof w:val="0"/>
                <w:sz w:val="20"/>
                <w:szCs w:val="20"/>
                <w:lang w:val="ru-RU" w:eastAsia="ru-RU"/>
              </w:rPr>
              <w:br/>
            </w:r>
            <w:r w:rsidRPr="00E56E5D">
              <w:rPr>
                <w:noProof w:val="0"/>
                <w:sz w:val="20"/>
                <w:szCs w:val="20"/>
                <w:lang w:val="ru-RU" w:eastAsia="ru-RU"/>
              </w:rPr>
              <w:br/>
              <w:t>Parametri analizați (diferențial 3 diff) 21 parametri + 3 histograme: WBC, Lymph#, Mid#, Gran#, Lymph%, Mid%, Gran%, RBC, HGB, HCT, MCV, MCH, MCHC, RDW-CV, RDW-SD, PLT, MPV, PDW, PCT, P-LCR, P-LCC.</w:t>
            </w:r>
            <w:r w:rsidRPr="00E56E5D">
              <w:rPr>
                <w:noProof w:val="0"/>
                <w:sz w:val="20"/>
                <w:szCs w:val="20"/>
                <w:lang w:val="ru-RU" w:eastAsia="ru-RU"/>
              </w:rPr>
              <w:br/>
            </w:r>
            <w:r w:rsidRPr="00E56E5D">
              <w:rPr>
                <w:noProof w:val="0"/>
                <w:sz w:val="20"/>
                <w:szCs w:val="20"/>
                <w:lang w:val="ru-RU" w:eastAsia="ru-RU"/>
              </w:rPr>
              <w:lastRenderedPageBreak/>
              <w:t>Stocare date ≥ 400000 rezultate cu histograme; export prin USB sau rețea LIS.</w:t>
            </w:r>
            <w:r w:rsidRPr="00E56E5D">
              <w:rPr>
                <w:noProof w:val="0"/>
                <w:sz w:val="20"/>
                <w:szCs w:val="20"/>
                <w:lang w:val="ru-RU" w:eastAsia="ru-RU"/>
              </w:rPr>
              <w:br/>
              <w:t>Program integrat de control al calității sistem QC original, consumabile dedicate, calibratori incluși.</w:t>
            </w:r>
          </w:p>
        </w:tc>
        <w:tc>
          <w:tcPr>
            <w:tcW w:w="1502" w:type="dxa"/>
            <w:shd w:val="clear" w:color="auto" w:fill="auto"/>
            <w:vAlign w:val="center"/>
            <w:hideMark/>
          </w:tcPr>
          <w:p w14:paraId="3D34E029"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lastRenderedPageBreak/>
              <w:t>Bucată</w:t>
            </w:r>
          </w:p>
        </w:tc>
        <w:tc>
          <w:tcPr>
            <w:tcW w:w="1191" w:type="dxa"/>
            <w:shd w:val="clear" w:color="auto" w:fill="auto"/>
            <w:noWrap/>
            <w:vAlign w:val="center"/>
            <w:hideMark/>
          </w:tcPr>
          <w:p w14:paraId="308846D5"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1,00</w:t>
            </w:r>
          </w:p>
        </w:tc>
        <w:tc>
          <w:tcPr>
            <w:tcW w:w="1340" w:type="dxa"/>
            <w:shd w:val="clear" w:color="auto" w:fill="auto"/>
            <w:noWrap/>
            <w:vAlign w:val="center"/>
            <w:hideMark/>
          </w:tcPr>
          <w:p w14:paraId="77122D38"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1B4DEB21" w14:textId="77777777" w:rsidTr="005812BA">
        <w:trPr>
          <w:trHeight w:val="199"/>
        </w:trPr>
        <w:tc>
          <w:tcPr>
            <w:tcW w:w="516" w:type="dxa"/>
            <w:shd w:val="clear" w:color="auto" w:fill="auto"/>
            <w:vAlign w:val="bottom"/>
            <w:hideMark/>
          </w:tcPr>
          <w:p w14:paraId="1BB604BE"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lastRenderedPageBreak/>
              <w:t>24</w:t>
            </w:r>
          </w:p>
        </w:tc>
        <w:tc>
          <w:tcPr>
            <w:tcW w:w="1466" w:type="dxa"/>
            <w:shd w:val="clear" w:color="auto" w:fill="auto"/>
            <w:vAlign w:val="bottom"/>
            <w:hideMark/>
          </w:tcPr>
          <w:p w14:paraId="30E0AB37"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(echivalent pentru Mindray, BC-30s,</w:t>
            </w:r>
            <w:r w:rsidRPr="00E56E5D">
              <w:rPr>
                <w:noProof w:val="0"/>
                <w:sz w:val="20"/>
                <w:szCs w:val="20"/>
                <w:lang w:val="ru-RU" w:eastAsia="ru-RU"/>
              </w:rPr>
              <w:br/>
              <w:t>Hematology Analyzer)</w:t>
            </w:r>
          </w:p>
        </w:tc>
        <w:tc>
          <w:tcPr>
            <w:tcW w:w="4539" w:type="dxa"/>
            <w:shd w:val="clear" w:color="auto" w:fill="auto"/>
            <w:vAlign w:val="bottom"/>
            <w:hideMark/>
          </w:tcPr>
          <w:p w14:paraId="36152DAE"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pentru analizatorul din dotare Mindray, BC-30s,</w:t>
            </w:r>
            <w:r w:rsidRPr="00E56E5D">
              <w:rPr>
                <w:noProof w:val="0"/>
                <w:sz w:val="20"/>
                <w:szCs w:val="20"/>
                <w:lang w:val="ru-RU" w:eastAsia="ru-RU"/>
              </w:rPr>
              <w:br/>
              <w:t xml:space="preserve">Hematology Analyzer,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658637BD"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69152B18"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32 000,00</w:t>
            </w:r>
          </w:p>
        </w:tc>
        <w:tc>
          <w:tcPr>
            <w:tcW w:w="1340" w:type="dxa"/>
            <w:shd w:val="clear" w:color="auto" w:fill="auto"/>
            <w:noWrap/>
            <w:vAlign w:val="center"/>
            <w:hideMark/>
          </w:tcPr>
          <w:p w14:paraId="6C2324F6"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83 596,90</w:t>
            </w:r>
          </w:p>
        </w:tc>
      </w:tr>
      <w:tr w:rsidR="00681CBB" w:rsidRPr="00E56E5D" w14:paraId="13B1B527" w14:textId="77777777" w:rsidTr="005812BA">
        <w:trPr>
          <w:trHeight w:val="199"/>
        </w:trPr>
        <w:tc>
          <w:tcPr>
            <w:tcW w:w="516" w:type="dxa"/>
            <w:shd w:val="clear" w:color="auto" w:fill="auto"/>
            <w:vAlign w:val="bottom"/>
            <w:hideMark/>
          </w:tcPr>
          <w:p w14:paraId="17420AE9"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24</w:t>
            </w:r>
          </w:p>
        </w:tc>
        <w:tc>
          <w:tcPr>
            <w:tcW w:w="1466" w:type="dxa"/>
            <w:shd w:val="clear" w:color="auto" w:fill="auto"/>
            <w:vAlign w:val="bottom"/>
            <w:hideMark/>
          </w:tcPr>
          <w:p w14:paraId="5BA94FC7"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09667BE8"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Analizator hematologic automat, diferenţial 3-parte („CBC + 3 DIFF”), încărcare deschisă a probelor.</w:t>
            </w:r>
            <w:r w:rsidRPr="00E56E5D">
              <w:rPr>
                <w:noProof w:val="0"/>
                <w:sz w:val="20"/>
                <w:szCs w:val="20"/>
                <w:lang w:val="ru-RU" w:eastAsia="ru-RU"/>
              </w:rPr>
              <w:br/>
              <w:t>Tehnologie, metoda de detecție Metodă de impedanţă pentru WBC, RBC şi PLT; reagent fără cianură pentru testul HGB. / tehnologie echivalentă, similară sau mai avansată.</w:t>
            </w:r>
            <w:r w:rsidRPr="00E56E5D">
              <w:rPr>
                <w:noProof w:val="0"/>
                <w:sz w:val="20"/>
                <w:szCs w:val="20"/>
                <w:lang w:val="ru-RU" w:eastAsia="ru-RU"/>
              </w:rPr>
              <w:br/>
              <w:t>Interfața Ecran tactil color, tastatură soft, port USB/RS-232 și conectivitate LIS.</w:t>
            </w:r>
            <w:r w:rsidRPr="00E56E5D">
              <w:rPr>
                <w:noProof w:val="0"/>
                <w:sz w:val="20"/>
                <w:szCs w:val="20"/>
                <w:lang w:val="ru-RU" w:eastAsia="ru-RU"/>
              </w:rPr>
              <w:br/>
              <w:t>Productivitate ≥ 70 probe/oră.</w:t>
            </w:r>
            <w:r w:rsidRPr="00E56E5D">
              <w:rPr>
                <w:noProof w:val="0"/>
                <w:sz w:val="20"/>
                <w:szCs w:val="20"/>
                <w:lang w:val="ru-RU" w:eastAsia="ru-RU"/>
              </w:rPr>
              <w:br/>
              <w:t>Volum probă Mod whole blood: ≤ 9 µL; Mod prediluare (pre</w:t>
            </w:r>
            <w:r w:rsidRPr="00E56E5D">
              <w:rPr>
                <w:noProof w:val="0"/>
                <w:sz w:val="20"/>
                <w:szCs w:val="20"/>
                <w:lang w:val="ru-RU" w:eastAsia="ru-RU"/>
              </w:rPr>
              <w:noBreakHyphen/>
              <w:t>diluted): ≤ 20 µL.</w:t>
            </w:r>
            <w:r w:rsidRPr="00E56E5D">
              <w:rPr>
                <w:noProof w:val="0"/>
                <w:sz w:val="20"/>
                <w:szCs w:val="20"/>
                <w:lang w:val="ru-RU" w:eastAsia="ru-RU"/>
              </w:rPr>
              <w:br/>
            </w:r>
            <w:r w:rsidRPr="00E56E5D">
              <w:rPr>
                <w:noProof w:val="0"/>
                <w:sz w:val="20"/>
                <w:szCs w:val="20"/>
                <w:lang w:val="ru-RU" w:eastAsia="ru-RU"/>
              </w:rPr>
              <w:br/>
              <w:t>Parametri analizați (diferențial 3 diff) 21 parametri şi 3 histograme: WBC, Lymph#, Mid#, Gran#, Lymph %, Mid %, Gran %, RBC, HGB, HCT, MCV, MCH, MCHC, RDW</w:t>
            </w:r>
            <w:r w:rsidRPr="00E56E5D">
              <w:rPr>
                <w:noProof w:val="0"/>
                <w:sz w:val="20"/>
                <w:szCs w:val="20"/>
                <w:lang w:val="ru-RU" w:eastAsia="ru-RU"/>
              </w:rPr>
              <w:noBreakHyphen/>
              <w:t>CV, RDW</w:t>
            </w:r>
            <w:r w:rsidRPr="00E56E5D">
              <w:rPr>
                <w:noProof w:val="0"/>
                <w:sz w:val="20"/>
                <w:szCs w:val="20"/>
                <w:lang w:val="ru-RU" w:eastAsia="ru-RU"/>
              </w:rPr>
              <w:noBreakHyphen/>
              <w:t>SD, PLT, MPV, PDW, PCT, P</w:t>
            </w:r>
            <w:r w:rsidRPr="00E56E5D">
              <w:rPr>
                <w:noProof w:val="0"/>
                <w:sz w:val="20"/>
                <w:szCs w:val="20"/>
                <w:lang w:val="ru-RU" w:eastAsia="ru-RU"/>
              </w:rPr>
              <w:noBreakHyphen/>
              <w:t>LCR, P</w:t>
            </w:r>
            <w:r w:rsidRPr="00E56E5D">
              <w:rPr>
                <w:noProof w:val="0"/>
                <w:sz w:val="20"/>
                <w:szCs w:val="20"/>
                <w:lang w:val="ru-RU" w:eastAsia="ru-RU"/>
              </w:rPr>
              <w:noBreakHyphen/>
              <w:t>LCC; histograme pentru WBC, RBC, PLT.</w:t>
            </w:r>
            <w:r w:rsidRPr="00E56E5D">
              <w:rPr>
                <w:noProof w:val="0"/>
                <w:sz w:val="20"/>
                <w:szCs w:val="20"/>
                <w:lang w:val="ru-RU" w:eastAsia="ru-RU"/>
              </w:rPr>
              <w:br/>
              <w:t>Stocare date ≥ 500000 rezultate cu histograme; export prin USB sau rețea LIS.</w:t>
            </w:r>
            <w:r w:rsidRPr="00E56E5D">
              <w:rPr>
                <w:noProof w:val="0"/>
                <w:sz w:val="20"/>
                <w:szCs w:val="20"/>
                <w:lang w:val="ru-RU" w:eastAsia="ru-RU"/>
              </w:rPr>
              <w:br/>
              <w:t>Program integrat de control al calității sistem QC original, consumabile dedicate, calibratori incluși.</w:t>
            </w:r>
          </w:p>
        </w:tc>
        <w:tc>
          <w:tcPr>
            <w:tcW w:w="1502" w:type="dxa"/>
            <w:shd w:val="clear" w:color="auto" w:fill="auto"/>
            <w:vAlign w:val="center"/>
            <w:hideMark/>
          </w:tcPr>
          <w:p w14:paraId="3BAC3B5D"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Bucată</w:t>
            </w:r>
          </w:p>
        </w:tc>
        <w:tc>
          <w:tcPr>
            <w:tcW w:w="1191" w:type="dxa"/>
            <w:shd w:val="clear" w:color="auto" w:fill="auto"/>
            <w:noWrap/>
            <w:vAlign w:val="center"/>
            <w:hideMark/>
          </w:tcPr>
          <w:p w14:paraId="596E2E95"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3,00</w:t>
            </w:r>
          </w:p>
        </w:tc>
        <w:tc>
          <w:tcPr>
            <w:tcW w:w="1340" w:type="dxa"/>
            <w:shd w:val="clear" w:color="auto" w:fill="auto"/>
            <w:noWrap/>
            <w:vAlign w:val="center"/>
            <w:hideMark/>
          </w:tcPr>
          <w:p w14:paraId="72FDF520"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07799320" w14:textId="77777777" w:rsidTr="005812BA">
        <w:trPr>
          <w:trHeight w:val="199"/>
        </w:trPr>
        <w:tc>
          <w:tcPr>
            <w:tcW w:w="516" w:type="dxa"/>
            <w:shd w:val="clear" w:color="auto" w:fill="auto"/>
            <w:vAlign w:val="bottom"/>
            <w:hideMark/>
          </w:tcPr>
          <w:p w14:paraId="237F5BA2"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25</w:t>
            </w:r>
          </w:p>
        </w:tc>
        <w:tc>
          <w:tcPr>
            <w:tcW w:w="1466" w:type="dxa"/>
            <w:shd w:val="clear" w:color="auto" w:fill="auto"/>
            <w:vAlign w:val="bottom"/>
            <w:hideMark/>
          </w:tcPr>
          <w:p w14:paraId="67EB0DBF"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(echivalent pentru Mindray, BC-3600,</w:t>
            </w:r>
            <w:r w:rsidRPr="00E56E5D">
              <w:rPr>
                <w:noProof w:val="0"/>
                <w:sz w:val="20"/>
                <w:szCs w:val="20"/>
                <w:lang w:val="ru-RU" w:eastAsia="ru-RU"/>
              </w:rPr>
              <w:br/>
              <w:t>Hematology Analyzer)</w:t>
            </w:r>
          </w:p>
        </w:tc>
        <w:tc>
          <w:tcPr>
            <w:tcW w:w="4539" w:type="dxa"/>
            <w:shd w:val="clear" w:color="auto" w:fill="auto"/>
            <w:vAlign w:val="bottom"/>
            <w:hideMark/>
          </w:tcPr>
          <w:p w14:paraId="3F7B458F"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pentru analizatorul din dotare Mindray, BC-3600,</w:t>
            </w:r>
            <w:r w:rsidRPr="00E56E5D">
              <w:rPr>
                <w:noProof w:val="0"/>
                <w:sz w:val="20"/>
                <w:szCs w:val="20"/>
                <w:lang w:val="ru-RU" w:eastAsia="ru-RU"/>
              </w:rPr>
              <w:br/>
              <w:t xml:space="preserve">Hematology Analyzer,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77284B5F"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5FE08634"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75 000,00</w:t>
            </w:r>
          </w:p>
        </w:tc>
        <w:tc>
          <w:tcPr>
            <w:tcW w:w="1340" w:type="dxa"/>
            <w:shd w:val="clear" w:color="auto" w:fill="auto"/>
            <w:noWrap/>
            <w:vAlign w:val="center"/>
            <w:hideMark/>
          </w:tcPr>
          <w:p w14:paraId="43895B1F"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284 302,33</w:t>
            </w:r>
          </w:p>
        </w:tc>
      </w:tr>
      <w:tr w:rsidR="00681CBB" w:rsidRPr="00E56E5D" w14:paraId="55DD1D63" w14:textId="77777777" w:rsidTr="005812BA">
        <w:trPr>
          <w:trHeight w:val="199"/>
        </w:trPr>
        <w:tc>
          <w:tcPr>
            <w:tcW w:w="516" w:type="dxa"/>
            <w:shd w:val="clear" w:color="auto" w:fill="auto"/>
            <w:vAlign w:val="bottom"/>
            <w:hideMark/>
          </w:tcPr>
          <w:p w14:paraId="5E0DE473"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25</w:t>
            </w:r>
          </w:p>
        </w:tc>
        <w:tc>
          <w:tcPr>
            <w:tcW w:w="1466" w:type="dxa"/>
            <w:shd w:val="clear" w:color="auto" w:fill="auto"/>
            <w:vAlign w:val="bottom"/>
            <w:hideMark/>
          </w:tcPr>
          <w:p w14:paraId="560207F6"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26F84FB2"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Analizator hematologic automat, diferenţial 3</w:t>
            </w:r>
            <w:r w:rsidRPr="00E56E5D">
              <w:rPr>
                <w:noProof w:val="0"/>
                <w:sz w:val="20"/>
                <w:szCs w:val="20"/>
                <w:lang w:val="ru-RU" w:eastAsia="ru-RU"/>
              </w:rPr>
              <w:noBreakHyphen/>
              <w:t>parte (CBC + 3 DIFF) – variantă open vial sau tub închis (opţional).</w:t>
            </w:r>
            <w:r w:rsidRPr="00E56E5D">
              <w:rPr>
                <w:noProof w:val="0"/>
                <w:sz w:val="20"/>
                <w:szCs w:val="20"/>
                <w:lang w:val="ru-RU" w:eastAsia="ru-RU"/>
              </w:rPr>
              <w:br/>
              <w:t>Tehnologie, metoda de detecție Metodă de impedanţă („electrical impedance”) pentru WBC, RBC şi PLT; reagent HGB fără cianură („cyanide</w:t>
            </w:r>
            <w:r w:rsidRPr="00E56E5D">
              <w:rPr>
                <w:noProof w:val="0"/>
                <w:sz w:val="20"/>
                <w:szCs w:val="20"/>
                <w:lang w:val="ru-RU" w:eastAsia="ru-RU"/>
              </w:rPr>
              <w:noBreakHyphen/>
              <w:t>free reagent”) / tehnologie echivalentă, similară sau mai avansată.</w:t>
            </w:r>
            <w:r w:rsidRPr="00E56E5D">
              <w:rPr>
                <w:noProof w:val="0"/>
                <w:sz w:val="20"/>
                <w:szCs w:val="20"/>
                <w:lang w:val="ru-RU" w:eastAsia="ru-RU"/>
              </w:rPr>
              <w:br/>
            </w:r>
            <w:r w:rsidRPr="00E56E5D">
              <w:rPr>
                <w:noProof w:val="0"/>
                <w:sz w:val="20"/>
                <w:szCs w:val="20"/>
                <w:lang w:val="ru-RU" w:eastAsia="ru-RU"/>
              </w:rPr>
              <w:lastRenderedPageBreak/>
              <w:t>Interfața Ecran tactil color, tastatură soft, port USB/RS-232 și conectivitate LIS.</w:t>
            </w:r>
            <w:r w:rsidRPr="00E56E5D">
              <w:rPr>
                <w:noProof w:val="0"/>
                <w:sz w:val="20"/>
                <w:szCs w:val="20"/>
                <w:lang w:val="ru-RU" w:eastAsia="ru-RU"/>
              </w:rPr>
              <w:br/>
              <w:t>Productivitate ≥ 60 probe/oră.</w:t>
            </w:r>
            <w:r w:rsidRPr="00E56E5D">
              <w:rPr>
                <w:noProof w:val="0"/>
                <w:sz w:val="20"/>
                <w:szCs w:val="20"/>
                <w:lang w:val="ru-RU" w:eastAsia="ru-RU"/>
              </w:rPr>
              <w:br/>
              <w:t>Volum probă Whole blood: ~17 µL; Prediluare: ~20 µL.</w:t>
            </w:r>
            <w:r w:rsidRPr="00E56E5D">
              <w:rPr>
                <w:noProof w:val="0"/>
                <w:sz w:val="20"/>
                <w:szCs w:val="20"/>
                <w:lang w:val="ru-RU" w:eastAsia="ru-RU"/>
              </w:rPr>
              <w:br/>
            </w:r>
            <w:r w:rsidRPr="00E56E5D">
              <w:rPr>
                <w:noProof w:val="0"/>
                <w:sz w:val="20"/>
                <w:szCs w:val="20"/>
                <w:lang w:val="ru-RU" w:eastAsia="ru-RU"/>
              </w:rPr>
              <w:br/>
              <w:t>Parametri analizați (diferențial 3 diff) 21 parametri + 3 histograme: WBC, Lymph#, Mid#, Gran#, Lymph%, Mid%, Gran%, RBC, HGB, HCT, MCV, MCH, MCHC, RDW</w:t>
            </w:r>
            <w:r w:rsidRPr="00E56E5D">
              <w:rPr>
                <w:noProof w:val="0"/>
                <w:sz w:val="20"/>
                <w:szCs w:val="20"/>
                <w:lang w:val="ru-RU" w:eastAsia="ru-RU"/>
              </w:rPr>
              <w:noBreakHyphen/>
              <w:t>CV, RDW</w:t>
            </w:r>
            <w:r w:rsidRPr="00E56E5D">
              <w:rPr>
                <w:noProof w:val="0"/>
                <w:sz w:val="20"/>
                <w:szCs w:val="20"/>
                <w:lang w:val="ru-RU" w:eastAsia="ru-RU"/>
              </w:rPr>
              <w:noBreakHyphen/>
              <w:t>SD, PLT, MPV, PDW, PCT, P</w:t>
            </w:r>
            <w:r w:rsidRPr="00E56E5D">
              <w:rPr>
                <w:noProof w:val="0"/>
                <w:sz w:val="20"/>
                <w:szCs w:val="20"/>
                <w:lang w:val="ru-RU" w:eastAsia="ru-RU"/>
              </w:rPr>
              <w:noBreakHyphen/>
              <w:t>LCR, P</w:t>
            </w:r>
            <w:r w:rsidRPr="00E56E5D">
              <w:rPr>
                <w:noProof w:val="0"/>
                <w:sz w:val="20"/>
                <w:szCs w:val="20"/>
                <w:lang w:val="ru-RU" w:eastAsia="ru-RU"/>
              </w:rPr>
              <w:noBreakHyphen/>
              <w:t>LCC; histograme pentru WBC, RBC, PLT.</w:t>
            </w:r>
            <w:r w:rsidRPr="00E56E5D">
              <w:rPr>
                <w:noProof w:val="0"/>
                <w:sz w:val="20"/>
                <w:szCs w:val="20"/>
                <w:lang w:val="ru-RU" w:eastAsia="ru-RU"/>
              </w:rPr>
              <w:br/>
              <w:t>Stocare date ≥ 40000 rezultate cu histograme; export prin USB sau rețea LIS.</w:t>
            </w:r>
            <w:r w:rsidRPr="00E56E5D">
              <w:rPr>
                <w:noProof w:val="0"/>
                <w:sz w:val="20"/>
                <w:szCs w:val="20"/>
                <w:lang w:val="ru-RU" w:eastAsia="ru-RU"/>
              </w:rPr>
              <w:br/>
              <w:t>Program integrat de control al calității Suport pentru 3 niveluri de QC (Low, Medium, High) și generare de grafice Levey</w:t>
            </w:r>
            <w:r w:rsidRPr="00E56E5D">
              <w:rPr>
                <w:noProof w:val="0"/>
                <w:sz w:val="20"/>
                <w:szCs w:val="20"/>
                <w:lang w:val="ru-RU" w:eastAsia="ru-RU"/>
              </w:rPr>
              <w:noBreakHyphen/>
              <w:t>Jennings (LJ) pentru monitorizarea performanței zilnice.</w:t>
            </w:r>
          </w:p>
        </w:tc>
        <w:tc>
          <w:tcPr>
            <w:tcW w:w="1502" w:type="dxa"/>
            <w:shd w:val="clear" w:color="auto" w:fill="auto"/>
            <w:vAlign w:val="center"/>
            <w:hideMark/>
          </w:tcPr>
          <w:p w14:paraId="1F1625A6"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lastRenderedPageBreak/>
              <w:t>Bucată</w:t>
            </w:r>
          </w:p>
        </w:tc>
        <w:tc>
          <w:tcPr>
            <w:tcW w:w="1191" w:type="dxa"/>
            <w:shd w:val="clear" w:color="auto" w:fill="auto"/>
            <w:noWrap/>
            <w:vAlign w:val="center"/>
            <w:hideMark/>
          </w:tcPr>
          <w:p w14:paraId="2FAF1DCF"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3,00</w:t>
            </w:r>
          </w:p>
        </w:tc>
        <w:tc>
          <w:tcPr>
            <w:tcW w:w="1340" w:type="dxa"/>
            <w:shd w:val="clear" w:color="auto" w:fill="auto"/>
            <w:noWrap/>
            <w:vAlign w:val="center"/>
            <w:hideMark/>
          </w:tcPr>
          <w:p w14:paraId="6C175322"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77DED124" w14:textId="77777777" w:rsidTr="005812BA">
        <w:trPr>
          <w:trHeight w:val="199"/>
        </w:trPr>
        <w:tc>
          <w:tcPr>
            <w:tcW w:w="516" w:type="dxa"/>
            <w:shd w:val="clear" w:color="auto" w:fill="auto"/>
            <w:vAlign w:val="bottom"/>
            <w:hideMark/>
          </w:tcPr>
          <w:p w14:paraId="1EBD374F"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lastRenderedPageBreak/>
              <w:t>26</w:t>
            </w:r>
          </w:p>
        </w:tc>
        <w:tc>
          <w:tcPr>
            <w:tcW w:w="1466" w:type="dxa"/>
            <w:shd w:val="clear" w:color="auto" w:fill="auto"/>
            <w:vAlign w:val="bottom"/>
            <w:hideMark/>
          </w:tcPr>
          <w:p w14:paraId="5BFF8B18"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(echivalent pentru Mindray, BC-5000,</w:t>
            </w:r>
            <w:r w:rsidRPr="00E56E5D">
              <w:rPr>
                <w:noProof w:val="0"/>
                <w:sz w:val="20"/>
                <w:szCs w:val="20"/>
                <w:lang w:val="ru-RU" w:eastAsia="ru-RU"/>
              </w:rPr>
              <w:br/>
              <w:t>Hematology Analyzer)</w:t>
            </w:r>
          </w:p>
        </w:tc>
        <w:tc>
          <w:tcPr>
            <w:tcW w:w="4539" w:type="dxa"/>
            <w:shd w:val="clear" w:color="auto" w:fill="auto"/>
            <w:vAlign w:val="bottom"/>
            <w:hideMark/>
          </w:tcPr>
          <w:p w14:paraId="7587F6CD"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pentru analizatorul din dotare Mindray, BC-5000,</w:t>
            </w:r>
            <w:r w:rsidRPr="00E56E5D">
              <w:rPr>
                <w:noProof w:val="0"/>
                <w:sz w:val="20"/>
                <w:szCs w:val="20"/>
                <w:lang w:val="ru-RU" w:eastAsia="ru-RU"/>
              </w:rPr>
              <w:br/>
              <w:t xml:space="preserve">Hematology Analyzer,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7C140391"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26D9BD80"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8 000,00</w:t>
            </w:r>
          </w:p>
        </w:tc>
        <w:tc>
          <w:tcPr>
            <w:tcW w:w="1340" w:type="dxa"/>
            <w:shd w:val="clear" w:color="auto" w:fill="auto"/>
            <w:noWrap/>
            <w:vAlign w:val="center"/>
            <w:hideMark/>
          </w:tcPr>
          <w:p w14:paraId="0A4799AA"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63 627,91</w:t>
            </w:r>
          </w:p>
        </w:tc>
      </w:tr>
      <w:tr w:rsidR="00681CBB" w:rsidRPr="00E56E5D" w14:paraId="48BC4F02" w14:textId="77777777" w:rsidTr="005812BA">
        <w:trPr>
          <w:trHeight w:val="199"/>
        </w:trPr>
        <w:tc>
          <w:tcPr>
            <w:tcW w:w="516" w:type="dxa"/>
            <w:shd w:val="clear" w:color="auto" w:fill="auto"/>
            <w:vAlign w:val="bottom"/>
            <w:hideMark/>
          </w:tcPr>
          <w:p w14:paraId="3A0A4FBC"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26</w:t>
            </w:r>
          </w:p>
        </w:tc>
        <w:tc>
          <w:tcPr>
            <w:tcW w:w="1466" w:type="dxa"/>
            <w:shd w:val="clear" w:color="auto" w:fill="auto"/>
            <w:vAlign w:val="bottom"/>
            <w:hideMark/>
          </w:tcPr>
          <w:p w14:paraId="38A1AA4D"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2D0F1EFF"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Analizator hematologic automat, diferenţial 5</w:t>
            </w:r>
            <w:r w:rsidRPr="00E56E5D">
              <w:rPr>
                <w:noProof w:val="0"/>
                <w:sz w:val="20"/>
                <w:szCs w:val="20"/>
                <w:lang w:val="ru-RU" w:eastAsia="ru-RU"/>
              </w:rPr>
              <w:noBreakHyphen/>
              <w:t>parte (CBC + 5 DIFF) – moduri Whole blood, capilar, prediluare.</w:t>
            </w:r>
            <w:r w:rsidRPr="00E56E5D">
              <w:rPr>
                <w:noProof w:val="0"/>
                <w:sz w:val="20"/>
                <w:szCs w:val="20"/>
                <w:lang w:val="ru-RU" w:eastAsia="ru-RU"/>
              </w:rPr>
              <w:br/>
              <w:t>Tehnologie, metoda de detecție Metodă de impedanţă pentru RBC/PLT; pentru WBC diferenţial: citometrie în flux + dispersie laser „tri</w:t>
            </w:r>
            <w:r w:rsidRPr="00E56E5D">
              <w:rPr>
                <w:noProof w:val="0"/>
                <w:sz w:val="20"/>
                <w:szCs w:val="20"/>
                <w:lang w:val="ru-RU" w:eastAsia="ru-RU"/>
              </w:rPr>
              <w:noBreakHyphen/>
              <w:t>angle” + coloranţi chimici; reagent hemoglobină fără cianură. / tehnologie echivalentă, similară sau mai avansată.</w:t>
            </w:r>
            <w:r w:rsidRPr="00E56E5D">
              <w:rPr>
                <w:noProof w:val="0"/>
                <w:sz w:val="20"/>
                <w:szCs w:val="20"/>
                <w:lang w:val="ru-RU" w:eastAsia="ru-RU"/>
              </w:rPr>
              <w:br/>
              <w:t>Interfața Ecran tactil color, tastatură soft, port USB/RS-232 și conectivitate LIS.</w:t>
            </w:r>
            <w:r w:rsidRPr="00E56E5D">
              <w:rPr>
                <w:noProof w:val="0"/>
                <w:sz w:val="20"/>
                <w:szCs w:val="20"/>
                <w:lang w:val="ru-RU" w:eastAsia="ru-RU"/>
              </w:rPr>
              <w:br/>
              <w:t>Productivitate ≥ 40 probe/oră.</w:t>
            </w:r>
            <w:r w:rsidRPr="00E56E5D">
              <w:rPr>
                <w:noProof w:val="0"/>
                <w:sz w:val="20"/>
                <w:szCs w:val="20"/>
                <w:lang w:val="ru-RU" w:eastAsia="ru-RU"/>
              </w:rPr>
              <w:br/>
              <w:t>Volum probă Whole blood mode: 15 µL; Predilure mode: 20 µL; (capilar de asemenea ~15 µL)</w:t>
            </w:r>
            <w:r w:rsidRPr="00E56E5D">
              <w:rPr>
                <w:noProof w:val="0"/>
                <w:sz w:val="20"/>
                <w:szCs w:val="20"/>
                <w:lang w:val="ru-RU" w:eastAsia="ru-RU"/>
              </w:rPr>
              <w:br/>
            </w:r>
            <w:r w:rsidRPr="00E56E5D">
              <w:rPr>
                <w:noProof w:val="0"/>
                <w:sz w:val="20"/>
                <w:szCs w:val="20"/>
                <w:lang w:val="ru-RU" w:eastAsia="ru-RU"/>
              </w:rPr>
              <w:br/>
              <w:t>Parametri analizați (diferențial 5 diff) 23 parametri reportabili + 3 histograme + 3 scattergramuri. Lista include: WBC, Lym %, Mon %, Neu %, Bas %, Eos %, Lym#, Mon#, Neu#, Eos#, Bas#, RBC, HGB, HCT, MCV, MCH, MCHC, RDW</w:t>
            </w:r>
            <w:r w:rsidRPr="00E56E5D">
              <w:rPr>
                <w:noProof w:val="0"/>
                <w:sz w:val="20"/>
                <w:szCs w:val="20"/>
                <w:lang w:val="ru-RU" w:eastAsia="ru-RU"/>
              </w:rPr>
              <w:noBreakHyphen/>
              <w:t>CV, RDW</w:t>
            </w:r>
            <w:r w:rsidRPr="00E56E5D">
              <w:rPr>
                <w:noProof w:val="0"/>
                <w:sz w:val="20"/>
                <w:szCs w:val="20"/>
                <w:lang w:val="ru-RU" w:eastAsia="ru-RU"/>
              </w:rPr>
              <w:noBreakHyphen/>
              <w:t>SD, PLT, MPV, PDW, PCT.</w:t>
            </w:r>
            <w:r w:rsidRPr="00E56E5D">
              <w:rPr>
                <w:noProof w:val="0"/>
                <w:sz w:val="20"/>
                <w:szCs w:val="20"/>
                <w:lang w:val="ru-RU" w:eastAsia="ru-RU"/>
              </w:rPr>
              <w:br/>
              <w:t>Stocare date ≥ 20000 rezultate cu histograme; export prin USB sau rețea LIS.</w:t>
            </w:r>
            <w:r w:rsidRPr="00E56E5D">
              <w:rPr>
                <w:noProof w:val="0"/>
                <w:sz w:val="20"/>
                <w:szCs w:val="20"/>
                <w:lang w:val="ru-RU" w:eastAsia="ru-RU"/>
              </w:rPr>
              <w:br/>
              <w:t>Program integrat de control al calității niveluri QC „low, normal and high” pentru control.</w:t>
            </w:r>
          </w:p>
        </w:tc>
        <w:tc>
          <w:tcPr>
            <w:tcW w:w="1502" w:type="dxa"/>
            <w:shd w:val="clear" w:color="auto" w:fill="auto"/>
            <w:vAlign w:val="center"/>
            <w:hideMark/>
          </w:tcPr>
          <w:p w14:paraId="3824DA01"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Bucată</w:t>
            </w:r>
          </w:p>
        </w:tc>
        <w:tc>
          <w:tcPr>
            <w:tcW w:w="1191" w:type="dxa"/>
            <w:shd w:val="clear" w:color="auto" w:fill="auto"/>
            <w:noWrap/>
            <w:vAlign w:val="center"/>
            <w:hideMark/>
          </w:tcPr>
          <w:p w14:paraId="78CC2922"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1,00</w:t>
            </w:r>
          </w:p>
        </w:tc>
        <w:tc>
          <w:tcPr>
            <w:tcW w:w="1340" w:type="dxa"/>
            <w:shd w:val="clear" w:color="auto" w:fill="auto"/>
            <w:noWrap/>
            <w:vAlign w:val="center"/>
            <w:hideMark/>
          </w:tcPr>
          <w:p w14:paraId="4B52F636"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2CF6E71D" w14:textId="77777777" w:rsidTr="005812BA">
        <w:trPr>
          <w:trHeight w:val="199"/>
        </w:trPr>
        <w:tc>
          <w:tcPr>
            <w:tcW w:w="516" w:type="dxa"/>
            <w:shd w:val="clear" w:color="auto" w:fill="auto"/>
            <w:vAlign w:val="bottom"/>
            <w:hideMark/>
          </w:tcPr>
          <w:p w14:paraId="7B2FCDF3"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27</w:t>
            </w:r>
          </w:p>
        </w:tc>
        <w:tc>
          <w:tcPr>
            <w:tcW w:w="1466" w:type="dxa"/>
            <w:shd w:val="clear" w:color="auto" w:fill="auto"/>
            <w:vAlign w:val="bottom"/>
            <w:hideMark/>
          </w:tcPr>
          <w:p w14:paraId="73FCD564" w14:textId="77777777" w:rsidR="00681CBB" w:rsidRPr="00E56E5D" w:rsidRDefault="00681CBB" w:rsidP="00681CBB">
            <w:pPr>
              <w:rPr>
                <w:noProof w:val="0"/>
                <w:sz w:val="20"/>
                <w:szCs w:val="20"/>
                <w:lang w:val="ru-RU" w:eastAsia="ru-RU"/>
              </w:rPr>
            </w:pPr>
            <w:r w:rsidRPr="00E56E5D">
              <w:rPr>
                <w:noProof w:val="0"/>
                <w:sz w:val="20"/>
                <w:szCs w:val="20"/>
                <w:lang w:val="ru-RU" w:eastAsia="ru-RU"/>
              </w:rPr>
              <w:t xml:space="preserve">Analiza generală a sângelui în conformitate cu norma metodologică 1518 (echivalent </w:t>
            </w:r>
            <w:r w:rsidRPr="00E56E5D">
              <w:rPr>
                <w:noProof w:val="0"/>
                <w:sz w:val="20"/>
                <w:szCs w:val="20"/>
                <w:lang w:val="ru-RU" w:eastAsia="ru-RU"/>
              </w:rPr>
              <w:lastRenderedPageBreak/>
              <w:t>pentru Mindray, BC-5150,</w:t>
            </w:r>
            <w:r w:rsidRPr="00E56E5D">
              <w:rPr>
                <w:noProof w:val="0"/>
                <w:sz w:val="20"/>
                <w:szCs w:val="20"/>
                <w:lang w:val="ru-RU" w:eastAsia="ru-RU"/>
              </w:rPr>
              <w:br/>
              <w:t>Hematology Analyzer)</w:t>
            </w:r>
          </w:p>
        </w:tc>
        <w:tc>
          <w:tcPr>
            <w:tcW w:w="4539" w:type="dxa"/>
            <w:shd w:val="clear" w:color="auto" w:fill="auto"/>
            <w:vAlign w:val="bottom"/>
            <w:hideMark/>
          </w:tcPr>
          <w:p w14:paraId="45934FBE" w14:textId="77777777" w:rsidR="00681CBB" w:rsidRPr="00E56E5D" w:rsidRDefault="00681CBB" w:rsidP="00681CBB">
            <w:pPr>
              <w:rPr>
                <w:noProof w:val="0"/>
                <w:sz w:val="20"/>
                <w:szCs w:val="20"/>
                <w:lang w:val="ru-RU" w:eastAsia="ru-RU"/>
              </w:rPr>
            </w:pPr>
            <w:r w:rsidRPr="00E56E5D">
              <w:rPr>
                <w:noProof w:val="0"/>
                <w:sz w:val="20"/>
                <w:szCs w:val="20"/>
                <w:lang w:val="ru-RU" w:eastAsia="ru-RU"/>
              </w:rPr>
              <w:lastRenderedPageBreak/>
              <w:t>Analiza generală a sângelui în conformitate cu norma metodologică 1518 pentru analizatorul din dotare Mindray, BC-5150,</w:t>
            </w:r>
            <w:r w:rsidRPr="00E56E5D">
              <w:rPr>
                <w:noProof w:val="0"/>
                <w:sz w:val="20"/>
                <w:szCs w:val="20"/>
                <w:lang w:val="ru-RU" w:eastAsia="ru-RU"/>
              </w:rPr>
              <w:br/>
              <w:t xml:space="preserve">Hematology Analyzer,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 xml:space="preserve">Seturile de mentenanță și piesele de schimb gratuite </w:t>
            </w:r>
            <w:r w:rsidRPr="00E56E5D">
              <w:rPr>
                <w:noProof w:val="0"/>
                <w:sz w:val="20"/>
                <w:szCs w:val="20"/>
                <w:lang w:val="ru-RU" w:eastAsia="ru-RU"/>
              </w:rPr>
              <w:lastRenderedPageBreak/>
              <w:t>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3F6713F3"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lastRenderedPageBreak/>
              <w:t>Investigații</w:t>
            </w:r>
          </w:p>
        </w:tc>
        <w:tc>
          <w:tcPr>
            <w:tcW w:w="1191" w:type="dxa"/>
            <w:shd w:val="clear" w:color="auto" w:fill="auto"/>
            <w:noWrap/>
            <w:vAlign w:val="center"/>
            <w:hideMark/>
          </w:tcPr>
          <w:p w14:paraId="707528A4"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348 000,00</w:t>
            </w:r>
          </w:p>
        </w:tc>
        <w:tc>
          <w:tcPr>
            <w:tcW w:w="1340" w:type="dxa"/>
            <w:shd w:val="clear" w:color="auto" w:fill="auto"/>
            <w:noWrap/>
            <w:vAlign w:val="center"/>
            <w:hideMark/>
          </w:tcPr>
          <w:p w14:paraId="59A513D6"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2 786 697,67</w:t>
            </w:r>
          </w:p>
        </w:tc>
      </w:tr>
      <w:tr w:rsidR="00681CBB" w:rsidRPr="00E56E5D" w14:paraId="3372838F" w14:textId="77777777" w:rsidTr="005812BA">
        <w:trPr>
          <w:trHeight w:val="199"/>
        </w:trPr>
        <w:tc>
          <w:tcPr>
            <w:tcW w:w="516" w:type="dxa"/>
            <w:shd w:val="clear" w:color="auto" w:fill="auto"/>
            <w:vAlign w:val="bottom"/>
            <w:hideMark/>
          </w:tcPr>
          <w:p w14:paraId="170D0C5E"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lastRenderedPageBreak/>
              <w:t>27</w:t>
            </w:r>
          </w:p>
        </w:tc>
        <w:tc>
          <w:tcPr>
            <w:tcW w:w="1466" w:type="dxa"/>
            <w:shd w:val="clear" w:color="auto" w:fill="auto"/>
            <w:vAlign w:val="bottom"/>
            <w:hideMark/>
          </w:tcPr>
          <w:p w14:paraId="6AA03AE7"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20009812"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Analizator hematologic automat, diferențial 5</w:t>
            </w:r>
            <w:r w:rsidRPr="00E56E5D">
              <w:rPr>
                <w:noProof w:val="0"/>
                <w:sz w:val="20"/>
                <w:szCs w:val="20"/>
                <w:lang w:val="ru-RU" w:eastAsia="ru-RU"/>
              </w:rPr>
              <w:noBreakHyphen/>
              <w:t>parte (CBC + 5 DIFF) – moduri Whole blood, Capilar şi Prediluare.</w:t>
            </w:r>
            <w:r w:rsidRPr="00E56E5D">
              <w:rPr>
                <w:noProof w:val="0"/>
                <w:sz w:val="20"/>
                <w:szCs w:val="20"/>
                <w:lang w:val="ru-RU" w:eastAsia="ru-RU"/>
              </w:rPr>
              <w:br/>
              <w:t>Tehnologie, metoda de detecție Pentru WBC: citometrie în flux + tri</w:t>
            </w:r>
            <w:r w:rsidRPr="00E56E5D">
              <w:rPr>
                <w:noProof w:val="0"/>
                <w:sz w:val="20"/>
                <w:szCs w:val="20"/>
                <w:lang w:val="ru-RU" w:eastAsia="ru-RU"/>
              </w:rPr>
              <w:noBreakHyphen/>
              <w:t>angle laser scatter + coloranţi chimici; pentru RBC şi PLT: metodă de impedanţă; reagent hemoglobină fără cianură. / tehnologie echivalentă, similară sau mai avansată.</w:t>
            </w:r>
            <w:r w:rsidRPr="00E56E5D">
              <w:rPr>
                <w:noProof w:val="0"/>
                <w:sz w:val="20"/>
                <w:szCs w:val="20"/>
                <w:lang w:val="ru-RU" w:eastAsia="ru-RU"/>
              </w:rPr>
              <w:br/>
              <w:t>Interfața Ecran tactil color, tastatură soft, port USB/RS-232 și conectivitate LIS.</w:t>
            </w:r>
            <w:r w:rsidRPr="00E56E5D">
              <w:rPr>
                <w:noProof w:val="0"/>
                <w:sz w:val="20"/>
                <w:szCs w:val="20"/>
                <w:lang w:val="ru-RU" w:eastAsia="ru-RU"/>
              </w:rPr>
              <w:br/>
              <w:t>Productivitate ≥ 60 probe/oră.</w:t>
            </w:r>
            <w:r w:rsidRPr="00E56E5D">
              <w:rPr>
                <w:noProof w:val="0"/>
                <w:sz w:val="20"/>
                <w:szCs w:val="20"/>
                <w:lang w:val="ru-RU" w:eastAsia="ru-RU"/>
              </w:rPr>
              <w:br/>
              <w:t>Volum probă Whole blood mode: 15 µL; Capillary whole blood: 15 µL; Prediluare mode: 20 µL.</w:t>
            </w:r>
            <w:r w:rsidRPr="00E56E5D">
              <w:rPr>
                <w:noProof w:val="0"/>
                <w:sz w:val="20"/>
                <w:szCs w:val="20"/>
                <w:lang w:val="ru-RU" w:eastAsia="ru-RU"/>
              </w:rPr>
              <w:br/>
            </w:r>
            <w:r w:rsidRPr="00E56E5D">
              <w:rPr>
                <w:noProof w:val="0"/>
                <w:sz w:val="20"/>
                <w:szCs w:val="20"/>
                <w:lang w:val="ru-RU" w:eastAsia="ru-RU"/>
              </w:rPr>
              <w:br/>
              <w:t>Parametri analizați (diferențial 5 diff) 25 parametri reportabili + 4 parametri de cercetare; include WBC, Neu%, Lymph%, Mon%, Eos%, Bas%, Neu#, Lymph#, Mon#, Eos#, Bas#, RBC, HGB, HCT, MCV, MCH, MCHC, RDW</w:t>
            </w:r>
            <w:r w:rsidRPr="00E56E5D">
              <w:rPr>
                <w:noProof w:val="0"/>
                <w:sz w:val="20"/>
                <w:szCs w:val="20"/>
                <w:lang w:val="ru-RU" w:eastAsia="ru-RU"/>
              </w:rPr>
              <w:noBreakHyphen/>
              <w:t>CV, RDW</w:t>
            </w:r>
            <w:r w:rsidRPr="00E56E5D">
              <w:rPr>
                <w:noProof w:val="0"/>
                <w:sz w:val="20"/>
                <w:szCs w:val="20"/>
                <w:lang w:val="ru-RU" w:eastAsia="ru-RU"/>
              </w:rPr>
              <w:noBreakHyphen/>
              <w:t>SD, PLT, MPV, PDW, PCT, P</w:t>
            </w:r>
            <w:r w:rsidRPr="00E56E5D">
              <w:rPr>
                <w:noProof w:val="0"/>
                <w:sz w:val="20"/>
                <w:szCs w:val="20"/>
                <w:lang w:val="ru-RU" w:eastAsia="ru-RU"/>
              </w:rPr>
              <w:noBreakHyphen/>
              <w:t>LCR, P</w:t>
            </w:r>
            <w:r w:rsidRPr="00E56E5D">
              <w:rPr>
                <w:noProof w:val="0"/>
                <w:sz w:val="20"/>
                <w:szCs w:val="20"/>
                <w:lang w:val="ru-RU" w:eastAsia="ru-RU"/>
              </w:rPr>
              <w:noBreakHyphen/>
              <w:t>LCC.</w:t>
            </w:r>
            <w:r w:rsidRPr="00E56E5D">
              <w:rPr>
                <w:noProof w:val="0"/>
                <w:sz w:val="20"/>
                <w:szCs w:val="20"/>
                <w:lang w:val="ru-RU" w:eastAsia="ru-RU"/>
              </w:rPr>
              <w:br/>
              <w:t>Stocare date ≥ 40000 rezultate cu histograme; export prin USB sau rețea LIS.</w:t>
            </w:r>
            <w:r w:rsidRPr="00E56E5D">
              <w:rPr>
                <w:noProof w:val="0"/>
                <w:sz w:val="20"/>
                <w:szCs w:val="20"/>
                <w:lang w:val="ru-RU" w:eastAsia="ru-RU"/>
              </w:rPr>
              <w:br/>
              <w:t>Program integrat de control al calității Include reactivi dedicați, calibratori originali.</w:t>
            </w:r>
          </w:p>
        </w:tc>
        <w:tc>
          <w:tcPr>
            <w:tcW w:w="1502" w:type="dxa"/>
            <w:shd w:val="clear" w:color="auto" w:fill="auto"/>
            <w:vAlign w:val="center"/>
            <w:hideMark/>
          </w:tcPr>
          <w:p w14:paraId="51D6B072"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Bucată</w:t>
            </w:r>
          </w:p>
        </w:tc>
        <w:tc>
          <w:tcPr>
            <w:tcW w:w="1191" w:type="dxa"/>
            <w:shd w:val="clear" w:color="auto" w:fill="auto"/>
            <w:noWrap/>
            <w:vAlign w:val="center"/>
            <w:hideMark/>
          </w:tcPr>
          <w:p w14:paraId="343BF150"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19,00</w:t>
            </w:r>
          </w:p>
        </w:tc>
        <w:tc>
          <w:tcPr>
            <w:tcW w:w="1340" w:type="dxa"/>
            <w:shd w:val="clear" w:color="auto" w:fill="auto"/>
            <w:noWrap/>
            <w:vAlign w:val="center"/>
            <w:hideMark/>
          </w:tcPr>
          <w:p w14:paraId="7AA5531D"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7588EE4B" w14:textId="77777777" w:rsidTr="005812BA">
        <w:trPr>
          <w:trHeight w:val="199"/>
        </w:trPr>
        <w:tc>
          <w:tcPr>
            <w:tcW w:w="516" w:type="dxa"/>
            <w:shd w:val="clear" w:color="auto" w:fill="auto"/>
            <w:vAlign w:val="bottom"/>
            <w:hideMark/>
          </w:tcPr>
          <w:p w14:paraId="4B2DE0E3"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28</w:t>
            </w:r>
          </w:p>
        </w:tc>
        <w:tc>
          <w:tcPr>
            <w:tcW w:w="1466" w:type="dxa"/>
            <w:shd w:val="clear" w:color="auto" w:fill="auto"/>
            <w:vAlign w:val="bottom"/>
            <w:hideMark/>
          </w:tcPr>
          <w:p w14:paraId="3A19396F"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(echivalent pentru Mindray, BC-5300,</w:t>
            </w:r>
            <w:r w:rsidRPr="00E56E5D">
              <w:rPr>
                <w:noProof w:val="0"/>
                <w:sz w:val="20"/>
                <w:szCs w:val="20"/>
                <w:lang w:val="ru-RU" w:eastAsia="ru-RU"/>
              </w:rPr>
              <w:br/>
              <w:t>Hematology Analyzer)</w:t>
            </w:r>
          </w:p>
        </w:tc>
        <w:tc>
          <w:tcPr>
            <w:tcW w:w="4539" w:type="dxa"/>
            <w:shd w:val="clear" w:color="auto" w:fill="auto"/>
            <w:vAlign w:val="bottom"/>
            <w:hideMark/>
          </w:tcPr>
          <w:p w14:paraId="74BD3069"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pentru analizatorul din dotare Mindray, BC-5300,</w:t>
            </w:r>
            <w:r w:rsidRPr="00E56E5D">
              <w:rPr>
                <w:noProof w:val="0"/>
                <w:sz w:val="20"/>
                <w:szCs w:val="20"/>
                <w:lang w:val="ru-RU" w:eastAsia="ru-RU"/>
              </w:rPr>
              <w:br/>
              <w:t xml:space="preserve">Hematology Analyzer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18F72B3A"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5D4205F1"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36 000,00</w:t>
            </w:r>
          </w:p>
        </w:tc>
        <w:tc>
          <w:tcPr>
            <w:tcW w:w="1340" w:type="dxa"/>
            <w:shd w:val="clear" w:color="auto" w:fill="auto"/>
            <w:noWrap/>
            <w:vAlign w:val="center"/>
            <w:hideMark/>
          </w:tcPr>
          <w:p w14:paraId="48EADF64"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229 200,01</w:t>
            </w:r>
          </w:p>
        </w:tc>
      </w:tr>
      <w:tr w:rsidR="00681CBB" w:rsidRPr="00E56E5D" w14:paraId="678B5FBA" w14:textId="77777777" w:rsidTr="005812BA">
        <w:trPr>
          <w:trHeight w:val="199"/>
        </w:trPr>
        <w:tc>
          <w:tcPr>
            <w:tcW w:w="516" w:type="dxa"/>
            <w:shd w:val="clear" w:color="auto" w:fill="auto"/>
            <w:vAlign w:val="bottom"/>
            <w:hideMark/>
          </w:tcPr>
          <w:p w14:paraId="212AB3D3"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28</w:t>
            </w:r>
          </w:p>
        </w:tc>
        <w:tc>
          <w:tcPr>
            <w:tcW w:w="1466" w:type="dxa"/>
            <w:shd w:val="clear" w:color="auto" w:fill="auto"/>
            <w:vAlign w:val="bottom"/>
            <w:hideMark/>
          </w:tcPr>
          <w:p w14:paraId="7E4173CD"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30046A9F"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Analizator hematologic automat, diferenţial 5</w:t>
            </w:r>
            <w:r w:rsidRPr="00E56E5D">
              <w:rPr>
                <w:noProof w:val="0"/>
                <w:sz w:val="20"/>
                <w:szCs w:val="20"/>
                <w:lang w:val="ru-RU" w:eastAsia="ru-RU"/>
              </w:rPr>
              <w:noBreakHyphen/>
              <w:t>parte (CBC + DIFF 5</w:t>
            </w:r>
            <w:r w:rsidRPr="00E56E5D">
              <w:rPr>
                <w:noProof w:val="0"/>
                <w:sz w:val="20"/>
                <w:szCs w:val="20"/>
                <w:lang w:val="ru-RU" w:eastAsia="ru-RU"/>
              </w:rPr>
              <w:noBreakHyphen/>
              <w:t>part) – moduri Whole blood &amp; prediluare.</w:t>
            </w:r>
            <w:r w:rsidRPr="00E56E5D">
              <w:rPr>
                <w:noProof w:val="0"/>
                <w:sz w:val="20"/>
                <w:szCs w:val="20"/>
                <w:lang w:val="ru-RU" w:eastAsia="ru-RU"/>
              </w:rPr>
              <w:br/>
              <w:t>Tehnologie, metoda de detecție Combină citometrie în flux + laser semiconductor scatter + coloranţi chimici pentru WBC; metodă impedanţă pentru RBC şi PLT; reagent hemoglobină fără cianură. / tehnologie echivalentă, similară sau mai avansată.</w:t>
            </w:r>
            <w:r w:rsidRPr="00E56E5D">
              <w:rPr>
                <w:noProof w:val="0"/>
                <w:sz w:val="20"/>
                <w:szCs w:val="20"/>
                <w:lang w:val="ru-RU" w:eastAsia="ru-RU"/>
              </w:rPr>
              <w:br/>
              <w:t>Interfața Ecran tactil color, tastatură soft, port USB/RS-232 și conectivitate LIS.</w:t>
            </w:r>
            <w:r w:rsidRPr="00E56E5D">
              <w:rPr>
                <w:noProof w:val="0"/>
                <w:sz w:val="20"/>
                <w:szCs w:val="20"/>
                <w:lang w:val="ru-RU" w:eastAsia="ru-RU"/>
              </w:rPr>
              <w:br/>
              <w:t>Productivitate ≥ 60 probe/oră.</w:t>
            </w:r>
            <w:r w:rsidRPr="00E56E5D">
              <w:rPr>
                <w:noProof w:val="0"/>
                <w:sz w:val="20"/>
                <w:szCs w:val="20"/>
                <w:lang w:val="ru-RU" w:eastAsia="ru-RU"/>
              </w:rPr>
              <w:br/>
              <w:t>Volum probă Whole blood: ~20 µL; Prediluare: ~20 µL.</w:t>
            </w:r>
            <w:r w:rsidRPr="00E56E5D">
              <w:rPr>
                <w:noProof w:val="0"/>
                <w:sz w:val="20"/>
                <w:szCs w:val="20"/>
                <w:lang w:val="ru-RU" w:eastAsia="ru-RU"/>
              </w:rPr>
              <w:br/>
            </w:r>
            <w:r w:rsidRPr="00E56E5D">
              <w:rPr>
                <w:noProof w:val="0"/>
                <w:sz w:val="20"/>
                <w:szCs w:val="20"/>
                <w:lang w:val="ru-RU" w:eastAsia="ru-RU"/>
              </w:rPr>
              <w:br/>
              <w:t>Parametri analizați (diferențial 5 diff) 27 parametri: WBC, Lym%, Mon%, Neu%, Eos%, Bas%, Lym#, Mon#, Neu#, Eos#, Bas#, RBC, HGB, HCT, MCV, MCH, MCHC, RDW</w:t>
            </w:r>
            <w:r w:rsidRPr="00E56E5D">
              <w:rPr>
                <w:noProof w:val="0"/>
                <w:sz w:val="20"/>
                <w:szCs w:val="20"/>
                <w:lang w:val="ru-RU" w:eastAsia="ru-RU"/>
              </w:rPr>
              <w:noBreakHyphen/>
              <w:t>CV, RDW</w:t>
            </w:r>
            <w:r w:rsidRPr="00E56E5D">
              <w:rPr>
                <w:noProof w:val="0"/>
                <w:sz w:val="20"/>
                <w:szCs w:val="20"/>
                <w:lang w:val="ru-RU" w:eastAsia="ru-RU"/>
              </w:rPr>
              <w:noBreakHyphen/>
              <w:t xml:space="preserve">SD, PLT, MPV, </w:t>
            </w:r>
            <w:r w:rsidRPr="00E56E5D">
              <w:rPr>
                <w:noProof w:val="0"/>
                <w:sz w:val="20"/>
                <w:szCs w:val="20"/>
                <w:lang w:val="ru-RU" w:eastAsia="ru-RU"/>
              </w:rPr>
              <w:lastRenderedPageBreak/>
              <w:t>PDW, PCT, LIC%, LIC#, ALY%, ALY# + 3 histograme + 1 scattergram.</w:t>
            </w:r>
            <w:r w:rsidRPr="00E56E5D">
              <w:rPr>
                <w:noProof w:val="0"/>
                <w:sz w:val="20"/>
                <w:szCs w:val="20"/>
                <w:lang w:val="ru-RU" w:eastAsia="ru-RU"/>
              </w:rPr>
              <w:br/>
              <w:t>Stocare date ≥ 40000 rezultate cu histograme; export prin USB sau rețea LIS.</w:t>
            </w:r>
            <w:r w:rsidRPr="00E56E5D">
              <w:rPr>
                <w:noProof w:val="0"/>
                <w:sz w:val="20"/>
                <w:szCs w:val="20"/>
                <w:lang w:val="ru-RU" w:eastAsia="ru-RU"/>
              </w:rPr>
              <w:br/>
              <w:t>Program integrat de control al calității controale tri</w:t>
            </w:r>
            <w:r w:rsidRPr="00E56E5D">
              <w:rPr>
                <w:noProof w:val="0"/>
                <w:sz w:val="20"/>
                <w:szCs w:val="20"/>
                <w:lang w:val="ru-RU" w:eastAsia="ru-RU"/>
              </w:rPr>
              <w:noBreakHyphen/>
              <w:t>nivel („Low, Normal, High”)</w:t>
            </w:r>
          </w:p>
        </w:tc>
        <w:tc>
          <w:tcPr>
            <w:tcW w:w="1502" w:type="dxa"/>
            <w:shd w:val="clear" w:color="auto" w:fill="auto"/>
            <w:vAlign w:val="center"/>
            <w:hideMark/>
          </w:tcPr>
          <w:p w14:paraId="347B2603"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lastRenderedPageBreak/>
              <w:t>Bucată</w:t>
            </w:r>
          </w:p>
        </w:tc>
        <w:tc>
          <w:tcPr>
            <w:tcW w:w="1191" w:type="dxa"/>
            <w:shd w:val="clear" w:color="auto" w:fill="auto"/>
            <w:noWrap/>
            <w:vAlign w:val="center"/>
            <w:hideMark/>
          </w:tcPr>
          <w:p w14:paraId="736E092B"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3,00</w:t>
            </w:r>
          </w:p>
        </w:tc>
        <w:tc>
          <w:tcPr>
            <w:tcW w:w="1340" w:type="dxa"/>
            <w:shd w:val="clear" w:color="auto" w:fill="auto"/>
            <w:noWrap/>
            <w:vAlign w:val="center"/>
            <w:hideMark/>
          </w:tcPr>
          <w:p w14:paraId="5F62ACC8"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5C2C2B23" w14:textId="77777777" w:rsidTr="005812BA">
        <w:trPr>
          <w:trHeight w:val="199"/>
        </w:trPr>
        <w:tc>
          <w:tcPr>
            <w:tcW w:w="516" w:type="dxa"/>
            <w:shd w:val="clear" w:color="auto" w:fill="auto"/>
            <w:vAlign w:val="bottom"/>
            <w:hideMark/>
          </w:tcPr>
          <w:p w14:paraId="68E45210"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lastRenderedPageBreak/>
              <w:t>29</w:t>
            </w:r>
          </w:p>
        </w:tc>
        <w:tc>
          <w:tcPr>
            <w:tcW w:w="1466" w:type="dxa"/>
            <w:shd w:val="clear" w:color="auto" w:fill="auto"/>
            <w:vAlign w:val="bottom"/>
            <w:hideMark/>
          </w:tcPr>
          <w:p w14:paraId="1A2D1472"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(echivalent pentru Mindray, BC-760,</w:t>
            </w:r>
            <w:r w:rsidRPr="00E56E5D">
              <w:rPr>
                <w:noProof w:val="0"/>
                <w:sz w:val="20"/>
                <w:szCs w:val="20"/>
                <w:lang w:val="ru-RU" w:eastAsia="ru-RU"/>
              </w:rPr>
              <w:br/>
              <w:t>Hematology Analyzer)</w:t>
            </w:r>
          </w:p>
        </w:tc>
        <w:tc>
          <w:tcPr>
            <w:tcW w:w="4539" w:type="dxa"/>
            <w:shd w:val="clear" w:color="auto" w:fill="auto"/>
            <w:vAlign w:val="bottom"/>
            <w:hideMark/>
          </w:tcPr>
          <w:p w14:paraId="4E760AB7"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pentru analizatorul din dotare Mindray, BC-760,</w:t>
            </w:r>
            <w:r w:rsidRPr="00E56E5D">
              <w:rPr>
                <w:noProof w:val="0"/>
                <w:sz w:val="20"/>
                <w:szCs w:val="20"/>
                <w:lang w:val="ru-RU" w:eastAsia="ru-RU"/>
              </w:rPr>
              <w:br/>
              <w:t xml:space="preserve">Hematology Analyzer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2185FC41"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2C2B0110"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145 000,00</w:t>
            </w:r>
          </w:p>
        </w:tc>
        <w:tc>
          <w:tcPr>
            <w:tcW w:w="1340" w:type="dxa"/>
            <w:shd w:val="clear" w:color="auto" w:fill="auto"/>
            <w:noWrap/>
            <w:vAlign w:val="center"/>
            <w:hideMark/>
          </w:tcPr>
          <w:p w14:paraId="08D4862D"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3 486 744,19</w:t>
            </w:r>
          </w:p>
        </w:tc>
      </w:tr>
      <w:tr w:rsidR="00681CBB" w:rsidRPr="00E56E5D" w14:paraId="021FE61C" w14:textId="77777777" w:rsidTr="005812BA">
        <w:trPr>
          <w:trHeight w:val="199"/>
        </w:trPr>
        <w:tc>
          <w:tcPr>
            <w:tcW w:w="516" w:type="dxa"/>
            <w:shd w:val="clear" w:color="auto" w:fill="auto"/>
            <w:vAlign w:val="bottom"/>
            <w:hideMark/>
          </w:tcPr>
          <w:p w14:paraId="257FBFCC"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29</w:t>
            </w:r>
          </w:p>
        </w:tc>
        <w:tc>
          <w:tcPr>
            <w:tcW w:w="1466" w:type="dxa"/>
            <w:shd w:val="clear" w:color="auto" w:fill="auto"/>
            <w:vAlign w:val="bottom"/>
            <w:hideMark/>
          </w:tcPr>
          <w:p w14:paraId="30EDC608"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2CD30157"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Analizator hematologic automat cu diferenţial 5</w:t>
            </w:r>
            <w:r w:rsidRPr="00E56E5D">
              <w:rPr>
                <w:noProof w:val="0"/>
                <w:sz w:val="20"/>
                <w:szCs w:val="20"/>
                <w:lang w:val="ru-RU" w:eastAsia="ru-RU"/>
              </w:rPr>
              <w:noBreakHyphen/>
              <w:t>parte (CBC + DIFF + ESR integrat).</w:t>
            </w:r>
            <w:r w:rsidRPr="00E56E5D">
              <w:rPr>
                <w:noProof w:val="0"/>
                <w:sz w:val="20"/>
                <w:szCs w:val="20"/>
                <w:lang w:val="ru-RU" w:eastAsia="ru-RU"/>
              </w:rPr>
              <w:br/>
              <w:t>Tehnologie, metoda de detecție Tehnologie „SF Cube” (3D analiză cu scatter laser + fluorescenţă) pentru WBC/DIFF; impedanţă pentru RBC/PLT; metodi colorimetrică pentru HGB; metodă fotometrică pentru ESR. / tehnologie echivalentă, similară sau mai avansată.</w:t>
            </w:r>
            <w:r w:rsidRPr="00E56E5D">
              <w:rPr>
                <w:noProof w:val="0"/>
                <w:sz w:val="20"/>
                <w:szCs w:val="20"/>
                <w:lang w:val="ru-RU" w:eastAsia="ru-RU"/>
              </w:rPr>
              <w:br/>
              <w:t>Interfața Ecran tactil color, tastatură soft, port USB/RS-232 și conectivitate LIS.</w:t>
            </w:r>
            <w:r w:rsidRPr="00E56E5D">
              <w:rPr>
                <w:noProof w:val="0"/>
                <w:sz w:val="20"/>
                <w:szCs w:val="20"/>
                <w:lang w:val="ru-RU" w:eastAsia="ru-RU"/>
              </w:rPr>
              <w:br/>
              <w:t>Productivitate Mod „CD” (whole blood): până la 80 probe/oră; alt mod „CD + ESR”: 40 probe/oră.</w:t>
            </w:r>
            <w:r w:rsidRPr="00E56E5D">
              <w:rPr>
                <w:noProof w:val="0"/>
                <w:sz w:val="20"/>
                <w:szCs w:val="20"/>
                <w:lang w:val="ru-RU" w:eastAsia="ru-RU"/>
              </w:rPr>
              <w:br/>
              <w:t>Volum probă Whole blood CD: ~ 25 µL; CD + ESR: ~ 160 µL; Prediluare: ~20 µL.</w:t>
            </w:r>
            <w:r w:rsidRPr="00E56E5D">
              <w:rPr>
                <w:noProof w:val="0"/>
                <w:sz w:val="20"/>
                <w:szCs w:val="20"/>
                <w:lang w:val="ru-RU" w:eastAsia="ru-RU"/>
              </w:rPr>
              <w:br/>
            </w:r>
            <w:r w:rsidRPr="00E56E5D">
              <w:rPr>
                <w:noProof w:val="0"/>
                <w:sz w:val="20"/>
                <w:szCs w:val="20"/>
                <w:lang w:val="ru-RU" w:eastAsia="ru-RU"/>
              </w:rPr>
              <w:br/>
              <w:t>Parametri analizați (diferențial 5 diff) WBC Bas# Bas% Neu# Neu% Eos# Eos% Lym# Lym% Mon#</w:t>
            </w:r>
            <w:r w:rsidRPr="00E56E5D">
              <w:rPr>
                <w:noProof w:val="0"/>
                <w:sz w:val="20"/>
                <w:szCs w:val="20"/>
                <w:lang w:val="ru-RU" w:eastAsia="ru-RU"/>
              </w:rPr>
              <w:br/>
              <w:t>Mon% IMG# IMG% RET%* RET#* RHE* IRF* LFR* MFR* HFR*</w:t>
            </w:r>
            <w:r w:rsidRPr="00E56E5D">
              <w:rPr>
                <w:noProof w:val="0"/>
                <w:sz w:val="20"/>
                <w:szCs w:val="20"/>
                <w:lang w:val="ru-RU" w:eastAsia="ru-RU"/>
              </w:rPr>
              <w:br/>
              <w:t>RBC HGB MCV MCH MCHC RDW-CV RDW-SD HCT NRBC#</w:t>
            </w:r>
            <w:r w:rsidRPr="00E56E5D">
              <w:rPr>
                <w:noProof w:val="0"/>
                <w:sz w:val="20"/>
                <w:szCs w:val="20"/>
                <w:lang w:val="ru-RU" w:eastAsia="ru-RU"/>
              </w:rPr>
              <w:br/>
              <w:t>NRBC% PLT PLT-I PLT-H PLT-O* MPV PDW PCT P-LCR P-LCC</w:t>
            </w:r>
            <w:r w:rsidRPr="00E56E5D">
              <w:rPr>
                <w:noProof w:val="0"/>
                <w:sz w:val="20"/>
                <w:szCs w:val="20"/>
                <w:lang w:val="ru-RU" w:eastAsia="ru-RU"/>
              </w:rPr>
              <w:br/>
              <w:t>IPF ESR</w:t>
            </w:r>
            <w:r w:rsidRPr="00E56E5D">
              <w:rPr>
                <w:noProof w:val="0"/>
                <w:sz w:val="20"/>
                <w:szCs w:val="20"/>
                <w:lang w:val="ru-RU" w:eastAsia="ru-RU"/>
              </w:rPr>
              <w:br/>
              <w:t>Stocare date ≥ 150000 rezultate cu histograme; export prin USB sau rețea LIS.</w:t>
            </w:r>
            <w:r w:rsidRPr="00E56E5D">
              <w:rPr>
                <w:noProof w:val="0"/>
                <w:sz w:val="20"/>
                <w:szCs w:val="20"/>
                <w:lang w:val="ru-RU" w:eastAsia="ru-RU"/>
              </w:rPr>
              <w:br/>
              <w:t>Program integrat de control al calității Obligatoriu</w:t>
            </w:r>
          </w:p>
        </w:tc>
        <w:tc>
          <w:tcPr>
            <w:tcW w:w="1502" w:type="dxa"/>
            <w:shd w:val="clear" w:color="auto" w:fill="auto"/>
            <w:vAlign w:val="center"/>
            <w:hideMark/>
          </w:tcPr>
          <w:p w14:paraId="35E737AE"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Bucată</w:t>
            </w:r>
          </w:p>
        </w:tc>
        <w:tc>
          <w:tcPr>
            <w:tcW w:w="1191" w:type="dxa"/>
            <w:shd w:val="clear" w:color="auto" w:fill="auto"/>
            <w:noWrap/>
            <w:vAlign w:val="center"/>
            <w:hideMark/>
          </w:tcPr>
          <w:p w14:paraId="024FD639"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7,00</w:t>
            </w:r>
          </w:p>
        </w:tc>
        <w:tc>
          <w:tcPr>
            <w:tcW w:w="1340" w:type="dxa"/>
            <w:shd w:val="clear" w:color="auto" w:fill="auto"/>
            <w:noWrap/>
            <w:vAlign w:val="center"/>
            <w:hideMark/>
          </w:tcPr>
          <w:p w14:paraId="4BD9EB2C"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5EA5F793" w14:textId="77777777" w:rsidTr="005812BA">
        <w:trPr>
          <w:trHeight w:val="199"/>
        </w:trPr>
        <w:tc>
          <w:tcPr>
            <w:tcW w:w="516" w:type="dxa"/>
            <w:shd w:val="clear" w:color="auto" w:fill="auto"/>
            <w:vAlign w:val="bottom"/>
            <w:hideMark/>
          </w:tcPr>
          <w:p w14:paraId="1CCB729A"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30</w:t>
            </w:r>
          </w:p>
        </w:tc>
        <w:tc>
          <w:tcPr>
            <w:tcW w:w="1466" w:type="dxa"/>
            <w:shd w:val="clear" w:color="auto" w:fill="auto"/>
            <w:vAlign w:val="bottom"/>
            <w:hideMark/>
          </w:tcPr>
          <w:p w14:paraId="43F83ACA"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(echivalent pentru Sysmex, KX-21N,</w:t>
            </w:r>
            <w:r w:rsidRPr="00E56E5D">
              <w:rPr>
                <w:noProof w:val="0"/>
                <w:sz w:val="20"/>
                <w:szCs w:val="20"/>
                <w:lang w:val="ru-RU" w:eastAsia="ru-RU"/>
              </w:rPr>
              <w:br/>
              <w:t>Hematology Analyzer)</w:t>
            </w:r>
          </w:p>
        </w:tc>
        <w:tc>
          <w:tcPr>
            <w:tcW w:w="4539" w:type="dxa"/>
            <w:shd w:val="clear" w:color="auto" w:fill="auto"/>
            <w:vAlign w:val="bottom"/>
            <w:hideMark/>
          </w:tcPr>
          <w:p w14:paraId="24F434BF"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pentru analizatorul din dotare Sysmex, KX-21N,</w:t>
            </w:r>
            <w:r w:rsidRPr="00E56E5D">
              <w:rPr>
                <w:noProof w:val="0"/>
                <w:sz w:val="20"/>
                <w:szCs w:val="20"/>
                <w:lang w:val="ru-RU" w:eastAsia="ru-RU"/>
              </w:rPr>
              <w:br/>
              <w:t xml:space="preserve">Hematology Analyzer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4798434D"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375AB87D"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43 000,00</w:t>
            </w:r>
          </w:p>
        </w:tc>
        <w:tc>
          <w:tcPr>
            <w:tcW w:w="1340" w:type="dxa"/>
            <w:shd w:val="clear" w:color="auto" w:fill="auto"/>
            <w:noWrap/>
            <w:vAlign w:val="center"/>
            <w:hideMark/>
          </w:tcPr>
          <w:p w14:paraId="2E64733F"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162 000,00</w:t>
            </w:r>
          </w:p>
        </w:tc>
      </w:tr>
      <w:tr w:rsidR="00681CBB" w:rsidRPr="00E56E5D" w14:paraId="2FA94980" w14:textId="77777777" w:rsidTr="005812BA">
        <w:trPr>
          <w:trHeight w:val="199"/>
        </w:trPr>
        <w:tc>
          <w:tcPr>
            <w:tcW w:w="516" w:type="dxa"/>
            <w:shd w:val="clear" w:color="auto" w:fill="auto"/>
            <w:vAlign w:val="bottom"/>
            <w:hideMark/>
          </w:tcPr>
          <w:p w14:paraId="2017AB61"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30</w:t>
            </w:r>
          </w:p>
        </w:tc>
        <w:tc>
          <w:tcPr>
            <w:tcW w:w="1466" w:type="dxa"/>
            <w:shd w:val="clear" w:color="auto" w:fill="auto"/>
            <w:vAlign w:val="bottom"/>
            <w:hideMark/>
          </w:tcPr>
          <w:p w14:paraId="47166E12"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42898D78"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r>
            <w:r w:rsidRPr="00E56E5D">
              <w:rPr>
                <w:noProof w:val="0"/>
                <w:sz w:val="20"/>
                <w:szCs w:val="20"/>
                <w:lang w:val="ru-RU" w:eastAsia="ru-RU"/>
              </w:rPr>
              <w:lastRenderedPageBreak/>
              <w:t>Tip dispozitiv / mod de operare Analizator hematologic automat, diferenţial 3</w:t>
            </w:r>
            <w:r w:rsidRPr="00E56E5D">
              <w:rPr>
                <w:noProof w:val="0"/>
                <w:sz w:val="20"/>
                <w:szCs w:val="20"/>
                <w:lang w:val="ru-RU" w:eastAsia="ru-RU"/>
              </w:rPr>
              <w:noBreakHyphen/>
              <w:t>parte (CBC + 3 DIFF) – mod „whole blood” şi mod prediluare.</w:t>
            </w:r>
            <w:r w:rsidRPr="00E56E5D">
              <w:rPr>
                <w:noProof w:val="0"/>
                <w:sz w:val="20"/>
                <w:szCs w:val="20"/>
                <w:lang w:val="ru-RU" w:eastAsia="ru-RU"/>
              </w:rPr>
              <w:br/>
              <w:t>Tehnologie, metoda de detecție Metodă de detecție prin curent continuu (Direct Current, DC) pentru RBC, WBC, PLT; reagent fără cianură pentru HGB. / tehnologie echivalentă, similară sau mai avansată.</w:t>
            </w:r>
            <w:r w:rsidRPr="00E56E5D">
              <w:rPr>
                <w:noProof w:val="0"/>
                <w:sz w:val="20"/>
                <w:szCs w:val="20"/>
                <w:lang w:val="ru-RU" w:eastAsia="ru-RU"/>
              </w:rPr>
              <w:br/>
              <w:t>Interfața Ecran digital, tastatură, port USB/RS-232 și conectivitate LIS.</w:t>
            </w:r>
            <w:r w:rsidRPr="00E56E5D">
              <w:rPr>
                <w:noProof w:val="0"/>
                <w:sz w:val="20"/>
                <w:szCs w:val="20"/>
                <w:lang w:val="ru-RU" w:eastAsia="ru-RU"/>
              </w:rPr>
              <w:br/>
              <w:t>Productivitate ≥ 60 probe/oră.</w:t>
            </w:r>
            <w:r w:rsidRPr="00E56E5D">
              <w:rPr>
                <w:noProof w:val="0"/>
                <w:sz w:val="20"/>
                <w:szCs w:val="20"/>
                <w:lang w:val="ru-RU" w:eastAsia="ru-RU"/>
              </w:rPr>
              <w:br/>
              <w:t>Volum probă Whole Blood Mode: 50 µL; Prediluare Mode: 20 µL.</w:t>
            </w:r>
            <w:r w:rsidRPr="00E56E5D">
              <w:rPr>
                <w:noProof w:val="0"/>
                <w:sz w:val="20"/>
                <w:szCs w:val="20"/>
                <w:lang w:val="ru-RU" w:eastAsia="ru-RU"/>
              </w:rPr>
              <w:br/>
            </w:r>
            <w:r w:rsidRPr="00E56E5D">
              <w:rPr>
                <w:noProof w:val="0"/>
                <w:sz w:val="20"/>
                <w:szCs w:val="20"/>
                <w:lang w:val="ru-RU" w:eastAsia="ru-RU"/>
              </w:rPr>
              <w:br/>
              <w:t>Parametri analizați (diferențial 3 diff) 17 raportabili în mod standard cu diferenţial 3</w:t>
            </w:r>
            <w:r w:rsidRPr="00E56E5D">
              <w:rPr>
                <w:noProof w:val="0"/>
                <w:sz w:val="20"/>
                <w:szCs w:val="20"/>
                <w:lang w:val="ru-RU" w:eastAsia="ru-RU"/>
              </w:rPr>
              <w:noBreakHyphen/>
              <w:t>parte + 3 histograme: WBC, LYM%, MXD%, NEUT%, LYM#, MXD#, NEUT#, RBC, HGB, HCT, MCV, MCH, MCHC, RDW</w:t>
            </w:r>
            <w:r w:rsidRPr="00E56E5D">
              <w:rPr>
                <w:noProof w:val="0"/>
                <w:sz w:val="20"/>
                <w:szCs w:val="20"/>
                <w:lang w:val="ru-RU" w:eastAsia="ru-RU"/>
              </w:rPr>
              <w:noBreakHyphen/>
              <w:t>CV, RDW</w:t>
            </w:r>
            <w:r w:rsidRPr="00E56E5D">
              <w:rPr>
                <w:noProof w:val="0"/>
                <w:sz w:val="20"/>
                <w:szCs w:val="20"/>
                <w:lang w:val="ru-RU" w:eastAsia="ru-RU"/>
              </w:rPr>
              <w:noBreakHyphen/>
              <w:t>SD, PLT, MPV, PDW, P</w:t>
            </w:r>
            <w:r w:rsidRPr="00E56E5D">
              <w:rPr>
                <w:noProof w:val="0"/>
                <w:sz w:val="20"/>
                <w:szCs w:val="20"/>
                <w:lang w:val="ru-RU" w:eastAsia="ru-RU"/>
              </w:rPr>
              <w:noBreakHyphen/>
              <w:t>LCR.</w:t>
            </w:r>
            <w:r w:rsidRPr="00E56E5D">
              <w:rPr>
                <w:noProof w:val="0"/>
                <w:sz w:val="20"/>
                <w:szCs w:val="20"/>
                <w:lang w:val="ru-RU" w:eastAsia="ru-RU"/>
              </w:rPr>
              <w:br/>
              <w:t>Stocare date ≥ 300 rezultate cu histograme; export prin USB sau rețea LIS.</w:t>
            </w:r>
            <w:r w:rsidRPr="00E56E5D">
              <w:rPr>
                <w:noProof w:val="0"/>
                <w:sz w:val="20"/>
                <w:szCs w:val="20"/>
                <w:lang w:val="ru-RU" w:eastAsia="ru-RU"/>
              </w:rPr>
              <w:br/>
              <w:t>Program integrat de control al calității Include programe QC: graficul Levey</w:t>
            </w:r>
            <w:r w:rsidRPr="00E56E5D">
              <w:rPr>
                <w:noProof w:val="0"/>
                <w:sz w:val="20"/>
                <w:szCs w:val="20"/>
                <w:lang w:val="ru-RU" w:eastAsia="ru-RU"/>
              </w:rPr>
              <w:noBreakHyphen/>
              <w:t>Jennings (LJ) şi X</w:t>
            </w:r>
            <w:r w:rsidRPr="00E56E5D">
              <w:rPr>
                <w:noProof w:val="0"/>
                <w:sz w:val="20"/>
                <w:szCs w:val="20"/>
                <w:lang w:val="ru-RU" w:eastAsia="ru-RU"/>
              </w:rPr>
              <w:noBreakHyphen/>
              <w:t>bar/R charts.</w:t>
            </w:r>
          </w:p>
        </w:tc>
        <w:tc>
          <w:tcPr>
            <w:tcW w:w="1502" w:type="dxa"/>
            <w:shd w:val="clear" w:color="auto" w:fill="auto"/>
            <w:vAlign w:val="center"/>
            <w:hideMark/>
          </w:tcPr>
          <w:p w14:paraId="320501C5"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lastRenderedPageBreak/>
              <w:t>Bucată</w:t>
            </w:r>
          </w:p>
        </w:tc>
        <w:tc>
          <w:tcPr>
            <w:tcW w:w="1191" w:type="dxa"/>
            <w:shd w:val="clear" w:color="auto" w:fill="auto"/>
            <w:noWrap/>
            <w:vAlign w:val="center"/>
            <w:hideMark/>
          </w:tcPr>
          <w:p w14:paraId="0521BFDB"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2,00</w:t>
            </w:r>
          </w:p>
        </w:tc>
        <w:tc>
          <w:tcPr>
            <w:tcW w:w="1340" w:type="dxa"/>
            <w:shd w:val="clear" w:color="auto" w:fill="auto"/>
            <w:noWrap/>
            <w:vAlign w:val="center"/>
            <w:hideMark/>
          </w:tcPr>
          <w:p w14:paraId="7AC9ED80"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3283715A" w14:textId="77777777" w:rsidTr="005812BA">
        <w:trPr>
          <w:trHeight w:val="199"/>
        </w:trPr>
        <w:tc>
          <w:tcPr>
            <w:tcW w:w="516" w:type="dxa"/>
            <w:shd w:val="clear" w:color="auto" w:fill="auto"/>
            <w:vAlign w:val="bottom"/>
            <w:hideMark/>
          </w:tcPr>
          <w:p w14:paraId="0C759309"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lastRenderedPageBreak/>
              <w:t>31</w:t>
            </w:r>
          </w:p>
        </w:tc>
        <w:tc>
          <w:tcPr>
            <w:tcW w:w="1466" w:type="dxa"/>
            <w:shd w:val="clear" w:color="auto" w:fill="auto"/>
            <w:vAlign w:val="bottom"/>
            <w:hideMark/>
          </w:tcPr>
          <w:p w14:paraId="15968A74"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(echivalent pentru Sysmex, XN-1000,</w:t>
            </w:r>
            <w:r w:rsidRPr="00E56E5D">
              <w:rPr>
                <w:noProof w:val="0"/>
                <w:sz w:val="20"/>
                <w:szCs w:val="20"/>
                <w:lang w:val="ru-RU" w:eastAsia="ru-RU"/>
              </w:rPr>
              <w:br/>
              <w:t>Hematology Analyzer)</w:t>
            </w:r>
          </w:p>
        </w:tc>
        <w:tc>
          <w:tcPr>
            <w:tcW w:w="4539" w:type="dxa"/>
            <w:shd w:val="clear" w:color="auto" w:fill="auto"/>
            <w:vAlign w:val="bottom"/>
            <w:hideMark/>
          </w:tcPr>
          <w:p w14:paraId="4B4A30DF"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pentru analizatorul din dotare Sysmex, XN-1000,</w:t>
            </w:r>
            <w:r w:rsidRPr="00E56E5D">
              <w:rPr>
                <w:noProof w:val="0"/>
                <w:sz w:val="20"/>
                <w:szCs w:val="20"/>
                <w:lang w:val="ru-RU" w:eastAsia="ru-RU"/>
              </w:rPr>
              <w:br/>
              <w:t xml:space="preserve">Hematology Analyzer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7841C5B5"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0E4AA3C6"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105 000,00</w:t>
            </w:r>
          </w:p>
        </w:tc>
        <w:tc>
          <w:tcPr>
            <w:tcW w:w="1340" w:type="dxa"/>
            <w:shd w:val="clear" w:color="auto" w:fill="auto"/>
            <w:noWrap/>
            <w:vAlign w:val="center"/>
            <w:hideMark/>
          </w:tcPr>
          <w:p w14:paraId="60798F83"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986 511,63</w:t>
            </w:r>
          </w:p>
        </w:tc>
      </w:tr>
      <w:tr w:rsidR="00681CBB" w:rsidRPr="00E56E5D" w14:paraId="522F866E" w14:textId="77777777" w:rsidTr="005812BA">
        <w:trPr>
          <w:trHeight w:val="199"/>
        </w:trPr>
        <w:tc>
          <w:tcPr>
            <w:tcW w:w="516" w:type="dxa"/>
            <w:shd w:val="clear" w:color="auto" w:fill="auto"/>
            <w:vAlign w:val="bottom"/>
            <w:hideMark/>
          </w:tcPr>
          <w:p w14:paraId="77A05E96"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31</w:t>
            </w:r>
          </w:p>
        </w:tc>
        <w:tc>
          <w:tcPr>
            <w:tcW w:w="1466" w:type="dxa"/>
            <w:shd w:val="clear" w:color="auto" w:fill="auto"/>
            <w:vAlign w:val="bottom"/>
            <w:hideMark/>
          </w:tcPr>
          <w:p w14:paraId="5E5998FA"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2E4E8BA8"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Analizator hematologic automat, diferenţial 5</w:t>
            </w:r>
            <w:r w:rsidRPr="00E56E5D">
              <w:rPr>
                <w:noProof w:val="0"/>
                <w:sz w:val="20"/>
                <w:szCs w:val="20"/>
                <w:lang w:val="ru-RU" w:eastAsia="ru-RU"/>
              </w:rPr>
              <w:noBreakHyphen/>
              <w:t>parte (CBC + DIFF) cu opțiuni pentru reticulocite, plachete fluorescente, lichide corporale.</w:t>
            </w:r>
            <w:r w:rsidRPr="00E56E5D">
              <w:rPr>
                <w:noProof w:val="0"/>
                <w:sz w:val="20"/>
                <w:szCs w:val="20"/>
                <w:lang w:val="ru-RU" w:eastAsia="ru-RU"/>
              </w:rPr>
              <w:br/>
              <w:t>Tehnologie, metoda de detecție Fluorescent Flow Cytometry (canal WBC/DIFF/RET/PLT</w:t>
            </w:r>
            <w:r w:rsidRPr="00E56E5D">
              <w:rPr>
                <w:noProof w:val="0"/>
                <w:sz w:val="20"/>
                <w:szCs w:val="20"/>
                <w:lang w:val="ru-RU" w:eastAsia="ru-RU"/>
              </w:rPr>
              <w:noBreakHyphen/>
              <w:t>F/WPC); RBC/PLT prin impedanţă cu focalizare hidrodinamică; HGB metodă SLS fără cianură. / tehnologie echivalentă, similară sau mai avansată.</w:t>
            </w:r>
            <w:r w:rsidRPr="00E56E5D">
              <w:rPr>
                <w:noProof w:val="0"/>
                <w:sz w:val="20"/>
                <w:szCs w:val="20"/>
                <w:lang w:val="ru-RU" w:eastAsia="ru-RU"/>
              </w:rPr>
              <w:br/>
              <w:t>Interfața Ecran tactil, tastatură soft, port USB/RS-232 și conectivitate LIS.</w:t>
            </w:r>
            <w:r w:rsidRPr="00E56E5D">
              <w:rPr>
                <w:noProof w:val="0"/>
                <w:sz w:val="20"/>
                <w:szCs w:val="20"/>
                <w:lang w:val="ru-RU" w:eastAsia="ru-RU"/>
              </w:rPr>
              <w:br/>
              <w:t>Productivitate ≥ 100 probe/oră. (mod CBC+DIFF).</w:t>
            </w:r>
            <w:r w:rsidRPr="00E56E5D">
              <w:rPr>
                <w:noProof w:val="0"/>
                <w:sz w:val="20"/>
                <w:szCs w:val="20"/>
                <w:lang w:val="ru-RU" w:eastAsia="ru-RU"/>
              </w:rPr>
              <w:br/>
              <w:t>Volum probă Volum aspirare: 88 µL pentru mod Whole Blood; diluare/moduri speciale 70 µL.</w:t>
            </w:r>
            <w:r w:rsidRPr="00E56E5D">
              <w:rPr>
                <w:noProof w:val="0"/>
                <w:sz w:val="20"/>
                <w:szCs w:val="20"/>
                <w:lang w:val="ru-RU" w:eastAsia="ru-RU"/>
              </w:rPr>
              <w:br/>
            </w:r>
            <w:r w:rsidRPr="00E56E5D">
              <w:rPr>
                <w:noProof w:val="0"/>
                <w:sz w:val="20"/>
                <w:szCs w:val="20"/>
                <w:lang w:val="ru-RU" w:eastAsia="ru-RU"/>
              </w:rPr>
              <w:br/>
              <w:t>Parametri analizați (diferențial 5 diff) Multiple parametri: WBC, NEUT%, NEUT#, LYMPH%, LYMPH#, MONO%, MONO#, EO%, EO#, BASO%, BASO#, IG%, IG#; RBC, HGB, HCT, MCV, MCH, MCHC; PLT, RDW</w:t>
            </w:r>
            <w:r w:rsidRPr="00E56E5D">
              <w:rPr>
                <w:noProof w:val="0"/>
                <w:sz w:val="20"/>
                <w:szCs w:val="20"/>
                <w:lang w:val="ru-RU" w:eastAsia="ru-RU"/>
              </w:rPr>
              <w:noBreakHyphen/>
              <w:t>SD, RDW</w:t>
            </w:r>
            <w:r w:rsidRPr="00E56E5D">
              <w:rPr>
                <w:noProof w:val="0"/>
                <w:sz w:val="20"/>
                <w:szCs w:val="20"/>
                <w:lang w:val="ru-RU" w:eastAsia="ru-RU"/>
              </w:rPr>
              <w:noBreakHyphen/>
              <w:t>CV, MPV, PDW, P</w:t>
            </w:r>
            <w:r w:rsidRPr="00E56E5D">
              <w:rPr>
                <w:noProof w:val="0"/>
                <w:sz w:val="20"/>
                <w:szCs w:val="20"/>
                <w:lang w:val="ru-RU" w:eastAsia="ru-RU"/>
              </w:rPr>
              <w:noBreakHyphen/>
              <w:t>LCR, PCT; plus opțional RET%, RET#, IRF</w:t>
            </w:r>
            <w:r w:rsidRPr="00E56E5D">
              <w:rPr>
                <w:noProof w:val="0"/>
                <w:sz w:val="20"/>
                <w:szCs w:val="20"/>
                <w:lang w:val="ru-RU" w:eastAsia="ru-RU"/>
              </w:rPr>
              <w:br/>
              <w:t>Stocare date ≥ 100000 rezultate cu histograme; export prin USB sau rețea LIS.</w:t>
            </w:r>
            <w:r w:rsidRPr="00E56E5D">
              <w:rPr>
                <w:noProof w:val="0"/>
                <w:sz w:val="20"/>
                <w:szCs w:val="20"/>
                <w:lang w:val="ru-RU" w:eastAsia="ru-RU"/>
              </w:rPr>
              <w:br/>
              <w:t xml:space="preserve">Program integrat de control al calității Materiale QC: „XN Check (three levels)” pentru QC standard şi </w:t>
            </w:r>
            <w:r w:rsidRPr="00E56E5D">
              <w:rPr>
                <w:noProof w:val="0"/>
                <w:sz w:val="20"/>
                <w:szCs w:val="20"/>
                <w:lang w:val="ru-RU" w:eastAsia="ru-RU"/>
              </w:rPr>
              <w:lastRenderedPageBreak/>
              <w:t>„XN Check BF (two levels)” pentru lichide corporale.</w:t>
            </w:r>
          </w:p>
        </w:tc>
        <w:tc>
          <w:tcPr>
            <w:tcW w:w="1502" w:type="dxa"/>
            <w:shd w:val="clear" w:color="auto" w:fill="auto"/>
            <w:vAlign w:val="center"/>
            <w:hideMark/>
          </w:tcPr>
          <w:p w14:paraId="165087E5"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lastRenderedPageBreak/>
              <w:t>Bucată</w:t>
            </w:r>
          </w:p>
        </w:tc>
        <w:tc>
          <w:tcPr>
            <w:tcW w:w="1191" w:type="dxa"/>
            <w:shd w:val="clear" w:color="auto" w:fill="auto"/>
            <w:noWrap/>
            <w:vAlign w:val="center"/>
            <w:hideMark/>
          </w:tcPr>
          <w:p w14:paraId="2A7A2A32"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3,00</w:t>
            </w:r>
          </w:p>
        </w:tc>
        <w:tc>
          <w:tcPr>
            <w:tcW w:w="1340" w:type="dxa"/>
            <w:shd w:val="clear" w:color="auto" w:fill="auto"/>
            <w:noWrap/>
            <w:vAlign w:val="center"/>
            <w:hideMark/>
          </w:tcPr>
          <w:p w14:paraId="2BB17703"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7E01BBC3" w14:textId="77777777" w:rsidTr="005812BA">
        <w:trPr>
          <w:trHeight w:val="199"/>
        </w:trPr>
        <w:tc>
          <w:tcPr>
            <w:tcW w:w="516" w:type="dxa"/>
            <w:shd w:val="clear" w:color="auto" w:fill="auto"/>
            <w:vAlign w:val="bottom"/>
            <w:hideMark/>
          </w:tcPr>
          <w:p w14:paraId="044509B9"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lastRenderedPageBreak/>
              <w:t>32</w:t>
            </w:r>
          </w:p>
        </w:tc>
        <w:tc>
          <w:tcPr>
            <w:tcW w:w="1466" w:type="dxa"/>
            <w:shd w:val="clear" w:color="auto" w:fill="auto"/>
            <w:vAlign w:val="bottom"/>
            <w:hideMark/>
          </w:tcPr>
          <w:p w14:paraId="6792B6ED"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(echivalent pentru Sysmex, XN-330,</w:t>
            </w:r>
            <w:r w:rsidRPr="00E56E5D">
              <w:rPr>
                <w:noProof w:val="0"/>
                <w:sz w:val="20"/>
                <w:szCs w:val="20"/>
                <w:lang w:val="ru-RU" w:eastAsia="ru-RU"/>
              </w:rPr>
              <w:br/>
              <w:t>Hematology Analyzer)</w:t>
            </w:r>
          </w:p>
        </w:tc>
        <w:tc>
          <w:tcPr>
            <w:tcW w:w="4539" w:type="dxa"/>
            <w:shd w:val="clear" w:color="auto" w:fill="auto"/>
            <w:vAlign w:val="bottom"/>
            <w:hideMark/>
          </w:tcPr>
          <w:p w14:paraId="02808F33"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pentru analizatorul din dotare Sysmex, XN-330,</w:t>
            </w:r>
            <w:r w:rsidRPr="00E56E5D">
              <w:rPr>
                <w:noProof w:val="0"/>
                <w:sz w:val="20"/>
                <w:szCs w:val="20"/>
                <w:lang w:val="ru-RU" w:eastAsia="ru-RU"/>
              </w:rPr>
              <w:br/>
              <w:t xml:space="preserve">Hematology Analyzer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190236A0"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04F65A38"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26 000,00</w:t>
            </w:r>
          </w:p>
        </w:tc>
        <w:tc>
          <w:tcPr>
            <w:tcW w:w="1340" w:type="dxa"/>
            <w:shd w:val="clear" w:color="auto" w:fill="auto"/>
            <w:noWrap/>
            <w:vAlign w:val="center"/>
            <w:hideMark/>
          </w:tcPr>
          <w:p w14:paraId="79EFC266"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235 040,00</w:t>
            </w:r>
          </w:p>
        </w:tc>
      </w:tr>
      <w:tr w:rsidR="00681CBB" w:rsidRPr="00E56E5D" w14:paraId="664AA6F9" w14:textId="77777777" w:rsidTr="005812BA">
        <w:trPr>
          <w:trHeight w:val="199"/>
        </w:trPr>
        <w:tc>
          <w:tcPr>
            <w:tcW w:w="516" w:type="dxa"/>
            <w:shd w:val="clear" w:color="auto" w:fill="auto"/>
            <w:vAlign w:val="bottom"/>
            <w:hideMark/>
          </w:tcPr>
          <w:p w14:paraId="238D19A8"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32</w:t>
            </w:r>
          </w:p>
        </w:tc>
        <w:tc>
          <w:tcPr>
            <w:tcW w:w="1466" w:type="dxa"/>
            <w:shd w:val="clear" w:color="auto" w:fill="auto"/>
            <w:vAlign w:val="bottom"/>
            <w:hideMark/>
          </w:tcPr>
          <w:p w14:paraId="771E1892"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58A1915F"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Analizator hematologic automat, diferenţial 6</w:t>
            </w:r>
            <w:r w:rsidRPr="00E56E5D">
              <w:rPr>
                <w:noProof w:val="0"/>
                <w:sz w:val="20"/>
                <w:szCs w:val="20"/>
                <w:lang w:val="ru-RU" w:eastAsia="ru-RU"/>
              </w:rPr>
              <w:noBreakHyphen/>
              <w:t>parte (CBC + 6 DIFF) – mod „open tube” (încărcare deschisă a probelor)..</w:t>
            </w:r>
            <w:r w:rsidRPr="00E56E5D">
              <w:rPr>
                <w:noProof w:val="0"/>
                <w:sz w:val="20"/>
                <w:szCs w:val="20"/>
                <w:lang w:val="ru-RU" w:eastAsia="ru-RU"/>
              </w:rPr>
              <w:br/>
              <w:t>Tehnologie, metoda de detecție „Fluorescent Flow Cytometry” pentru WBC/DIFF/RET; impedanţă cu focalizare hidrodinamică (RBC/PLT); metodă SLS fără cianură pentru HGB. / tehnologie echivalentă, similară sau mai avansată.</w:t>
            </w:r>
            <w:r w:rsidRPr="00E56E5D">
              <w:rPr>
                <w:noProof w:val="0"/>
                <w:sz w:val="20"/>
                <w:szCs w:val="20"/>
                <w:lang w:val="ru-RU" w:eastAsia="ru-RU"/>
              </w:rPr>
              <w:br/>
              <w:t>Interfața Ecran tactil, tastatură soft, port USB/RS-232 și conectivitate LIS.</w:t>
            </w:r>
            <w:r w:rsidRPr="00E56E5D">
              <w:rPr>
                <w:noProof w:val="0"/>
                <w:sz w:val="20"/>
                <w:szCs w:val="20"/>
                <w:lang w:val="ru-RU" w:eastAsia="ru-RU"/>
              </w:rPr>
              <w:br/>
              <w:t>Productivitate ≥ 60 probe/oră. (mod CBC+DIFF).</w:t>
            </w:r>
            <w:r w:rsidRPr="00E56E5D">
              <w:rPr>
                <w:noProof w:val="0"/>
                <w:sz w:val="20"/>
                <w:szCs w:val="20"/>
                <w:lang w:val="ru-RU" w:eastAsia="ru-RU"/>
              </w:rPr>
              <w:br/>
              <w:t>Volum probă Whole blood: 25 µL; Prediluare (pre</w:t>
            </w:r>
            <w:r w:rsidRPr="00E56E5D">
              <w:rPr>
                <w:noProof w:val="0"/>
                <w:sz w:val="20"/>
                <w:szCs w:val="20"/>
                <w:lang w:val="ru-RU" w:eastAsia="ru-RU"/>
              </w:rPr>
              <w:noBreakHyphen/>
              <w:t>dilute mode): ~70 µL.</w:t>
            </w:r>
            <w:r w:rsidRPr="00E56E5D">
              <w:rPr>
                <w:noProof w:val="0"/>
                <w:sz w:val="20"/>
                <w:szCs w:val="20"/>
                <w:lang w:val="ru-RU" w:eastAsia="ru-RU"/>
              </w:rPr>
              <w:br/>
            </w:r>
            <w:r w:rsidRPr="00E56E5D">
              <w:rPr>
                <w:noProof w:val="0"/>
                <w:sz w:val="20"/>
                <w:szCs w:val="20"/>
                <w:lang w:val="ru-RU" w:eastAsia="ru-RU"/>
              </w:rPr>
              <w:br/>
              <w:t>Parametri analizați (diferențial 6 diff) WBC, RBC, HGB, HCT, MCV, MCH, MCHC, PLT, RDW</w:t>
            </w:r>
            <w:r w:rsidRPr="00E56E5D">
              <w:rPr>
                <w:noProof w:val="0"/>
                <w:sz w:val="20"/>
                <w:szCs w:val="20"/>
                <w:lang w:val="ru-RU" w:eastAsia="ru-RU"/>
              </w:rPr>
              <w:noBreakHyphen/>
              <w:t>SD, RDW</w:t>
            </w:r>
            <w:r w:rsidRPr="00E56E5D">
              <w:rPr>
                <w:noProof w:val="0"/>
                <w:sz w:val="20"/>
                <w:szCs w:val="20"/>
                <w:lang w:val="ru-RU" w:eastAsia="ru-RU"/>
              </w:rPr>
              <w:noBreakHyphen/>
              <w:t>CV, PDW, MPV, P</w:t>
            </w:r>
            <w:r w:rsidRPr="00E56E5D">
              <w:rPr>
                <w:noProof w:val="0"/>
                <w:sz w:val="20"/>
                <w:szCs w:val="20"/>
                <w:lang w:val="ru-RU" w:eastAsia="ru-RU"/>
              </w:rPr>
              <w:noBreakHyphen/>
              <w:t>LCR, PCT, NEUT#, LYMPH#, MONO#, EO#, BASO#, NEUT%, LYMPH%, MONO%, EO%, BASO%, IG#, IG%</w:t>
            </w:r>
            <w:r w:rsidRPr="00E56E5D">
              <w:rPr>
                <w:noProof w:val="0"/>
                <w:sz w:val="20"/>
                <w:szCs w:val="20"/>
                <w:lang w:val="ru-RU" w:eastAsia="ru-RU"/>
              </w:rPr>
              <w:br/>
              <w:t>Stocare date ≥ 100000 rezultate cu histograme; export prin USB sau rețea LIS.</w:t>
            </w:r>
            <w:r w:rsidRPr="00E56E5D">
              <w:rPr>
                <w:noProof w:val="0"/>
                <w:sz w:val="20"/>
                <w:szCs w:val="20"/>
                <w:lang w:val="ru-RU" w:eastAsia="ru-RU"/>
              </w:rPr>
              <w:br/>
              <w:t>Program integrat de control al calității Suport pentru sisteme QC tip „Xbar / Levey</w:t>
            </w:r>
            <w:r w:rsidRPr="00E56E5D">
              <w:rPr>
                <w:noProof w:val="0"/>
                <w:sz w:val="20"/>
                <w:szCs w:val="20"/>
                <w:lang w:val="ru-RU" w:eastAsia="ru-RU"/>
              </w:rPr>
              <w:noBreakHyphen/>
              <w:t>Jennings” şi set de controale QC dedicate („XN</w:t>
            </w:r>
            <w:r w:rsidRPr="00E56E5D">
              <w:rPr>
                <w:noProof w:val="0"/>
                <w:sz w:val="20"/>
                <w:szCs w:val="20"/>
                <w:lang w:val="ru-RU" w:eastAsia="ru-RU"/>
              </w:rPr>
              <w:noBreakHyphen/>
              <w:t>L CHECK or XN CHECK”)</w:t>
            </w:r>
          </w:p>
        </w:tc>
        <w:tc>
          <w:tcPr>
            <w:tcW w:w="1502" w:type="dxa"/>
            <w:shd w:val="clear" w:color="auto" w:fill="auto"/>
            <w:vAlign w:val="center"/>
            <w:hideMark/>
          </w:tcPr>
          <w:p w14:paraId="4952DEED"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Bucată</w:t>
            </w:r>
          </w:p>
        </w:tc>
        <w:tc>
          <w:tcPr>
            <w:tcW w:w="1191" w:type="dxa"/>
            <w:shd w:val="clear" w:color="auto" w:fill="auto"/>
            <w:noWrap/>
            <w:vAlign w:val="center"/>
            <w:hideMark/>
          </w:tcPr>
          <w:p w14:paraId="0B3EF5C7"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2,00</w:t>
            </w:r>
          </w:p>
        </w:tc>
        <w:tc>
          <w:tcPr>
            <w:tcW w:w="1340" w:type="dxa"/>
            <w:shd w:val="clear" w:color="auto" w:fill="auto"/>
            <w:noWrap/>
            <w:vAlign w:val="center"/>
            <w:hideMark/>
          </w:tcPr>
          <w:p w14:paraId="0967984E"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2C43CB03" w14:textId="77777777" w:rsidTr="005812BA">
        <w:trPr>
          <w:trHeight w:val="199"/>
        </w:trPr>
        <w:tc>
          <w:tcPr>
            <w:tcW w:w="516" w:type="dxa"/>
            <w:shd w:val="clear" w:color="auto" w:fill="auto"/>
            <w:vAlign w:val="bottom"/>
            <w:hideMark/>
          </w:tcPr>
          <w:p w14:paraId="58F498F7"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33</w:t>
            </w:r>
          </w:p>
        </w:tc>
        <w:tc>
          <w:tcPr>
            <w:tcW w:w="1466" w:type="dxa"/>
            <w:shd w:val="clear" w:color="auto" w:fill="auto"/>
            <w:vAlign w:val="bottom"/>
            <w:hideMark/>
          </w:tcPr>
          <w:p w14:paraId="3A9D14E5"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(echivalent pentru Sysmex, XN-550,</w:t>
            </w:r>
            <w:r w:rsidRPr="00E56E5D">
              <w:rPr>
                <w:noProof w:val="0"/>
                <w:sz w:val="20"/>
                <w:szCs w:val="20"/>
                <w:lang w:val="ru-RU" w:eastAsia="ru-RU"/>
              </w:rPr>
              <w:br/>
              <w:t>Hematology Analyzer)</w:t>
            </w:r>
          </w:p>
        </w:tc>
        <w:tc>
          <w:tcPr>
            <w:tcW w:w="4539" w:type="dxa"/>
            <w:shd w:val="clear" w:color="auto" w:fill="auto"/>
            <w:vAlign w:val="bottom"/>
            <w:hideMark/>
          </w:tcPr>
          <w:p w14:paraId="373774E0"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pentru analizatorul din dotare Sysmex, XN-550,</w:t>
            </w:r>
            <w:r w:rsidRPr="00E56E5D">
              <w:rPr>
                <w:noProof w:val="0"/>
                <w:sz w:val="20"/>
                <w:szCs w:val="20"/>
                <w:lang w:val="ru-RU" w:eastAsia="ru-RU"/>
              </w:rPr>
              <w:br/>
              <w:t xml:space="preserve">Hematology Analyzer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658B8D7D"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35BFE5A1"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52 000,00</w:t>
            </w:r>
          </w:p>
        </w:tc>
        <w:tc>
          <w:tcPr>
            <w:tcW w:w="1340" w:type="dxa"/>
            <w:shd w:val="clear" w:color="auto" w:fill="auto"/>
            <w:noWrap/>
            <w:vAlign w:val="center"/>
            <w:hideMark/>
          </w:tcPr>
          <w:p w14:paraId="1DD91693"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348 400,00</w:t>
            </w:r>
          </w:p>
        </w:tc>
      </w:tr>
      <w:tr w:rsidR="00681CBB" w:rsidRPr="00E56E5D" w14:paraId="4FDD3E41" w14:textId="77777777" w:rsidTr="005812BA">
        <w:trPr>
          <w:trHeight w:val="199"/>
        </w:trPr>
        <w:tc>
          <w:tcPr>
            <w:tcW w:w="516" w:type="dxa"/>
            <w:shd w:val="clear" w:color="auto" w:fill="auto"/>
            <w:vAlign w:val="bottom"/>
            <w:hideMark/>
          </w:tcPr>
          <w:p w14:paraId="3FD0021D"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33</w:t>
            </w:r>
          </w:p>
        </w:tc>
        <w:tc>
          <w:tcPr>
            <w:tcW w:w="1466" w:type="dxa"/>
            <w:shd w:val="clear" w:color="auto" w:fill="auto"/>
            <w:vAlign w:val="bottom"/>
            <w:hideMark/>
          </w:tcPr>
          <w:p w14:paraId="29EDEC13"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27867111"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Analizator hematologic automat, diferenţial 5/6</w:t>
            </w:r>
            <w:r w:rsidRPr="00E56E5D">
              <w:rPr>
                <w:noProof w:val="0"/>
                <w:sz w:val="20"/>
                <w:szCs w:val="20"/>
                <w:lang w:val="ru-RU" w:eastAsia="ru-RU"/>
              </w:rPr>
              <w:noBreakHyphen/>
              <w:t>parte) cu moduri „whole blood”, prediluare, încărcare continuă a probelor.</w:t>
            </w:r>
            <w:r w:rsidRPr="00E56E5D">
              <w:rPr>
                <w:noProof w:val="0"/>
                <w:sz w:val="20"/>
                <w:szCs w:val="20"/>
                <w:lang w:val="ru-RU" w:eastAsia="ru-RU"/>
              </w:rPr>
              <w:br/>
              <w:t xml:space="preserve">Tehnologie, metoda de detecție Citometrie în flux cu fluorescenţă pentru WBC/DIFF; impedanţă (DC) cu </w:t>
            </w:r>
            <w:r w:rsidRPr="00E56E5D">
              <w:rPr>
                <w:noProof w:val="0"/>
                <w:sz w:val="20"/>
                <w:szCs w:val="20"/>
                <w:lang w:val="ru-RU" w:eastAsia="ru-RU"/>
              </w:rPr>
              <w:lastRenderedPageBreak/>
              <w:t>focalizare hidrodinamică pentru RBC/PLT; metodă SLS fără cianură pentru HGB. / tehnologie echivalentă, similară sau mai avansată.</w:t>
            </w:r>
            <w:r w:rsidRPr="00E56E5D">
              <w:rPr>
                <w:noProof w:val="0"/>
                <w:sz w:val="20"/>
                <w:szCs w:val="20"/>
                <w:lang w:val="ru-RU" w:eastAsia="ru-RU"/>
              </w:rPr>
              <w:br/>
              <w:t>Interfața Ecran tactil, tastatură soft, port USB/RS-232 și conectivitate LIS.</w:t>
            </w:r>
            <w:r w:rsidRPr="00E56E5D">
              <w:rPr>
                <w:noProof w:val="0"/>
                <w:sz w:val="20"/>
                <w:szCs w:val="20"/>
                <w:lang w:val="ru-RU" w:eastAsia="ru-RU"/>
              </w:rPr>
              <w:br/>
              <w:t>Productivitate ≥ 60 probe/oră. (mod CBC+DIFF).</w:t>
            </w:r>
            <w:r w:rsidRPr="00E56E5D">
              <w:rPr>
                <w:noProof w:val="0"/>
                <w:sz w:val="20"/>
                <w:szCs w:val="20"/>
                <w:lang w:val="ru-RU" w:eastAsia="ru-RU"/>
              </w:rPr>
              <w:br/>
              <w:t>Volum probă Whole blood: 25 µL; Prediluare / Body Fluid mode: ~70 µL.</w:t>
            </w:r>
            <w:r w:rsidRPr="00E56E5D">
              <w:rPr>
                <w:noProof w:val="0"/>
                <w:sz w:val="20"/>
                <w:szCs w:val="20"/>
                <w:lang w:val="ru-RU" w:eastAsia="ru-RU"/>
              </w:rPr>
              <w:br/>
            </w:r>
            <w:r w:rsidRPr="00E56E5D">
              <w:rPr>
                <w:noProof w:val="0"/>
                <w:sz w:val="20"/>
                <w:szCs w:val="20"/>
                <w:lang w:val="ru-RU" w:eastAsia="ru-RU"/>
              </w:rPr>
              <w:br/>
              <w:t>Parametri analizați (diferențial 5/6 diff) WBC, RBC, HGB, HCT, MCV, MCH, MCHC, PLT, RDW</w:t>
            </w:r>
            <w:r w:rsidRPr="00E56E5D">
              <w:rPr>
                <w:noProof w:val="0"/>
                <w:sz w:val="20"/>
                <w:szCs w:val="20"/>
                <w:lang w:val="ru-RU" w:eastAsia="ru-RU"/>
              </w:rPr>
              <w:noBreakHyphen/>
              <w:t>SD, RDW</w:t>
            </w:r>
            <w:r w:rsidRPr="00E56E5D">
              <w:rPr>
                <w:noProof w:val="0"/>
                <w:sz w:val="20"/>
                <w:szCs w:val="20"/>
                <w:lang w:val="ru-RU" w:eastAsia="ru-RU"/>
              </w:rPr>
              <w:noBreakHyphen/>
              <w:t>CV, PDW, MPV, P</w:t>
            </w:r>
            <w:r w:rsidRPr="00E56E5D">
              <w:rPr>
                <w:noProof w:val="0"/>
                <w:sz w:val="20"/>
                <w:szCs w:val="20"/>
                <w:lang w:val="ru-RU" w:eastAsia="ru-RU"/>
              </w:rPr>
              <w:noBreakHyphen/>
              <w:t>LCR, PCT, NEUT#, LYMPH#, MONO#, EO#, BASO#, NEUT%, LYMPH%, MONO%, EO%, BASO%, IG#, IG#; opţional RET#, RET%, IRF</w:t>
            </w:r>
            <w:r w:rsidRPr="00E56E5D">
              <w:rPr>
                <w:noProof w:val="0"/>
                <w:sz w:val="20"/>
                <w:szCs w:val="20"/>
                <w:lang w:val="ru-RU" w:eastAsia="ru-RU"/>
              </w:rPr>
              <w:br/>
              <w:t>Stocare date ≥ 100000 rezultate cu histograme; export prin USB sau rețea LIS.</w:t>
            </w:r>
            <w:r w:rsidRPr="00E56E5D">
              <w:rPr>
                <w:noProof w:val="0"/>
                <w:sz w:val="20"/>
                <w:szCs w:val="20"/>
                <w:lang w:val="ru-RU" w:eastAsia="ru-RU"/>
              </w:rPr>
              <w:br/>
              <w:t>Program integrat de control al calității Materiale QC dedicate: „XN</w:t>
            </w:r>
            <w:r w:rsidRPr="00E56E5D">
              <w:rPr>
                <w:noProof w:val="0"/>
                <w:sz w:val="20"/>
                <w:szCs w:val="20"/>
                <w:lang w:val="ru-RU" w:eastAsia="ru-RU"/>
              </w:rPr>
              <w:noBreakHyphen/>
              <w:t>L Check” (sau „XN Check”) cu trei niveluri (Nivel 1</w:t>
            </w:r>
            <w:r w:rsidRPr="00E56E5D">
              <w:rPr>
                <w:noProof w:val="0"/>
                <w:sz w:val="20"/>
                <w:szCs w:val="20"/>
                <w:lang w:val="ru-RU" w:eastAsia="ru-RU"/>
              </w:rPr>
              <w:noBreakHyphen/>
              <w:t>2</w:t>
            </w:r>
            <w:r w:rsidRPr="00E56E5D">
              <w:rPr>
                <w:noProof w:val="0"/>
                <w:sz w:val="20"/>
                <w:szCs w:val="20"/>
                <w:lang w:val="ru-RU" w:eastAsia="ru-RU"/>
              </w:rPr>
              <w:noBreakHyphen/>
              <w:t>3) pentru acoperirea gamei clinice – permite monitorizare pe interval normal/scăzut/înalt.</w:t>
            </w:r>
          </w:p>
        </w:tc>
        <w:tc>
          <w:tcPr>
            <w:tcW w:w="1502" w:type="dxa"/>
            <w:shd w:val="clear" w:color="auto" w:fill="auto"/>
            <w:vAlign w:val="center"/>
            <w:hideMark/>
          </w:tcPr>
          <w:p w14:paraId="6BAC5CAF"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lastRenderedPageBreak/>
              <w:t>Bucată</w:t>
            </w:r>
          </w:p>
        </w:tc>
        <w:tc>
          <w:tcPr>
            <w:tcW w:w="1191" w:type="dxa"/>
            <w:shd w:val="clear" w:color="auto" w:fill="auto"/>
            <w:noWrap/>
            <w:vAlign w:val="center"/>
            <w:hideMark/>
          </w:tcPr>
          <w:p w14:paraId="4E6C98AA"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1,00</w:t>
            </w:r>
          </w:p>
        </w:tc>
        <w:tc>
          <w:tcPr>
            <w:tcW w:w="1340" w:type="dxa"/>
            <w:shd w:val="clear" w:color="auto" w:fill="auto"/>
            <w:noWrap/>
            <w:vAlign w:val="center"/>
            <w:hideMark/>
          </w:tcPr>
          <w:p w14:paraId="37298B99"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18B27B6E" w14:textId="77777777" w:rsidTr="005812BA">
        <w:trPr>
          <w:trHeight w:val="199"/>
        </w:trPr>
        <w:tc>
          <w:tcPr>
            <w:tcW w:w="516" w:type="dxa"/>
            <w:shd w:val="clear" w:color="auto" w:fill="auto"/>
            <w:vAlign w:val="bottom"/>
            <w:hideMark/>
          </w:tcPr>
          <w:p w14:paraId="75AA1D00"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lastRenderedPageBreak/>
              <w:t>34</w:t>
            </w:r>
          </w:p>
        </w:tc>
        <w:tc>
          <w:tcPr>
            <w:tcW w:w="1466" w:type="dxa"/>
            <w:shd w:val="clear" w:color="auto" w:fill="auto"/>
            <w:vAlign w:val="bottom"/>
            <w:hideMark/>
          </w:tcPr>
          <w:p w14:paraId="1A277D97"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(echivalent pentru Sysmex, XP-300,</w:t>
            </w:r>
            <w:r w:rsidRPr="00E56E5D">
              <w:rPr>
                <w:noProof w:val="0"/>
                <w:sz w:val="20"/>
                <w:szCs w:val="20"/>
                <w:lang w:val="ru-RU" w:eastAsia="ru-RU"/>
              </w:rPr>
              <w:br/>
              <w:t>Hematology Analyzer)</w:t>
            </w:r>
          </w:p>
        </w:tc>
        <w:tc>
          <w:tcPr>
            <w:tcW w:w="4539" w:type="dxa"/>
            <w:shd w:val="clear" w:color="auto" w:fill="auto"/>
            <w:vAlign w:val="bottom"/>
            <w:hideMark/>
          </w:tcPr>
          <w:p w14:paraId="7809D59B"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pentru analizatorul din dotare Sysmex, XP-300,</w:t>
            </w:r>
            <w:r w:rsidRPr="00E56E5D">
              <w:rPr>
                <w:noProof w:val="0"/>
                <w:sz w:val="20"/>
                <w:szCs w:val="20"/>
                <w:lang w:val="ru-RU" w:eastAsia="ru-RU"/>
              </w:rPr>
              <w:br/>
              <w:t xml:space="preserve">Hematology Analyzer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2C548DA7"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42CAFA56"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18 000,00</w:t>
            </w:r>
          </w:p>
        </w:tc>
        <w:tc>
          <w:tcPr>
            <w:tcW w:w="1340" w:type="dxa"/>
            <w:shd w:val="clear" w:color="auto" w:fill="auto"/>
            <w:noWrap/>
            <w:vAlign w:val="center"/>
            <w:hideMark/>
          </w:tcPr>
          <w:p w14:paraId="7FF297B2"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33 900,00</w:t>
            </w:r>
          </w:p>
        </w:tc>
      </w:tr>
      <w:tr w:rsidR="00681CBB" w:rsidRPr="00E56E5D" w14:paraId="20FA4752" w14:textId="77777777" w:rsidTr="005812BA">
        <w:trPr>
          <w:trHeight w:val="199"/>
        </w:trPr>
        <w:tc>
          <w:tcPr>
            <w:tcW w:w="516" w:type="dxa"/>
            <w:shd w:val="clear" w:color="auto" w:fill="auto"/>
            <w:vAlign w:val="bottom"/>
            <w:hideMark/>
          </w:tcPr>
          <w:p w14:paraId="1235F6DE"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34</w:t>
            </w:r>
          </w:p>
        </w:tc>
        <w:tc>
          <w:tcPr>
            <w:tcW w:w="1466" w:type="dxa"/>
            <w:shd w:val="clear" w:color="auto" w:fill="auto"/>
            <w:vAlign w:val="bottom"/>
            <w:hideMark/>
          </w:tcPr>
          <w:p w14:paraId="3B4C5633"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7A93BB2A"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Analizor hematologic automat, diferenţial 3</w:t>
            </w:r>
            <w:r w:rsidRPr="00E56E5D">
              <w:rPr>
                <w:noProof w:val="0"/>
                <w:sz w:val="20"/>
                <w:szCs w:val="20"/>
                <w:lang w:val="ru-RU" w:eastAsia="ru-RU"/>
              </w:rPr>
              <w:noBreakHyphen/>
              <w:t>parte (CBC + 3 DIFF) — mod „whole blood” şi pre</w:t>
            </w:r>
            <w:r w:rsidRPr="00E56E5D">
              <w:rPr>
                <w:noProof w:val="0"/>
                <w:sz w:val="20"/>
                <w:szCs w:val="20"/>
                <w:lang w:val="ru-RU" w:eastAsia="ru-RU"/>
              </w:rPr>
              <w:noBreakHyphen/>
              <w:t>diluare („pre</w:t>
            </w:r>
            <w:r w:rsidRPr="00E56E5D">
              <w:rPr>
                <w:noProof w:val="0"/>
                <w:sz w:val="20"/>
                <w:szCs w:val="20"/>
                <w:lang w:val="ru-RU" w:eastAsia="ru-RU"/>
              </w:rPr>
              <w:noBreakHyphen/>
              <w:t>diluted mode”).</w:t>
            </w:r>
            <w:r w:rsidRPr="00E56E5D">
              <w:rPr>
                <w:noProof w:val="0"/>
                <w:sz w:val="20"/>
                <w:szCs w:val="20"/>
                <w:lang w:val="ru-RU" w:eastAsia="ru-RU"/>
              </w:rPr>
              <w:br/>
              <w:t>Tehnologie, metoda de detecție Metodă de detecţie prin curent continuu (DC) pentru WBC, RBC şi PLT; pentru HGB metodă fără cianură; HCT prin metoda acumulării volumului eritrocitar. / tehnologie echivalentă, similară sau mai avansată.</w:t>
            </w:r>
            <w:r w:rsidRPr="00E56E5D">
              <w:rPr>
                <w:noProof w:val="0"/>
                <w:sz w:val="20"/>
                <w:szCs w:val="20"/>
                <w:lang w:val="ru-RU" w:eastAsia="ru-RU"/>
              </w:rPr>
              <w:br/>
              <w:t>Interfața Ecran tactil, tastatură soft, port USB/RS-232 și conectivitate LIS.</w:t>
            </w:r>
            <w:r w:rsidRPr="00E56E5D">
              <w:rPr>
                <w:noProof w:val="0"/>
                <w:sz w:val="20"/>
                <w:szCs w:val="20"/>
                <w:lang w:val="ru-RU" w:eastAsia="ru-RU"/>
              </w:rPr>
              <w:br/>
              <w:t xml:space="preserve">Productivitate ≥ 60 probe/oră. </w:t>
            </w:r>
            <w:r w:rsidRPr="00E56E5D">
              <w:rPr>
                <w:noProof w:val="0"/>
                <w:sz w:val="20"/>
                <w:szCs w:val="20"/>
                <w:lang w:val="ru-RU" w:eastAsia="ru-RU"/>
              </w:rPr>
              <w:br/>
              <w:t>Volum probă Mod whole blood: ~ 50 µL; mod pre</w:t>
            </w:r>
            <w:r w:rsidRPr="00E56E5D">
              <w:rPr>
                <w:noProof w:val="0"/>
                <w:sz w:val="20"/>
                <w:szCs w:val="20"/>
                <w:lang w:val="ru-RU" w:eastAsia="ru-RU"/>
              </w:rPr>
              <w:noBreakHyphen/>
              <w:t>diluare: ~ 20 µL.</w:t>
            </w:r>
            <w:r w:rsidRPr="00E56E5D">
              <w:rPr>
                <w:noProof w:val="0"/>
                <w:sz w:val="20"/>
                <w:szCs w:val="20"/>
                <w:lang w:val="ru-RU" w:eastAsia="ru-RU"/>
              </w:rPr>
              <w:br/>
            </w:r>
            <w:r w:rsidRPr="00E56E5D">
              <w:rPr>
                <w:noProof w:val="0"/>
                <w:sz w:val="20"/>
                <w:szCs w:val="20"/>
                <w:lang w:val="ru-RU" w:eastAsia="ru-RU"/>
              </w:rPr>
              <w:br/>
              <w:t>Parametri analizați (diferențial 3 diff) 20 parametri în mod whole blood şi pre</w:t>
            </w:r>
            <w:r w:rsidRPr="00E56E5D">
              <w:rPr>
                <w:noProof w:val="0"/>
                <w:sz w:val="20"/>
                <w:szCs w:val="20"/>
                <w:lang w:val="ru-RU" w:eastAsia="ru-RU"/>
              </w:rPr>
              <w:noBreakHyphen/>
              <w:t>diluare: WBC, RBC, HGB, HCT, MCV, MCH, MCHC, PLT, LYM% (W</w:t>
            </w:r>
            <w:r w:rsidRPr="00E56E5D">
              <w:rPr>
                <w:noProof w:val="0"/>
                <w:sz w:val="20"/>
                <w:szCs w:val="20"/>
                <w:lang w:val="ru-RU" w:eastAsia="ru-RU"/>
              </w:rPr>
              <w:noBreakHyphen/>
              <w:t>SCR), MXD% (W</w:t>
            </w:r>
            <w:r w:rsidRPr="00E56E5D">
              <w:rPr>
                <w:noProof w:val="0"/>
                <w:sz w:val="20"/>
                <w:szCs w:val="20"/>
                <w:lang w:val="ru-RU" w:eastAsia="ru-RU"/>
              </w:rPr>
              <w:noBreakHyphen/>
              <w:t>MCR), NEUT% (W</w:t>
            </w:r>
            <w:r w:rsidRPr="00E56E5D">
              <w:rPr>
                <w:noProof w:val="0"/>
                <w:sz w:val="20"/>
                <w:szCs w:val="20"/>
                <w:lang w:val="ru-RU" w:eastAsia="ru-RU"/>
              </w:rPr>
              <w:noBreakHyphen/>
              <w:t>LCR), LYM# (W</w:t>
            </w:r>
            <w:r w:rsidRPr="00E56E5D">
              <w:rPr>
                <w:noProof w:val="0"/>
                <w:sz w:val="20"/>
                <w:szCs w:val="20"/>
                <w:lang w:val="ru-RU" w:eastAsia="ru-RU"/>
              </w:rPr>
              <w:noBreakHyphen/>
              <w:t>SCC), MXD# (W</w:t>
            </w:r>
            <w:r w:rsidRPr="00E56E5D">
              <w:rPr>
                <w:noProof w:val="0"/>
                <w:sz w:val="20"/>
                <w:szCs w:val="20"/>
                <w:lang w:val="ru-RU" w:eastAsia="ru-RU"/>
              </w:rPr>
              <w:noBreakHyphen/>
              <w:t>MCC), NEUT# (W</w:t>
            </w:r>
            <w:r w:rsidRPr="00E56E5D">
              <w:rPr>
                <w:noProof w:val="0"/>
                <w:sz w:val="20"/>
                <w:szCs w:val="20"/>
                <w:lang w:val="ru-RU" w:eastAsia="ru-RU"/>
              </w:rPr>
              <w:noBreakHyphen/>
              <w:t>LCC), RDW</w:t>
            </w:r>
            <w:r w:rsidRPr="00E56E5D">
              <w:rPr>
                <w:noProof w:val="0"/>
                <w:sz w:val="20"/>
                <w:szCs w:val="20"/>
                <w:lang w:val="ru-RU" w:eastAsia="ru-RU"/>
              </w:rPr>
              <w:noBreakHyphen/>
              <w:t>SD, RDW</w:t>
            </w:r>
            <w:r w:rsidRPr="00E56E5D">
              <w:rPr>
                <w:noProof w:val="0"/>
                <w:sz w:val="20"/>
                <w:szCs w:val="20"/>
                <w:lang w:val="ru-RU" w:eastAsia="ru-RU"/>
              </w:rPr>
              <w:noBreakHyphen/>
              <w:t>CV, PDW, MPV, P</w:t>
            </w:r>
            <w:r w:rsidRPr="00E56E5D">
              <w:rPr>
                <w:noProof w:val="0"/>
                <w:sz w:val="20"/>
                <w:szCs w:val="20"/>
                <w:lang w:val="ru-RU" w:eastAsia="ru-RU"/>
              </w:rPr>
              <w:noBreakHyphen/>
              <w:t>LCR, PCT.</w:t>
            </w:r>
            <w:r w:rsidRPr="00E56E5D">
              <w:rPr>
                <w:noProof w:val="0"/>
                <w:sz w:val="20"/>
                <w:szCs w:val="20"/>
                <w:lang w:val="ru-RU" w:eastAsia="ru-RU"/>
              </w:rPr>
              <w:br/>
              <w:t>Stocare date ≥ 40000 rezultate cu histograme; export prin USB sau rețea LIS.</w:t>
            </w:r>
            <w:r w:rsidRPr="00E56E5D">
              <w:rPr>
                <w:noProof w:val="0"/>
                <w:sz w:val="20"/>
                <w:szCs w:val="20"/>
                <w:lang w:val="ru-RU" w:eastAsia="ru-RU"/>
              </w:rPr>
              <w:br/>
              <w:t>Program integrat de control al calității (internal QC); suport pentru graficul Levey</w:t>
            </w:r>
            <w:r w:rsidRPr="00E56E5D">
              <w:rPr>
                <w:noProof w:val="0"/>
                <w:sz w:val="20"/>
                <w:szCs w:val="20"/>
                <w:lang w:val="ru-RU" w:eastAsia="ru-RU"/>
              </w:rPr>
              <w:noBreakHyphen/>
              <w:t>Jennings chart şi fişiere X</w:t>
            </w:r>
            <w:r w:rsidRPr="00E56E5D">
              <w:rPr>
                <w:noProof w:val="0"/>
                <w:sz w:val="20"/>
                <w:szCs w:val="20"/>
                <w:lang w:val="ru-RU" w:eastAsia="ru-RU"/>
              </w:rPr>
              <w:noBreakHyphen/>
              <w:t>bar/M.</w:t>
            </w:r>
          </w:p>
        </w:tc>
        <w:tc>
          <w:tcPr>
            <w:tcW w:w="1502" w:type="dxa"/>
            <w:shd w:val="clear" w:color="auto" w:fill="auto"/>
            <w:vAlign w:val="center"/>
            <w:hideMark/>
          </w:tcPr>
          <w:p w14:paraId="108035E5"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Bucată</w:t>
            </w:r>
          </w:p>
        </w:tc>
        <w:tc>
          <w:tcPr>
            <w:tcW w:w="1191" w:type="dxa"/>
            <w:shd w:val="clear" w:color="auto" w:fill="auto"/>
            <w:noWrap/>
            <w:vAlign w:val="center"/>
            <w:hideMark/>
          </w:tcPr>
          <w:p w14:paraId="21A03A94"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1,00</w:t>
            </w:r>
          </w:p>
        </w:tc>
        <w:tc>
          <w:tcPr>
            <w:tcW w:w="1340" w:type="dxa"/>
            <w:shd w:val="clear" w:color="auto" w:fill="auto"/>
            <w:noWrap/>
            <w:vAlign w:val="center"/>
            <w:hideMark/>
          </w:tcPr>
          <w:p w14:paraId="1AF415F0"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5944AACF" w14:textId="77777777" w:rsidTr="005812BA">
        <w:trPr>
          <w:trHeight w:val="199"/>
        </w:trPr>
        <w:tc>
          <w:tcPr>
            <w:tcW w:w="516" w:type="dxa"/>
            <w:shd w:val="clear" w:color="auto" w:fill="auto"/>
            <w:vAlign w:val="bottom"/>
            <w:hideMark/>
          </w:tcPr>
          <w:p w14:paraId="3C8ED1EE"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35</w:t>
            </w:r>
          </w:p>
        </w:tc>
        <w:tc>
          <w:tcPr>
            <w:tcW w:w="1466" w:type="dxa"/>
            <w:shd w:val="clear" w:color="auto" w:fill="auto"/>
            <w:vAlign w:val="bottom"/>
            <w:hideMark/>
          </w:tcPr>
          <w:p w14:paraId="4E1879B1" w14:textId="77777777" w:rsidR="00681CBB" w:rsidRPr="00E56E5D" w:rsidRDefault="00681CBB" w:rsidP="00681CBB">
            <w:pPr>
              <w:rPr>
                <w:noProof w:val="0"/>
                <w:sz w:val="20"/>
                <w:szCs w:val="20"/>
                <w:lang w:val="ru-RU" w:eastAsia="ru-RU"/>
              </w:rPr>
            </w:pPr>
            <w:r w:rsidRPr="00E56E5D">
              <w:rPr>
                <w:noProof w:val="0"/>
                <w:sz w:val="20"/>
                <w:szCs w:val="20"/>
                <w:lang w:val="ru-RU" w:eastAsia="ru-RU"/>
              </w:rPr>
              <w:t xml:space="preserve">Analiza generală a sângelui în </w:t>
            </w:r>
            <w:r w:rsidRPr="00E56E5D">
              <w:rPr>
                <w:noProof w:val="0"/>
                <w:sz w:val="20"/>
                <w:szCs w:val="20"/>
                <w:lang w:val="ru-RU" w:eastAsia="ru-RU"/>
              </w:rPr>
              <w:lastRenderedPageBreak/>
              <w:t>conformitate cu norma metodologică 1518 (echivalent pentru Horiba, Yumizen H500 OT,</w:t>
            </w:r>
            <w:r w:rsidRPr="00E56E5D">
              <w:rPr>
                <w:noProof w:val="0"/>
                <w:sz w:val="20"/>
                <w:szCs w:val="20"/>
                <w:lang w:val="ru-RU" w:eastAsia="ru-RU"/>
              </w:rPr>
              <w:br/>
              <w:t>Hematology Analyzer)</w:t>
            </w:r>
          </w:p>
        </w:tc>
        <w:tc>
          <w:tcPr>
            <w:tcW w:w="4539" w:type="dxa"/>
            <w:shd w:val="clear" w:color="auto" w:fill="auto"/>
            <w:vAlign w:val="bottom"/>
            <w:hideMark/>
          </w:tcPr>
          <w:p w14:paraId="1C015A2A" w14:textId="77777777" w:rsidR="00681CBB" w:rsidRPr="00E56E5D" w:rsidRDefault="00681CBB" w:rsidP="00681CBB">
            <w:pPr>
              <w:rPr>
                <w:noProof w:val="0"/>
                <w:sz w:val="20"/>
                <w:szCs w:val="20"/>
                <w:lang w:val="ru-RU" w:eastAsia="ru-RU"/>
              </w:rPr>
            </w:pPr>
            <w:r w:rsidRPr="00E56E5D">
              <w:rPr>
                <w:noProof w:val="0"/>
                <w:sz w:val="20"/>
                <w:szCs w:val="20"/>
                <w:lang w:val="ru-RU" w:eastAsia="ru-RU"/>
              </w:rPr>
              <w:lastRenderedPageBreak/>
              <w:t>Analiza generală a sângelui în conformitate cu norma metodologică 1518 pentru analizatorul din dotare Horiba, Yumizen H500 OT,</w:t>
            </w:r>
            <w:r w:rsidRPr="00E56E5D">
              <w:rPr>
                <w:noProof w:val="0"/>
                <w:sz w:val="20"/>
                <w:szCs w:val="20"/>
                <w:lang w:val="ru-RU" w:eastAsia="ru-RU"/>
              </w:rPr>
              <w:br/>
            </w:r>
            <w:r w:rsidRPr="00E56E5D">
              <w:rPr>
                <w:noProof w:val="0"/>
                <w:sz w:val="20"/>
                <w:szCs w:val="20"/>
                <w:lang w:val="ru-RU" w:eastAsia="ru-RU"/>
              </w:rPr>
              <w:lastRenderedPageBreak/>
              <w:t xml:space="preserve">Hematology Analyzer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7AECAF15"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lastRenderedPageBreak/>
              <w:t>Investigații</w:t>
            </w:r>
          </w:p>
        </w:tc>
        <w:tc>
          <w:tcPr>
            <w:tcW w:w="1191" w:type="dxa"/>
            <w:shd w:val="clear" w:color="auto" w:fill="auto"/>
            <w:noWrap/>
            <w:vAlign w:val="center"/>
            <w:hideMark/>
          </w:tcPr>
          <w:p w14:paraId="6505B0D0"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48 000,00</w:t>
            </w:r>
          </w:p>
        </w:tc>
        <w:tc>
          <w:tcPr>
            <w:tcW w:w="1340" w:type="dxa"/>
            <w:shd w:val="clear" w:color="auto" w:fill="auto"/>
            <w:noWrap/>
            <w:vAlign w:val="center"/>
            <w:hideMark/>
          </w:tcPr>
          <w:p w14:paraId="265D02E4"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294 883,72</w:t>
            </w:r>
          </w:p>
        </w:tc>
      </w:tr>
      <w:tr w:rsidR="00681CBB" w:rsidRPr="00E56E5D" w14:paraId="68B0A14F" w14:textId="77777777" w:rsidTr="005812BA">
        <w:trPr>
          <w:trHeight w:val="199"/>
        </w:trPr>
        <w:tc>
          <w:tcPr>
            <w:tcW w:w="516" w:type="dxa"/>
            <w:shd w:val="clear" w:color="auto" w:fill="auto"/>
            <w:vAlign w:val="bottom"/>
            <w:hideMark/>
          </w:tcPr>
          <w:p w14:paraId="3A59BA11"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lastRenderedPageBreak/>
              <w:t>35</w:t>
            </w:r>
          </w:p>
        </w:tc>
        <w:tc>
          <w:tcPr>
            <w:tcW w:w="1466" w:type="dxa"/>
            <w:shd w:val="clear" w:color="auto" w:fill="auto"/>
            <w:vAlign w:val="bottom"/>
            <w:hideMark/>
          </w:tcPr>
          <w:p w14:paraId="1F43E31D"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0A6C8736"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Analizor hematologic automat, diferențial 6-parte (CBC + 6 DIFF); mod „open tube” (încărcare manuală a probelor).</w:t>
            </w:r>
            <w:r w:rsidRPr="00E56E5D">
              <w:rPr>
                <w:noProof w:val="0"/>
                <w:sz w:val="20"/>
                <w:szCs w:val="20"/>
                <w:lang w:val="ru-RU" w:eastAsia="ru-RU"/>
              </w:rPr>
              <w:br/>
              <w:t>Tehnologie, metoda de detecție Tehnologie combinată: impedanță cu focalizare hidrodinamică pentru RBC și PLT, citometrie de flux cu fluorescență pentru WBC/DIFF/RET; metodă SLS fără cianură pentru HGB. / tehnologie echivalentă, similară sau mai avansată.</w:t>
            </w:r>
            <w:r w:rsidRPr="00E56E5D">
              <w:rPr>
                <w:noProof w:val="0"/>
                <w:sz w:val="20"/>
                <w:szCs w:val="20"/>
                <w:lang w:val="ru-RU" w:eastAsia="ru-RU"/>
              </w:rPr>
              <w:br/>
              <w:t>Interfața Ecran tactil color;  port USB/RS-232 și conectivitate LIS.</w:t>
            </w:r>
            <w:r w:rsidRPr="00E56E5D">
              <w:rPr>
                <w:noProof w:val="0"/>
                <w:sz w:val="20"/>
                <w:szCs w:val="20"/>
                <w:lang w:val="ru-RU" w:eastAsia="ru-RU"/>
              </w:rPr>
              <w:br/>
              <w:t>Productivitate ≥ 60 probe/oră.</w:t>
            </w:r>
            <w:r w:rsidRPr="00E56E5D">
              <w:rPr>
                <w:noProof w:val="0"/>
                <w:sz w:val="20"/>
                <w:szCs w:val="20"/>
                <w:lang w:val="ru-RU" w:eastAsia="ru-RU"/>
              </w:rPr>
              <w:br/>
              <w:t>Volum probă Mod „whole blood”: aproximativ 20 µL.</w:t>
            </w:r>
            <w:r w:rsidRPr="00E56E5D">
              <w:rPr>
                <w:noProof w:val="0"/>
                <w:sz w:val="20"/>
                <w:szCs w:val="20"/>
                <w:lang w:val="ru-RU" w:eastAsia="ru-RU"/>
              </w:rPr>
              <w:br/>
            </w:r>
            <w:r w:rsidRPr="00E56E5D">
              <w:rPr>
                <w:noProof w:val="0"/>
                <w:sz w:val="20"/>
                <w:szCs w:val="20"/>
                <w:lang w:val="ru-RU" w:eastAsia="ru-RU"/>
              </w:rPr>
              <w:br/>
              <w:t>Parametri analizați (diferențial 5 diff) 27 parametri: WBC, RBC, HGB, HCT, MCV, MCH, MCHC, PLT, RDW-SD, RDW-CV, PDW, MPV, P-LCR, PCT, NEUT#, LYMPH#, MONO#, EO#, BASO#, IG#, NEUT%, LYMPH%, MONO%, EO%, BASO%, IG%, RET# și RET%.</w:t>
            </w:r>
            <w:r w:rsidRPr="00E56E5D">
              <w:rPr>
                <w:noProof w:val="0"/>
                <w:sz w:val="20"/>
                <w:szCs w:val="20"/>
                <w:lang w:val="ru-RU" w:eastAsia="ru-RU"/>
              </w:rPr>
              <w:br/>
              <w:t>Stocare date ≥ 10000 rezultate cu histograme; export prin USB sau rețea LIS.</w:t>
            </w:r>
            <w:r w:rsidRPr="00E56E5D">
              <w:rPr>
                <w:noProof w:val="0"/>
                <w:sz w:val="20"/>
                <w:szCs w:val="20"/>
                <w:lang w:val="ru-RU" w:eastAsia="ru-RU"/>
              </w:rPr>
              <w:br/>
              <w:t>Program integrat de control al calității Sistem QC intern cu suport pentru diagrame Levey-Jennings și X-bar; compatibil cu controale QC dedicate.</w:t>
            </w:r>
          </w:p>
        </w:tc>
        <w:tc>
          <w:tcPr>
            <w:tcW w:w="1502" w:type="dxa"/>
            <w:shd w:val="clear" w:color="auto" w:fill="auto"/>
            <w:vAlign w:val="center"/>
            <w:hideMark/>
          </w:tcPr>
          <w:p w14:paraId="008BD486"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Bucată</w:t>
            </w:r>
          </w:p>
        </w:tc>
        <w:tc>
          <w:tcPr>
            <w:tcW w:w="1191" w:type="dxa"/>
            <w:shd w:val="clear" w:color="auto" w:fill="auto"/>
            <w:noWrap/>
            <w:vAlign w:val="center"/>
            <w:hideMark/>
          </w:tcPr>
          <w:p w14:paraId="0F64CB1C"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4,00</w:t>
            </w:r>
          </w:p>
        </w:tc>
        <w:tc>
          <w:tcPr>
            <w:tcW w:w="1340" w:type="dxa"/>
            <w:shd w:val="clear" w:color="auto" w:fill="auto"/>
            <w:noWrap/>
            <w:vAlign w:val="center"/>
            <w:hideMark/>
          </w:tcPr>
          <w:p w14:paraId="28D0AE04"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7EF3A3CA" w14:textId="77777777" w:rsidTr="005812BA">
        <w:trPr>
          <w:trHeight w:val="199"/>
        </w:trPr>
        <w:tc>
          <w:tcPr>
            <w:tcW w:w="516" w:type="dxa"/>
            <w:shd w:val="clear" w:color="auto" w:fill="auto"/>
            <w:vAlign w:val="bottom"/>
            <w:hideMark/>
          </w:tcPr>
          <w:p w14:paraId="5B2951B1"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36</w:t>
            </w:r>
          </w:p>
        </w:tc>
        <w:tc>
          <w:tcPr>
            <w:tcW w:w="1466" w:type="dxa"/>
            <w:shd w:val="clear" w:color="auto" w:fill="auto"/>
            <w:vAlign w:val="bottom"/>
            <w:hideMark/>
          </w:tcPr>
          <w:p w14:paraId="5B2FCA5E"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(echivalent pentru Sysmex, XN-2000,</w:t>
            </w:r>
            <w:r w:rsidRPr="00E56E5D">
              <w:rPr>
                <w:noProof w:val="0"/>
                <w:sz w:val="20"/>
                <w:szCs w:val="20"/>
                <w:lang w:val="ru-RU" w:eastAsia="ru-RU"/>
              </w:rPr>
              <w:br/>
              <w:t>Hematology Analyzer)</w:t>
            </w:r>
          </w:p>
        </w:tc>
        <w:tc>
          <w:tcPr>
            <w:tcW w:w="4539" w:type="dxa"/>
            <w:shd w:val="clear" w:color="auto" w:fill="auto"/>
            <w:vAlign w:val="bottom"/>
            <w:hideMark/>
          </w:tcPr>
          <w:p w14:paraId="53735489"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 generală a sângelui în conformitate cu norma metodologică 1518 pentru analizatorul din dotareSysmex, XN-2000,</w:t>
            </w:r>
            <w:r w:rsidRPr="00E56E5D">
              <w:rPr>
                <w:noProof w:val="0"/>
                <w:sz w:val="20"/>
                <w:szCs w:val="20"/>
                <w:lang w:val="ru-RU" w:eastAsia="ru-RU"/>
              </w:rPr>
              <w:br/>
              <w:t xml:space="preserve">Hematology Analyzer sau cu analizator în comodat. </w:t>
            </w:r>
            <w:r w:rsidRPr="00E56E5D">
              <w:rPr>
                <w:noProof w:val="0"/>
                <w:sz w:val="20"/>
                <w:szCs w:val="20"/>
                <w:lang w:val="ru-RU" w:eastAsia="ru-RU"/>
              </w:rPr>
              <w:br/>
              <w:t xml:space="preserve">Prețul Ofertei va include toți reagenții, controalele și consumabilele necesare pentru numărul investigațiilor solicitate de fiecare beneficiar în parte. </w:t>
            </w:r>
            <w:r w:rsidRPr="00E56E5D">
              <w:rPr>
                <w:noProof w:val="0"/>
                <w:sz w:val="20"/>
                <w:szCs w:val="20"/>
                <w:lang w:val="ru-RU" w:eastAsia="ru-RU"/>
              </w:rPr>
              <w:br/>
              <w:t>Seturile de mentenanță și piesele de schimb gratuite pe perioadă contractului pentru analizator.</w:t>
            </w:r>
            <w:r w:rsidRPr="00E56E5D">
              <w:rPr>
                <w:noProof w:val="0"/>
                <w:sz w:val="20"/>
                <w:szCs w:val="20"/>
                <w:lang w:val="ru-RU" w:eastAsia="ru-RU"/>
              </w:rPr>
              <w:br/>
              <w:t>Toate consumabilele necesare gratuite pe perioadă contractului pentru analizator, dacă acestea nu au fost incluse în oferta inițială.</w:t>
            </w:r>
            <w:r w:rsidRPr="00E56E5D">
              <w:rPr>
                <w:noProof w:val="0"/>
                <w:sz w:val="20"/>
                <w:szCs w:val="20"/>
                <w:lang w:val="ru-RU" w:eastAsia="ru-RU"/>
              </w:rPr>
              <w:br/>
              <w:t>Respectiv, se vor lua în calculul toate cheltuielile care ar putea apărea în întreaga perioada a contractului.</w:t>
            </w:r>
          </w:p>
        </w:tc>
        <w:tc>
          <w:tcPr>
            <w:tcW w:w="1502" w:type="dxa"/>
            <w:shd w:val="clear" w:color="auto" w:fill="auto"/>
            <w:vAlign w:val="center"/>
            <w:hideMark/>
          </w:tcPr>
          <w:p w14:paraId="0A7EE430"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t>Investigații</w:t>
            </w:r>
          </w:p>
        </w:tc>
        <w:tc>
          <w:tcPr>
            <w:tcW w:w="1191" w:type="dxa"/>
            <w:shd w:val="clear" w:color="auto" w:fill="auto"/>
            <w:noWrap/>
            <w:vAlign w:val="center"/>
            <w:hideMark/>
          </w:tcPr>
          <w:p w14:paraId="4104C5CD"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30 000,00</w:t>
            </w:r>
          </w:p>
        </w:tc>
        <w:tc>
          <w:tcPr>
            <w:tcW w:w="1340" w:type="dxa"/>
            <w:shd w:val="clear" w:color="auto" w:fill="auto"/>
            <w:noWrap/>
            <w:vAlign w:val="center"/>
            <w:hideMark/>
          </w:tcPr>
          <w:p w14:paraId="6F25246F"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217 674,42</w:t>
            </w:r>
          </w:p>
        </w:tc>
      </w:tr>
      <w:tr w:rsidR="00681CBB" w:rsidRPr="00E56E5D" w14:paraId="51EDF3C4" w14:textId="77777777" w:rsidTr="005812BA">
        <w:trPr>
          <w:trHeight w:val="199"/>
        </w:trPr>
        <w:tc>
          <w:tcPr>
            <w:tcW w:w="516" w:type="dxa"/>
            <w:shd w:val="clear" w:color="auto" w:fill="auto"/>
            <w:vAlign w:val="bottom"/>
            <w:hideMark/>
          </w:tcPr>
          <w:p w14:paraId="63DF8B1F" w14:textId="77777777" w:rsidR="00681CBB" w:rsidRPr="00E56E5D" w:rsidRDefault="00681CBB" w:rsidP="00681CBB">
            <w:pPr>
              <w:jc w:val="right"/>
              <w:rPr>
                <w:noProof w:val="0"/>
                <w:sz w:val="20"/>
                <w:szCs w:val="20"/>
                <w:lang w:val="ru-RU" w:eastAsia="ru-RU"/>
              </w:rPr>
            </w:pPr>
            <w:r w:rsidRPr="00E56E5D">
              <w:rPr>
                <w:noProof w:val="0"/>
                <w:sz w:val="20"/>
                <w:szCs w:val="20"/>
                <w:lang w:val="ru-RU" w:eastAsia="ru-RU"/>
              </w:rPr>
              <w:t>36</w:t>
            </w:r>
          </w:p>
        </w:tc>
        <w:tc>
          <w:tcPr>
            <w:tcW w:w="1466" w:type="dxa"/>
            <w:shd w:val="clear" w:color="auto" w:fill="auto"/>
            <w:vAlign w:val="bottom"/>
            <w:hideMark/>
          </w:tcPr>
          <w:p w14:paraId="11E8FF27"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în comodat</w:t>
            </w:r>
          </w:p>
        </w:tc>
        <w:tc>
          <w:tcPr>
            <w:tcW w:w="4539" w:type="dxa"/>
            <w:shd w:val="clear" w:color="auto" w:fill="auto"/>
            <w:vAlign w:val="bottom"/>
            <w:hideMark/>
          </w:tcPr>
          <w:p w14:paraId="32913B4F" w14:textId="77777777" w:rsidR="00681CBB" w:rsidRPr="00E56E5D" w:rsidRDefault="00681CBB" w:rsidP="00681CBB">
            <w:pPr>
              <w:rPr>
                <w:noProof w:val="0"/>
                <w:sz w:val="20"/>
                <w:szCs w:val="20"/>
                <w:lang w:val="ru-RU" w:eastAsia="ru-RU"/>
              </w:rPr>
            </w:pPr>
            <w:r w:rsidRPr="00E56E5D">
              <w:rPr>
                <w:noProof w:val="0"/>
                <w:sz w:val="20"/>
                <w:szCs w:val="20"/>
                <w:lang w:val="ru-RU" w:eastAsia="ru-RU"/>
              </w:rPr>
              <w:t>Analizator de ultima generația, cu anul producerii nu mai mic de 2023.</w:t>
            </w:r>
            <w:r w:rsidRPr="00E56E5D">
              <w:rPr>
                <w:noProof w:val="0"/>
                <w:sz w:val="20"/>
                <w:szCs w:val="20"/>
                <w:lang w:val="ru-RU" w:eastAsia="ru-RU"/>
              </w:rPr>
              <w:br/>
              <w:t>Tip dispozitiv / mod de operare Analizor hematologic automat, diferenţial 6</w:t>
            </w:r>
            <w:r w:rsidRPr="00E56E5D">
              <w:rPr>
                <w:noProof w:val="0"/>
                <w:sz w:val="20"/>
                <w:szCs w:val="20"/>
                <w:lang w:val="ru-RU" w:eastAsia="ru-RU"/>
              </w:rPr>
              <w:noBreakHyphen/>
              <w:t>parte (CBC + 6 DIFF); sistem modular format din două module analitice, operare „open tube” sau „closed tube”</w:t>
            </w:r>
            <w:r w:rsidRPr="00E56E5D">
              <w:rPr>
                <w:noProof w:val="0"/>
                <w:sz w:val="20"/>
                <w:szCs w:val="20"/>
                <w:lang w:val="ru-RU" w:eastAsia="ru-RU"/>
              </w:rPr>
              <w:br/>
              <w:t>Tehnologie, metoda de detecție Citometrie de flux cu fluorescenţă (Fluorescent Flow Cytometry) pentru WBC/DIFF/RET/PLT</w:t>
            </w:r>
            <w:r w:rsidRPr="00E56E5D">
              <w:rPr>
                <w:noProof w:val="0"/>
                <w:sz w:val="20"/>
                <w:szCs w:val="20"/>
                <w:lang w:val="ru-RU" w:eastAsia="ru-RU"/>
              </w:rPr>
              <w:noBreakHyphen/>
              <w:t>F/WPC; impedanţă focalizată hidrodinamic pentru RBC/PLT; metodă SLS fără cianură pentru HGB. / tehnologie echivalentă, similară sau mai avansată.</w:t>
            </w:r>
            <w:r w:rsidRPr="00E56E5D">
              <w:rPr>
                <w:noProof w:val="0"/>
                <w:sz w:val="20"/>
                <w:szCs w:val="20"/>
                <w:lang w:val="ru-RU" w:eastAsia="ru-RU"/>
              </w:rPr>
              <w:br/>
              <w:t xml:space="preserve">Interfața Ecran tactil, tastatură soft, porturi USB, port </w:t>
            </w:r>
            <w:r w:rsidRPr="00E56E5D">
              <w:rPr>
                <w:noProof w:val="0"/>
                <w:sz w:val="20"/>
                <w:szCs w:val="20"/>
                <w:lang w:val="ru-RU" w:eastAsia="ru-RU"/>
              </w:rPr>
              <w:lastRenderedPageBreak/>
              <w:t>USB/RS-232 și conectivitate LIS.</w:t>
            </w:r>
            <w:r w:rsidRPr="00E56E5D">
              <w:rPr>
                <w:noProof w:val="0"/>
                <w:sz w:val="20"/>
                <w:szCs w:val="20"/>
                <w:lang w:val="ru-RU" w:eastAsia="ru-RU"/>
              </w:rPr>
              <w:br/>
              <w:t>Productivitate ≥ 200 probe/oră. (mod CBC+DIFF).</w:t>
            </w:r>
            <w:r w:rsidRPr="00E56E5D">
              <w:rPr>
                <w:noProof w:val="0"/>
                <w:sz w:val="20"/>
                <w:szCs w:val="20"/>
                <w:lang w:val="ru-RU" w:eastAsia="ru-RU"/>
              </w:rPr>
              <w:br/>
              <w:t xml:space="preserve">Volum probă Volum aspirat: 88 µL </w:t>
            </w:r>
            <w:r w:rsidRPr="00E56E5D">
              <w:rPr>
                <w:noProof w:val="0"/>
                <w:sz w:val="20"/>
                <w:szCs w:val="20"/>
                <w:lang w:val="ru-RU" w:eastAsia="ru-RU"/>
              </w:rPr>
              <w:br/>
            </w:r>
            <w:r w:rsidRPr="00E56E5D">
              <w:rPr>
                <w:noProof w:val="0"/>
                <w:sz w:val="20"/>
                <w:szCs w:val="20"/>
                <w:lang w:val="ru-RU" w:eastAsia="ru-RU"/>
              </w:rPr>
              <w:br/>
              <w:t>Parametri analizați (diferențial 6 diff) Standard: WBC, NRBC%, NRBC#, RBC, HGB, HCT, MCV, MCH, MCHC, PLT, RDW</w:t>
            </w:r>
            <w:r w:rsidRPr="00E56E5D">
              <w:rPr>
                <w:noProof w:val="0"/>
                <w:sz w:val="20"/>
                <w:szCs w:val="20"/>
                <w:lang w:val="ru-RU" w:eastAsia="ru-RU"/>
              </w:rPr>
              <w:noBreakHyphen/>
              <w:t>SD, RDW</w:t>
            </w:r>
            <w:r w:rsidRPr="00E56E5D">
              <w:rPr>
                <w:noProof w:val="0"/>
                <w:sz w:val="20"/>
                <w:szCs w:val="20"/>
                <w:lang w:val="ru-RU" w:eastAsia="ru-RU"/>
              </w:rPr>
              <w:noBreakHyphen/>
              <w:t>CV, MicroR%, MacroR%, PDW, MPV, P</w:t>
            </w:r>
            <w:r w:rsidRPr="00E56E5D">
              <w:rPr>
                <w:noProof w:val="0"/>
                <w:sz w:val="20"/>
                <w:szCs w:val="20"/>
                <w:lang w:val="ru-RU" w:eastAsia="ru-RU"/>
              </w:rPr>
              <w:noBreakHyphen/>
              <w:t xml:space="preserve">LCR, PCT, NEUT%, NEUT#, LYMPH%, LYMPH#, MONO#, MONO#, EO%, EO#, BASO%, BASO#, IG%, IG# </w:t>
            </w:r>
            <w:r w:rsidRPr="00E56E5D">
              <w:rPr>
                <w:noProof w:val="0"/>
                <w:sz w:val="20"/>
                <w:szCs w:val="20"/>
                <w:lang w:val="ru-RU" w:eastAsia="ru-RU"/>
              </w:rPr>
              <w:br/>
              <w:t>Opțional: RET%, RET#, IRF, LFR, MFR, HFR, RET</w:t>
            </w:r>
            <w:r w:rsidRPr="00E56E5D">
              <w:rPr>
                <w:noProof w:val="0"/>
                <w:sz w:val="20"/>
                <w:szCs w:val="20"/>
                <w:lang w:val="ru-RU" w:eastAsia="ru-RU"/>
              </w:rPr>
              <w:noBreakHyphen/>
              <w:t>He, HYPO</w:t>
            </w:r>
            <w:r w:rsidRPr="00E56E5D">
              <w:rPr>
                <w:noProof w:val="0"/>
                <w:sz w:val="20"/>
                <w:szCs w:val="20"/>
                <w:lang w:val="ru-RU" w:eastAsia="ru-RU"/>
              </w:rPr>
              <w:noBreakHyphen/>
              <w:t>He%, HYPER</w:t>
            </w:r>
            <w:r w:rsidRPr="00E56E5D">
              <w:rPr>
                <w:noProof w:val="0"/>
                <w:sz w:val="20"/>
                <w:szCs w:val="20"/>
                <w:lang w:val="ru-RU" w:eastAsia="ru-RU"/>
              </w:rPr>
              <w:noBreakHyphen/>
              <w:t>He%, PLT</w:t>
            </w:r>
            <w:r w:rsidRPr="00E56E5D">
              <w:rPr>
                <w:noProof w:val="0"/>
                <w:sz w:val="20"/>
                <w:szCs w:val="20"/>
                <w:lang w:val="ru-RU" w:eastAsia="ru-RU"/>
              </w:rPr>
              <w:noBreakHyphen/>
              <w:t>F, IPF#, IPF, HPC%, HPC#.</w:t>
            </w:r>
            <w:r w:rsidRPr="00E56E5D">
              <w:rPr>
                <w:noProof w:val="0"/>
                <w:sz w:val="20"/>
                <w:szCs w:val="20"/>
                <w:lang w:val="ru-RU" w:eastAsia="ru-RU"/>
              </w:rPr>
              <w:br/>
              <w:t>Stocare date ≥ 100 000 rezultate cu histograme; export prin USB sau rețea LIS.</w:t>
            </w:r>
            <w:r w:rsidRPr="00E56E5D">
              <w:rPr>
                <w:noProof w:val="0"/>
                <w:sz w:val="20"/>
                <w:szCs w:val="20"/>
                <w:lang w:val="ru-RU" w:eastAsia="ru-RU"/>
              </w:rPr>
              <w:br/>
              <w:t>Program integrat de control al calității QC multilevel</w:t>
            </w:r>
          </w:p>
        </w:tc>
        <w:tc>
          <w:tcPr>
            <w:tcW w:w="1502" w:type="dxa"/>
            <w:shd w:val="clear" w:color="auto" w:fill="auto"/>
            <w:vAlign w:val="center"/>
            <w:hideMark/>
          </w:tcPr>
          <w:p w14:paraId="089D0BC3" w14:textId="77777777" w:rsidR="00681CBB" w:rsidRPr="00E56E5D" w:rsidRDefault="00681CBB" w:rsidP="00681CBB">
            <w:pPr>
              <w:jc w:val="center"/>
              <w:rPr>
                <w:noProof w:val="0"/>
                <w:sz w:val="20"/>
                <w:szCs w:val="20"/>
                <w:lang w:val="ru-RU" w:eastAsia="ru-RU"/>
              </w:rPr>
            </w:pPr>
            <w:r w:rsidRPr="00E56E5D">
              <w:rPr>
                <w:noProof w:val="0"/>
                <w:sz w:val="20"/>
                <w:szCs w:val="20"/>
                <w:lang w:val="ru-RU" w:eastAsia="ru-RU"/>
              </w:rPr>
              <w:lastRenderedPageBreak/>
              <w:t>Bucată</w:t>
            </w:r>
          </w:p>
        </w:tc>
        <w:tc>
          <w:tcPr>
            <w:tcW w:w="1191" w:type="dxa"/>
            <w:shd w:val="clear" w:color="auto" w:fill="auto"/>
            <w:noWrap/>
            <w:vAlign w:val="center"/>
            <w:hideMark/>
          </w:tcPr>
          <w:p w14:paraId="0BD8E4F3"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1,00</w:t>
            </w:r>
          </w:p>
        </w:tc>
        <w:tc>
          <w:tcPr>
            <w:tcW w:w="1340" w:type="dxa"/>
            <w:shd w:val="clear" w:color="auto" w:fill="auto"/>
            <w:noWrap/>
            <w:vAlign w:val="center"/>
            <w:hideMark/>
          </w:tcPr>
          <w:p w14:paraId="1AD3FF18"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 </w:t>
            </w:r>
          </w:p>
        </w:tc>
      </w:tr>
      <w:tr w:rsidR="00681CBB" w:rsidRPr="00E56E5D" w14:paraId="7D0185E4" w14:textId="77777777" w:rsidTr="005812BA">
        <w:trPr>
          <w:trHeight w:val="199"/>
        </w:trPr>
        <w:tc>
          <w:tcPr>
            <w:tcW w:w="516" w:type="dxa"/>
            <w:shd w:val="clear" w:color="auto" w:fill="auto"/>
            <w:noWrap/>
            <w:vAlign w:val="bottom"/>
            <w:hideMark/>
          </w:tcPr>
          <w:p w14:paraId="30AD7AF3" w14:textId="77777777" w:rsidR="00681CBB" w:rsidRPr="00E56E5D" w:rsidRDefault="00681CBB" w:rsidP="00681CBB">
            <w:pPr>
              <w:ind w:firstLineChars="100" w:firstLine="200"/>
              <w:jc w:val="right"/>
              <w:rPr>
                <w:b/>
                <w:bCs/>
                <w:noProof w:val="0"/>
                <w:sz w:val="20"/>
                <w:szCs w:val="20"/>
                <w:lang w:val="ru-RU" w:eastAsia="ru-RU"/>
              </w:rPr>
            </w:pPr>
          </w:p>
        </w:tc>
        <w:tc>
          <w:tcPr>
            <w:tcW w:w="1466" w:type="dxa"/>
            <w:shd w:val="clear" w:color="auto" w:fill="auto"/>
            <w:noWrap/>
            <w:hideMark/>
          </w:tcPr>
          <w:p w14:paraId="0A528077" w14:textId="10B8B925" w:rsidR="00681CBB" w:rsidRPr="00E56E5D" w:rsidRDefault="005812BA" w:rsidP="00681CBB">
            <w:pPr>
              <w:rPr>
                <w:b/>
                <w:bCs/>
                <w:noProof w:val="0"/>
                <w:sz w:val="20"/>
                <w:szCs w:val="20"/>
                <w:lang w:eastAsia="ru-RU"/>
              </w:rPr>
            </w:pPr>
            <w:r w:rsidRPr="00E56E5D">
              <w:rPr>
                <w:b/>
                <w:bCs/>
                <w:noProof w:val="0"/>
                <w:sz w:val="20"/>
                <w:szCs w:val="20"/>
                <w:lang w:eastAsia="ru-RU"/>
              </w:rPr>
              <w:t>Valoarea estimată totală</w:t>
            </w:r>
          </w:p>
        </w:tc>
        <w:tc>
          <w:tcPr>
            <w:tcW w:w="4539" w:type="dxa"/>
            <w:shd w:val="clear" w:color="auto" w:fill="auto"/>
            <w:noWrap/>
            <w:hideMark/>
          </w:tcPr>
          <w:p w14:paraId="1A1713F3" w14:textId="77777777" w:rsidR="00681CBB" w:rsidRPr="00E56E5D" w:rsidRDefault="00681CBB" w:rsidP="00681CBB">
            <w:pPr>
              <w:rPr>
                <w:b/>
                <w:bCs/>
                <w:noProof w:val="0"/>
                <w:sz w:val="20"/>
                <w:szCs w:val="20"/>
                <w:lang w:val="ru-RU" w:eastAsia="ru-RU"/>
              </w:rPr>
            </w:pPr>
            <w:r w:rsidRPr="00E56E5D">
              <w:rPr>
                <w:b/>
                <w:bCs/>
                <w:noProof w:val="0"/>
                <w:sz w:val="20"/>
                <w:szCs w:val="20"/>
                <w:lang w:val="ru-RU" w:eastAsia="ru-RU"/>
              </w:rPr>
              <w:t> </w:t>
            </w:r>
          </w:p>
        </w:tc>
        <w:tc>
          <w:tcPr>
            <w:tcW w:w="1502" w:type="dxa"/>
            <w:shd w:val="clear" w:color="auto" w:fill="auto"/>
            <w:noWrap/>
            <w:hideMark/>
          </w:tcPr>
          <w:p w14:paraId="02650608" w14:textId="77777777" w:rsidR="00681CBB" w:rsidRPr="00E56E5D" w:rsidRDefault="00681CBB" w:rsidP="00681CBB">
            <w:pPr>
              <w:rPr>
                <w:b/>
                <w:bCs/>
                <w:noProof w:val="0"/>
                <w:sz w:val="20"/>
                <w:szCs w:val="20"/>
                <w:lang w:val="ru-RU" w:eastAsia="ru-RU"/>
              </w:rPr>
            </w:pPr>
            <w:r w:rsidRPr="00E56E5D">
              <w:rPr>
                <w:b/>
                <w:bCs/>
                <w:noProof w:val="0"/>
                <w:sz w:val="20"/>
                <w:szCs w:val="20"/>
                <w:lang w:val="ru-RU" w:eastAsia="ru-RU"/>
              </w:rPr>
              <w:t> </w:t>
            </w:r>
          </w:p>
        </w:tc>
        <w:tc>
          <w:tcPr>
            <w:tcW w:w="1191" w:type="dxa"/>
            <w:shd w:val="clear" w:color="auto" w:fill="auto"/>
            <w:noWrap/>
            <w:vAlign w:val="center"/>
            <w:hideMark/>
          </w:tcPr>
          <w:p w14:paraId="78A50F95" w14:textId="19A3824E" w:rsidR="00681CBB" w:rsidRPr="00E56E5D" w:rsidRDefault="00681CBB" w:rsidP="00681CBB">
            <w:pPr>
              <w:ind w:firstLineChars="100" w:firstLine="200"/>
              <w:jc w:val="right"/>
              <w:rPr>
                <w:b/>
                <w:bCs/>
                <w:noProof w:val="0"/>
                <w:sz w:val="20"/>
                <w:szCs w:val="20"/>
                <w:lang w:val="ru-RU" w:eastAsia="ru-RU"/>
              </w:rPr>
            </w:pPr>
          </w:p>
        </w:tc>
        <w:tc>
          <w:tcPr>
            <w:tcW w:w="1340" w:type="dxa"/>
            <w:shd w:val="clear" w:color="auto" w:fill="auto"/>
            <w:noWrap/>
            <w:vAlign w:val="center"/>
            <w:hideMark/>
          </w:tcPr>
          <w:p w14:paraId="6F53CD8D" w14:textId="77777777" w:rsidR="00681CBB" w:rsidRPr="00E56E5D" w:rsidRDefault="00681CBB" w:rsidP="00681CBB">
            <w:pPr>
              <w:ind w:firstLineChars="100" w:firstLine="200"/>
              <w:jc w:val="right"/>
              <w:rPr>
                <w:b/>
                <w:bCs/>
                <w:noProof w:val="0"/>
                <w:sz w:val="20"/>
                <w:szCs w:val="20"/>
                <w:lang w:val="ru-RU" w:eastAsia="ru-RU"/>
              </w:rPr>
            </w:pPr>
            <w:r w:rsidRPr="00E56E5D">
              <w:rPr>
                <w:b/>
                <w:bCs/>
                <w:noProof w:val="0"/>
                <w:sz w:val="20"/>
                <w:szCs w:val="20"/>
                <w:lang w:val="ru-RU" w:eastAsia="ru-RU"/>
              </w:rPr>
              <w:t>12 465 505,37</w:t>
            </w:r>
          </w:p>
        </w:tc>
      </w:tr>
    </w:tbl>
    <w:p w14:paraId="26F84B4E" w14:textId="77777777" w:rsidR="00681CBB" w:rsidRPr="00E56E5D" w:rsidRDefault="00681CBB" w:rsidP="001855D5">
      <w:pPr>
        <w:ind w:left="360"/>
        <w:rPr>
          <w:b/>
          <w:noProof w:val="0"/>
          <w:sz w:val="20"/>
          <w:szCs w:val="20"/>
          <w:lang w:eastAsia="ru-RU"/>
        </w:rPr>
      </w:pPr>
    </w:p>
    <w:p w14:paraId="39B68497" w14:textId="66A7DB92" w:rsidR="001855D5" w:rsidRPr="00E56E5D" w:rsidRDefault="001855D5" w:rsidP="001855D5">
      <w:pPr>
        <w:ind w:left="360"/>
        <w:rPr>
          <w:b/>
          <w:noProof w:val="0"/>
          <w:sz w:val="20"/>
          <w:szCs w:val="20"/>
          <w:lang w:val="ro-MD" w:eastAsia="ru-RU"/>
        </w:rPr>
      </w:pPr>
      <w:r w:rsidRPr="00E56E5D">
        <w:rPr>
          <w:b/>
          <w:noProof w:val="0"/>
          <w:sz w:val="20"/>
          <w:szCs w:val="20"/>
          <w:lang w:val="ro-MD" w:eastAsia="ru-RU"/>
        </w:rPr>
        <w:t xml:space="preserve">Notă:          </w:t>
      </w:r>
    </w:p>
    <w:p w14:paraId="2A096614" w14:textId="7C39CE31" w:rsidR="001855D5" w:rsidRPr="00E56E5D" w:rsidRDefault="001855D5" w:rsidP="001855D5">
      <w:pPr>
        <w:ind w:left="360"/>
        <w:rPr>
          <w:b/>
          <w:bCs/>
          <w:noProof w:val="0"/>
          <w:sz w:val="20"/>
          <w:szCs w:val="20"/>
          <w:highlight w:val="yellow"/>
          <w:lang w:val="ro-MD"/>
        </w:rPr>
      </w:pPr>
      <w:r w:rsidRPr="00E56E5D">
        <w:rPr>
          <w:b/>
          <w:bCs/>
          <w:noProof w:val="0"/>
          <w:sz w:val="20"/>
          <w:szCs w:val="20"/>
          <w:highlight w:val="yellow"/>
          <w:lang w:val="ro-MD"/>
        </w:rPr>
        <w:t>Oferta de preț trebuie să includă toți reactivii și consumabilele necesare pentru investigațiile/testele indicate, inclusiv soluțiile QC (control de calitate) și calibrare.</w:t>
      </w:r>
      <w:r w:rsidRPr="00E56E5D">
        <w:rPr>
          <w:b/>
          <w:bCs/>
          <w:noProof w:val="0"/>
          <w:sz w:val="20"/>
          <w:szCs w:val="20"/>
          <w:highlight w:val="yellow"/>
          <w:lang w:val="ro-MD"/>
        </w:rPr>
        <w:tab/>
      </w:r>
    </w:p>
    <w:p w14:paraId="50A81666" w14:textId="5F869DD8" w:rsidR="00044832" w:rsidRPr="00E56E5D" w:rsidRDefault="00044832" w:rsidP="00044832">
      <w:pPr>
        <w:ind w:left="360"/>
        <w:rPr>
          <w:b/>
          <w:bCs/>
          <w:noProof w:val="0"/>
          <w:sz w:val="20"/>
          <w:szCs w:val="20"/>
          <w:highlight w:val="yellow"/>
          <w:lang w:val="ro-MD"/>
        </w:rPr>
      </w:pPr>
      <w:r w:rsidRPr="00E56E5D">
        <w:rPr>
          <w:b/>
          <w:bCs/>
          <w:noProof w:val="0"/>
          <w:sz w:val="20"/>
          <w:szCs w:val="20"/>
          <w:highlight w:val="yellow"/>
          <w:lang w:val="ro-MD"/>
        </w:rPr>
        <w:t>Pentru analizatorul din dotare o</w:t>
      </w:r>
      <w:r w:rsidRPr="00E56E5D">
        <w:rPr>
          <w:b/>
          <w:bCs/>
          <w:noProof w:val="0"/>
          <w:sz w:val="20"/>
          <w:szCs w:val="20"/>
          <w:highlight w:val="yellow"/>
          <w:lang w:val="ro-MD"/>
        </w:rPr>
        <w:t>ferta de preț</w:t>
      </w:r>
      <w:r w:rsidRPr="00E56E5D">
        <w:rPr>
          <w:b/>
          <w:bCs/>
          <w:noProof w:val="0"/>
          <w:sz w:val="20"/>
          <w:szCs w:val="20"/>
          <w:highlight w:val="yellow"/>
          <w:lang w:val="ro-MD"/>
        </w:rPr>
        <w:t xml:space="preserve"> </w:t>
      </w:r>
      <w:r w:rsidRPr="00E56E5D">
        <w:rPr>
          <w:b/>
          <w:bCs/>
          <w:noProof w:val="0"/>
          <w:sz w:val="20"/>
          <w:szCs w:val="20"/>
          <w:highlight w:val="yellow"/>
          <w:lang w:val="ro-MD"/>
        </w:rPr>
        <w:t>trebuie să includă</w:t>
      </w:r>
      <w:r w:rsidRPr="00E56E5D">
        <w:rPr>
          <w:b/>
          <w:bCs/>
          <w:noProof w:val="0"/>
          <w:sz w:val="20"/>
          <w:szCs w:val="20"/>
          <w:highlight w:val="yellow"/>
          <w:lang w:val="ro-MD"/>
        </w:rPr>
        <w:t xml:space="preserve"> și mentenanța dispozitivului pentru perioada utilizării reagenților. </w:t>
      </w:r>
    </w:p>
    <w:p w14:paraId="459DE335" w14:textId="165DD5AE" w:rsidR="001855D5" w:rsidRPr="00E56E5D" w:rsidRDefault="00044832" w:rsidP="00044832">
      <w:pPr>
        <w:shd w:val="clear" w:color="auto" w:fill="FFFFFF" w:themeFill="background1"/>
        <w:tabs>
          <w:tab w:val="left" w:pos="284"/>
          <w:tab w:val="right" w:pos="426"/>
        </w:tabs>
        <w:jc w:val="both"/>
        <w:rPr>
          <w:color w:val="FF0000"/>
          <w:sz w:val="20"/>
          <w:szCs w:val="20"/>
          <w:highlight w:val="yellow"/>
        </w:rPr>
      </w:pPr>
      <w:r w:rsidRPr="00E56E5D">
        <w:rPr>
          <w:color w:val="FF0000"/>
          <w:sz w:val="20"/>
          <w:szCs w:val="20"/>
          <w:highlight w:val="yellow"/>
        </w:rPr>
        <w:t>Notă</w:t>
      </w:r>
      <w:r w:rsidRPr="00E56E5D">
        <w:rPr>
          <w:color w:val="FF0000"/>
          <w:sz w:val="20"/>
          <w:szCs w:val="20"/>
          <w:highlight w:val="yellow"/>
        </w:rPr>
        <w:t>: Cantitatea totală indicată în documentația de atribuire per lot are caracter estimativ. Autoritatea contractantă își rezervă dreptul de a diminua cantitatea ce urmează a fi contractată cu până la 15%, în funcție de necesitățile reale și/sau de resursele financiare disponibile, fără ca această diminuare să constituie temei pentru refuzul operatorului economic declarat câștigător de a semna sau executa contractul pentru cantitatea diminuată.</w:t>
      </w:r>
    </w:p>
    <w:p w14:paraId="28DB424A" w14:textId="77777777" w:rsidR="00044832" w:rsidRPr="00E56E5D" w:rsidRDefault="00044832" w:rsidP="00044832">
      <w:pPr>
        <w:shd w:val="clear" w:color="auto" w:fill="FFFFFF" w:themeFill="background1"/>
        <w:tabs>
          <w:tab w:val="left" w:pos="284"/>
          <w:tab w:val="right" w:pos="426"/>
        </w:tabs>
        <w:jc w:val="both"/>
        <w:rPr>
          <w:b/>
          <w:noProof w:val="0"/>
          <w:sz w:val="20"/>
          <w:szCs w:val="20"/>
          <w:highlight w:val="yellow"/>
          <w:lang w:val="ro-MD" w:eastAsia="ru-RU"/>
        </w:rPr>
      </w:pPr>
    </w:p>
    <w:p w14:paraId="55224F34" w14:textId="7BA4043F" w:rsidR="001855D5" w:rsidRPr="00E56E5D" w:rsidRDefault="001855D5" w:rsidP="001855D5">
      <w:pPr>
        <w:ind w:left="360" w:firstLine="357"/>
        <w:rPr>
          <w:b/>
          <w:noProof w:val="0"/>
          <w:sz w:val="20"/>
          <w:szCs w:val="20"/>
          <w:highlight w:val="yellow"/>
          <w:lang w:val="ro-MD" w:eastAsia="ru-RU"/>
        </w:rPr>
      </w:pPr>
      <w:r w:rsidRPr="00E56E5D">
        <w:rPr>
          <w:b/>
          <w:noProof w:val="0"/>
          <w:sz w:val="20"/>
          <w:szCs w:val="20"/>
          <w:highlight w:val="yellow"/>
          <w:lang w:val="ro-MD" w:eastAsia="ru-RU"/>
        </w:rPr>
        <w:t xml:space="preserve">Cerințe specifice a componentelor obligatorii a setului necesar pentru investigații, compatibile cu dispozitivul medical </w:t>
      </w:r>
      <w:r w:rsidR="00DE369C" w:rsidRPr="00E56E5D">
        <w:rPr>
          <w:b/>
          <w:noProof w:val="0"/>
          <w:sz w:val="20"/>
          <w:szCs w:val="20"/>
          <w:highlight w:val="yellow"/>
          <w:lang w:val="ro-MD" w:eastAsia="ru-RU"/>
        </w:rPr>
        <w:t xml:space="preserve">oferit </w:t>
      </w:r>
      <w:r w:rsidRPr="00E56E5D">
        <w:rPr>
          <w:b/>
          <w:noProof w:val="0"/>
          <w:sz w:val="20"/>
          <w:szCs w:val="20"/>
          <w:highlight w:val="yellow"/>
          <w:lang w:val="ro-MD" w:eastAsia="ru-RU"/>
        </w:rPr>
        <w:t>în lot.</w:t>
      </w:r>
    </w:p>
    <w:p w14:paraId="126BF1A0" w14:textId="253250BE" w:rsidR="00F9570F" w:rsidRPr="00E56E5D" w:rsidRDefault="001855D5" w:rsidP="007D245D">
      <w:pPr>
        <w:ind w:left="360"/>
        <w:rPr>
          <w:b/>
          <w:noProof w:val="0"/>
          <w:sz w:val="20"/>
          <w:szCs w:val="20"/>
          <w:lang w:val="ro-MD" w:eastAsia="ru-RU"/>
        </w:rPr>
      </w:pPr>
      <w:r w:rsidRPr="00E56E5D">
        <w:rPr>
          <w:b/>
          <w:noProof w:val="0"/>
          <w:sz w:val="20"/>
          <w:szCs w:val="20"/>
          <w:highlight w:val="yellow"/>
          <w:lang w:val="ro-MD" w:eastAsia="ru-RU"/>
        </w:rPr>
        <w:t>Oricare costuri suplimentare lunare care ar permite efectuarea procedurilor cu utilizarea reagenților propuși, vor fi acoperite de către operatorul economic pe perioada consumării acestora.</w:t>
      </w:r>
    </w:p>
    <w:p w14:paraId="1A1EE867" w14:textId="37F07A48" w:rsidR="00EA475F" w:rsidRPr="00E56E5D" w:rsidRDefault="003A5CD0" w:rsidP="001855D5">
      <w:pPr>
        <w:numPr>
          <w:ilvl w:val="0"/>
          <w:numId w:val="2"/>
        </w:numPr>
        <w:shd w:val="clear" w:color="auto" w:fill="FFFFFF" w:themeFill="background1"/>
        <w:tabs>
          <w:tab w:val="right" w:pos="426"/>
        </w:tabs>
        <w:spacing w:line="276" w:lineRule="auto"/>
        <w:ind w:left="357" w:right="320"/>
        <w:jc w:val="both"/>
        <w:rPr>
          <w:b/>
          <w:noProof w:val="0"/>
          <w:sz w:val="20"/>
          <w:szCs w:val="20"/>
          <w:lang w:val="ro-MD" w:eastAsia="ru-RU"/>
        </w:rPr>
      </w:pPr>
      <w:r w:rsidRPr="00E56E5D">
        <w:rPr>
          <w:b/>
          <w:noProof w:val="0"/>
          <w:sz w:val="20"/>
          <w:szCs w:val="20"/>
          <w:lang w:val="ro-MD" w:eastAsia="ru-RU"/>
        </w:rPr>
        <w:t>î</w:t>
      </w:r>
      <w:r w:rsidR="00EA475F" w:rsidRPr="00E56E5D">
        <w:rPr>
          <w:b/>
          <w:noProof w:val="0"/>
          <w:sz w:val="20"/>
          <w:szCs w:val="20"/>
          <w:lang w:val="ro-MD" w:eastAsia="ru-RU"/>
        </w:rPr>
        <w:t>n cazul în care contractul este împărțit pe loturi un operator economic poate depune oferta (se va selecta):</w:t>
      </w:r>
    </w:p>
    <w:p w14:paraId="75D738EB" w14:textId="77777777" w:rsidR="006F71D8" w:rsidRPr="00E56E5D" w:rsidRDefault="006F71D8" w:rsidP="001855D5">
      <w:pPr>
        <w:pStyle w:val="a"/>
        <w:numPr>
          <w:ilvl w:val="0"/>
          <w:numId w:val="5"/>
        </w:numPr>
        <w:shd w:val="clear" w:color="auto" w:fill="FFFFFF" w:themeFill="background1"/>
        <w:tabs>
          <w:tab w:val="right" w:pos="426"/>
        </w:tabs>
        <w:spacing w:line="276" w:lineRule="auto"/>
        <w:ind w:right="320"/>
        <w:rPr>
          <w:sz w:val="20"/>
          <w:szCs w:val="20"/>
          <w:lang w:val="ro-MD" w:eastAsia="ru-RU"/>
        </w:rPr>
      </w:pPr>
      <w:r w:rsidRPr="00E56E5D">
        <w:rPr>
          <w:sz w:val="20"/>
          <w:szCs w:val="20"/>
          <w:lang w:val="ro-MD" w:eastAsia="ru-RU"/>
        </w:rPr>
        <w:t>Pentru un singur lot;</w:t>
      </w:r>
    </w:p>
    <w:p w14:paraId="5CAF8C80" w14:textId="77777777" w:rsidR="006F71D8" w:rsidRPr="00E56E5D" w:rsidRDefault="006F71D8" w:rsidP="001855D5">
      <w:pPr>
        <w:pStyle w:val="a"/>
        <w:numPr>
          <w:ilvl w:val="0"/>
          <w:numId w:val="5"/>
        </w:numPr>
        <w:shd w:val="clear" w:color="auto" w:fill="FFFFFF" w:themeFill="background1"/>
        <w:tabs>
          <w:tab w:val="right" w:pos="426"/>
        </w:tabs>
        <w:spacing w:line="276" w:lineRule="auto"/>
        <w:ind w:right="320"/>
        <w:rPr>
          <w:sz w:val="20"/>
          <w:szCs w:val="20"/>
          <w:lang w:val="ro-MD" w:eastAsia="ru-RU"/>
        </w:rPr>
      </w:pPr>
      <w:r w:rsidRPr="00E56E5D">
        <w:rPr>
          <w:sz w:val="20"/>
          <w:szCs w:val="20"/>
          <w:lang w:val="ro-MD" w:eastAsia="ru-RU"/>
        </w:rPr>
        <w:t>Pentru mai multe loturi;</w:t>
      </w:r>
    </w:p>
    <w:p w14:paraId="1AC63052" w14:textId="77E314B8" w:rsidR="006F71D8" w:rsidRPr="00E56E5D" w:rsidRDefault="006F71D8" w:rsidP="001855D5">
      <w:pPr>
        <w:pStyle w:val="a"/>
        <w:numPr>
          <w:ilvl w:val="0"/>
          <w:numId w:val="5"/>
        </w:numPr>
        <w:shd w:val="clear" w:color="auto" w:fill="FFFFFF" w:themeFill="background1"/>
        <w:tabs>
          <w:tab w:val="right" w:pos="426"/>
        </w:tabs>
        <w:spacing w:line="276" w:lineRule="auto"/>
        <w:ind w:right="320"/>
        <w:rPr>
          <w:sz w:val="20"/>
          <w:szCs w:val="20"/>
          <w:lang w:val="ro-MD" w:eastAsia="ru-RU"/>
        </w:rPr>
      </w:pPr>
      <w:r w:rsidRPr="00E56E5D">
        <w:rPr>
          <w:sz w:val="20"/>
          <w:szCs w:val="20"/>
          <w:lang w:val="ro-MD" w:eastAsia="ru-RU"/>
        </w:rPr>
        <w:t>Pentru toate loturile.</w:t>
      </w:r>
    </w:p>
    <w:p w14:paraId="19BD6EB5" w14:textId="3CC30C4D" w:rsidR="00BC67F9" w:rsidRPr="00E56E5D" w:rsidRDefault="00EA475F" w:rsidP="001855D5">
      <w:pPr>
        <w:numPr>
          <w:ilvl w:val="0"/>
          <w:numId w:val="2"/>
        </w:numPr>
        <w:shd w:val="clear" w:color="auto" w:fill="FFFFFF" w:themeFill="background1"/>
        <w:tabs>
          <w:tab w:val="right" w:pos="426"/>
        </w:tabs>
        <w:spacing w:line="276" w:lineRule="auto"/>
        <w:ind w:left="0" w:right="320" w:firstLine="0"/>
        <w:rPr>
          <w:b/>
          <w:noProof w:val="0"/>
          <w:sz w:val="20"/>
          <w:szCs w:val="20"/>
          <w:lang w:val="ro-MD" w:eastAsia="ru-RU"/>
        </w:rPr>
      </w:pPr>
      <w:r w:rsidRPr="00E56E5D">
        <w:rPr>
          <w:b/>
          <w:noProof w:val="0"/>
          <w:sz w:val="20"/>
          <w:szCs w:val="20"/>
          <w:lang w:val="ro-MD" w:eastAsia="ru-RU"/>
        </w:rPr>
        <w:t xml:space="preserve">Admiterea sau interzicerea ofertelor alternative: se admite </w:t>
      </w:r>
    </w:p>
    <w:p w14:paraId="395BB003" w14:textId="02B17358" w:rsidR="008A3263" w:rsidRPr="00E56E5D" w:rsidRDefault="008A3263" w:rsidP="001855D5">
      <w:pPr>
        <w:shd w:val="clear" w:color="auto" w:fill="FFFFFF" w:themeFill="background1"/>
        <w:tabs>
          <w:tab w:val="right" w:pos="426"/>
        </w:tabs>
        <w:spacing w:line="276" w:lineRule="auto"/>
        <w:ind w:right="320"/>
        <w:jc w:val="both"/>
        <w:rPr>
          <w:b/>
          <w:sz w:val="20"/>
          <w:szCs w:val="20"/>
          <w:lang w:val="ro-MD" w:eastAsia="ru-RU"/>
        </w:rPr>
      </w:pPr>
      <w:r w:rsidRPr="00E56E5D">
        <w:rPr>
          <w:b/>
          <w:sz w:val="20"/>
          <w:szCs w:val="20"/>
          <w:lang w:val="ro-MD" w:eastAsia="ru-RU"/>
        </w:rPr>
        <w:tab/>
      </w:r>
      <w:r w:rsidRPr="00E56E5D">
        <w:rPr>
          <w:b/>
          <w:sz w:val="20"/>
          <w:szCs w:val="20"/>
          <w:lang w:val="ro-MD" w:eastAsia="ru-RU"/>
        </w:rPr>
        <w:tab/>
        <w:t xml:space="preserve">Prin oferte alternative se subânțelege că operatorii economici pot depune oferte  alternative </w:t>
      </w:r>
      <w:r w:rsidRPr="00E56E5D">
        <w:rPr>
          <w:b/>
          <w:sz w:val="20"/>
          <w:szCs w:val="20"/>
          <w:u w:val="single"/>
          <w:lang w:val="ro-MD" w:eastAsia="ru-RU"/>
        </w:rPr>
        <w:t>Specificații</w:t>
      </w:r>
      <w:r w:rsidR="00F86239" w:rsidRPr="00E56E5D">
        <w:rPr>
          <w:b/>
          <w:sz w:val="20"/>
          <w:szCs w:val="20"/>
          <w:u w:val="single"/>
          <w:lang w:val="ro-MD" w:eastAsia="ru-RU"/>
        </w:rPr>
        <w:t>l</w:t>
      </w:r>
      <w:r w:rsidRPr="00E56E5D">
        <w:rPr>
          <w:b/>
          <w:sz w:val="20"/>
          <w:szCs w:val="20"/>
          <w:u w:val="single"/>
          <w:lang w:val="ro-MD" w:eastAsia="ru-RU"/>
        </w:rPr>
        <w:t>or tehnice</w:t>
      </w:r>
      <w:r w:rsidRPr="00E56E5D">
        <w:rPr>
          <w:b/>
          <w:noProof w:val="0"/>
          <w:sz w:val="20"/>
          <w:szCs w:val="20"/>
          <w:u w:val="single"/>
          <w:lang w:val="ro-MD" w:eastAsia="ru-RU"/>
        </w:rPr>
        <w:t xml:space="preserve"> </w:t>
      </w:r>
      <w:r w:rsidRPr="00E56E5D">
        <w:rPr>
          <w:b/>
          <w:sz w:val="20"/>
          <w:szCs w:val="20"/>
          <w:u w:val="single"/>
          <w:lang w:val="ro-MD" w:eastAsia="ru-RU"/>
        </w:rPr>
        <w:t>m</w:t>
      </w:r>
      <w:r w:rsidR="00F86239" w:rsidRPr="00E56E5D">
        <w:rPr>
          <w:b/>
          <w:sz w:val="20"/>
          <w:szCs w:val="20"/>
          <w:u w:val="single"/>
          <w:lang w:val="ro-MD" w:eastAsia="ru-RU"/>
        </w:rPr>
        <w:t>i</w:t>
      </w:r>
      <w:r w:rsidRPr="00E56E5D">
        <w:rPr>
          <w:b/>
          <w:sz w:val="20"/>
          <w:szCs w:val="20"/>
          <w:u w:val="single"/>
          <w:lang w:val="ro-MD" w:eastAsia="ru-RU"/>
        </w:rPr>
        <w:t xml:space="preserve">nime solicitate în anunțul de participare. </w:t>
      </w:r>
      <w:r w:rsidRPr="00E56E5D">
        <w:rPr>
          <w:b/>
          <w:i/>
          <w:iCs/>
          <w:sz w:val="20"/>
          <w:szCs w:val="20"/>
          <w:u w:val="single"/>
          <w:lang w:val="ro-MD" w:eastAsia="ru-RU"/>
        </w:rPr>
        <w:t xml:space="preserve">(ofertantul dovedește în oferta sa alternativă, spre satisfacția autorității contractante, prin orice mijloc corespunzător, că soluțiile tehnice pe care le propune satisfac, în orice manieră echivalentă, cerințele tehnice definite din </w:t>
      </w:r>
      <w:r w:rsidRPr="00E56E5D">
        <w:rPr>
          <w:b/>
          <w:bCs/>
          <w:i/>
          <w:iCs/>
          <w:sz w:val="20"/>
          <w:szCs w:val="20"/>
          <w:lang w:val="en-US" w:eastAsia="ru-RU"/>
        </w:rPr>
        <w:t>Specificarea tehnică deplină solicitată de către autoritatea contractantă</w:t>
      </w:r>
      <w:r w:rsidRPr="00E56E5D">
        <w:rPr>
          <w:b/>
          <w:bCs/>
          <w:i/>
          <w:iCs/>
          <w:sz w:val="20"/>
          <w:szCs w:val="20"/>
          <w:lang w:val="ro-MD" w:eastAsia="ru-RU"/>
        </w:rPr>
        <w:t xml:space="preserve"> în anunțul de participare). </w:t>
      </w:r>
      <w:r w:rsidRPr="00E56E5D">
        <w:rPr>
          <w:b/>
          <w:sz w:val="20"/>
          <w:szCs w:val="20"/>
          <w:u w:val="single"/>
          <w:lang w:val="ro-MD" w:eastAsia="ru-RU"/>
        </w:rPr>
        <w:t xml:space="preserve">Un mijloc corespunzător poate fi considerat un dosar tehnic de la producător, un raport de încercare </w:t>
      </w:r>
      <w:r w:rsidR="00F86239" w:rsidRPr="00E56E5D">
        <w:rPr>
          <w:b/>
          <w:sz w:val="20"/>
          <w:szCs w:val="20"/>
          <w:u w:val="single"/>
          <w:lang w:val="ro-MD" w:eastAsia="ru-RU"/>
        </w:rPr>
        <w:t>de la un organism recunoscut, e</w:t>
      </w:r>
      <w:r w:rsidRPr="00E56E5D">
        <w:rPr>
          <w:b/>
          <w:sz w:val="20"/>
          <w:szCs w:val="20"/>
          <w:u w:val="single"/>
          <w:lang w:val="ro-MD" w:eastAsia="ru-RU"/>
        </w:rPr>
        <w:t>t</w:t>
      </w:r>
      <w:r w:rsidR="00F86239" w:rsidRPr="00E56E5D">
        <w:rPr>
          <w:b/>
          <w:sz w:val="20"/>
          <w:szCs w:val="20"/>
          <w:u w:val="single"/>
          <w:lang w:val="ro-MD" w:eastAsia="ru-RU"/>
        </w:rPr>
        <w:t>c</w:t>
      </w:r>
      <w:r w:rsidRPr="00E56E5D">
        <w:rPr>
          <w:b/>
          <w:sz w:val="20"/>
          <w:szCs w:val="20"/>
          <w:lang w:val="ro-MD" w:eastAsia="ru-RU"/>
        </w:rPr>
        <w:t xml:space="preserve">. Totodată, în procesul de evaluare în cazul în care vor fi depuse pentru același lot oferte de bază și  alternative se va da prioritate ofertelor care corespund cerințelor de bază, indiferent de poziționarea </w:t>
      </w:r>
      <w:r w:rsidRPr="00E56E5D">
        <w:rPr>
          <w:b/>
          <w:noProof w:val="0"/>
          <w:sz w:val="20"/>
          <w:szCs w:val="20"/>
          <w:lang w:val="ro-MD" w:eastAsia="ru-RU"/>
        </w:rPr>
        <w:t xml:space="preserve"> </w:t>
      </w:r>
      <w:r w:rsidRPr="00E56E5D">
        <w:rPr>
          <w:b/>
          <w:sz w:val="20"/>
          <w:szCs w:val="20"/>
          <w:lang w:val="ro-MD" w:eastAsia="ru-RU"/>
        </w:rPr>
        <w:t>după preț.</w:t>
      </w:r>
      <w:r w:rsidRPr="00E56E5D">
        <w:rPr>
          <w:b/>
          <w:noProof w:val="0"/>
          <w:sz w:val="20"/>
          <w:szCs w:val="20"/>
          <w:lang w:val="ro-MD" w:eastAsia="ru-RU"/>
        </w:rPr>
        <w:t xml:space="preserve"> </w:t>
      </w:r>
      <w:r w:rsidRPr="00E56E5D">
        <w:rPr>
          <w:b/>
          <w:sz w:val="20"/>
          <w:szCs w:val="20"/>
          <w:lang w:val="ro-MD" w:eastAsia="ru-RU"/>
        </w:rPr>
        <w:t>Pentru ofertele alternative, grupul de lucru își rezervă dreptul de a atribui sau nu lotul operatorului economic, fără a  fi obligat să motiveze decizia sa.</w:t>
      </w:r>
    </w:p>
    <w:p w14:paraId="0D7C4087" w14:textId="77777777" w:rsidR="008A3263" w:rsidRPr="00E56E5D" w:rsidRDefault="008A3263" w:rsidP="001855D5">
      <w:pPr>
        <w:shd w:val="clear" w:color="auto" w:fill="FFFFFF" w:themeFill="background1"/>
        <w:tabs>
          <w:tab w:val="left" w:pos="426"/>
        </w:tabs>
        <w:spacing w:line="276" w:lineRule="auto"/>
        <w:ind w:right="320"/>
        <w:rPr>
          <w:b/>
          <w:sz w:val="20"/>
          <w:szCs w:val="20"/>
          <w:lang w:val="ro-MD" w:eastAsia="ru-RU"/>
        </w:rPr>
      </w:pPr>
      <w:r w:rsidRPr="00E56E5D">
        <w:rPr>
          <w:b/>
          <w:sz w:val="20"/>
          <w:szCs w:val="20"/>
          <w:lang w:val="ro-MD" w:eastAsia="ru-RU"/>
        </w:rPr>
        <w:t xml:space="preserve">Ofertanţii pot depune o ofertă de bază sau o oferta alternativă. </w:t>
      </w:r>
    </w:p>
    <w:p w14:paraId="21BBB6AC" w14:textId="77777777" w:rsidR="008A3263" w:rsidRPr="00E56E5D" w:rsidRDefault="008A3263" w:rsidP="001855D5">
      <w:pPr>
        <w:shd w:val="clear" w:color="auto" w:fill="FFFFFF" w:themeFill="background1"/>
        <w:tabs>
          <w:tab w:val="right" w:pos="426"/>
        </w:tabs>
        <w:spacing w:line="276" w:lineRule="auto"/>
        <w:ind w:right="320"/>
        <w:rPr>
          <w:b/>
          <w:noProof w:val="0"/>
          <w:sz w:val="20"/>
          <w:szCs w:val="20"/>
          <w:lang w:val="ro-MD" w:eastAsia="ru-RU"/>
        </w:rPr>
      </w:pPr>
    </w:p>
    <w:p w14:paraId="0A322D6F" w14:textId="77777777" w:rsidR="008C7B8F" w:rsidRPr="00E56E5D" w:rsidRDefault="00A85B90" w:rsidP="001855D5">
      <w:pPr>
        <w:pStyle w:val="a"/>
        <w:numPr>
          <w:ilvl w:val="0"/>
          <w:numId w:val="2"/>
        </w:numPr>
        <w:shd w:val="clear" w:color="auto" w:fill="FFFFFF" w:themeFill="background1"/>
        <w:tabs>
          <w:tab w:val="clear" w:pos="1134"/>
          <w:tab w:val="left" w:pos="0"/>
        </w:tabs>
        <w:spacing w:line="276" w:lineRule="auto"/>
        <w:ind w:left="0" w:right="320" w:firstLine="0"/>
        <w:rPr>
          <w:b/>
          <w:sz w:val="20"/>
          <w:szCs w:val="20"/>
          <w:lang w:val="ro-MD" w:eastAsia="ru-RU"/>
        </w:rPr>
      </w:pPr>
      <w:bookmarkStart w:id="3" w:name="_Hlk216101444"/>
      <w:r w:rsidRPr="00E56E5D">
        <w:rPr>
          <w:b/>
          <w:color w:val="000000"/>
          <w:sz w:val="20"/>
          <w:szCs w:val="20"/>
          <w:shd w:val="clear" w:color="auto" w:fill="FFFFFF"/>
          <w:lang w:val="ro-MD"/>
        </w:rPr>
        <w:t>Termenul de livrare/prestare/executare/instalare</w:t>
      </w:r>
      <w:r w:rsidR="00155BEA" w:rsidRPr="00E56E5D">
        <w:rPr>
          <w:b/>
          <w:color w:val="000000"/>
          <w:sz w:val="20"/>
          <w:szCs w:val="20"/>
          <w:shd w:val="clear" w:color="auto" w:fill="FFFFFF"/>
          <w:lang w:val="ro-MD"/>
        </w:rPr>
        <w:t xml:space="preserve">, </w:t>
      </w:r>
      <w:r w:rsidR="00985F64" w:rsidRPr="00E56E5D">
        <w:rPr>
          <w:b/>
          <w:color w:val="000000"/>
          <w:sz w:val="20"/>
          <w:szCs w:val="20"/>
          <w:shd w:val="clear" w:color="auto" w:fill="FFFFFF"/>
          <w:lang w:val="ro-MD"/>
        </w:rPr>
        <w:t xml:space="preserve">instruire și </w:t>
      </w:r>
      <w:r w:rsidRPr="00E56E5D">
        <w:rPr>
          <w:b/>
          <w:color w:val="000000"/>
          <w:sz w:val="20"/>
          <w:szCs w:val="20"/>
          <w:shd w:val="clear" w:color="auto" w:fill="FFFFFF"/>
          <w:lang w:val="ro-MD"/>
        </w:rPr>
        <w:t>dare în exploatare: DDP - Franco destinație vămuit, Incoterms 2020</w:t>
      </w:r>
      <w:r w:rsidR="008C7B8F" w:rsidRPr="00E56E5D">
        <w:rPr>
          <w:b/>
          <w:color w:val="000000"/>
          <w:sz w:val="20"/>
          <w:szCs w:val="20"/>
          <w:shd w:val="clear" w:color="auto" w:fill="FFFFFF"/>
          <w:lang w:val="ro-MD"/>
        </w:rPr>
        <w:t xml:space="preserve">: </w:t>
      </w:r>
    </w:p>
    <w:p w14:paraId="516C3581" w14:textId="1304099D" w:rsidR="009F4609" w:rsidRPr="00E56E5D" w:rsidRDefault="008C7B8F" w:rsidP="001855D5">
      <w:pPr>
        <w:pStyle w:val="a"/>
        <w:numPr>
          <w:ilvl w:val="0"/>
          <w:numId w:val="19"/>
        </w:numPr>
        <w:shd w:val="clear" w:color="auto" w:fill="FFFFFF" w:themeFill="background1"/>
        <w:tabs>
          <w:tab w:val="clear" w:pos="1134"/>
          <w:tab w:val="left" w:pos="0"/>
        </w:tabs>
        <w:spacing w:line="276" w:lineRule="auto"/>
        <w:ind w:right="320"/>
        <w:rPr>
          <w:b/>
          <w:sz w:val="20"/>
          <w:szCs w:val="20"/>
          <w:lang w:val="ro-MD" w:eastAsia="ru-RU"/>
        </w:rPr>
      </w:pPr>
      <w:r w:rsidRPr="00E56E5D">
        <w:rPr>
          <w:b/>
          <w:color w:val="000000"/>
          <w:sz w:val="20"/>
          <w:szCs w:val="20"/>
          <w:shd w:val="clear" w:color="auto" w:fill="FFFFFF"/>
          <w:lang w:val="ro-MD"/>
        </w:rPr>
        <w:t xml:space="preserve">Analizatorul: </w:t>
      </w:r>
      <w:r w:rsidR="00A85B90" w:rsidRPr="00E56E5D">
        <w:rPr>
          <w:b/>
          <w:color w:val="000000"/>
          <w:sz w:val="20"/>
          <w:szCs w:val="20"/>
          <w:shd w:val="clear" w:color="auto" w:fill="FFFFFF"/>
          <w:lang w:val="ro-MD"/>
        </w:rPr>
        <w:t xml:space="preserve">până la </w:t>
      </w:r>
      <w:r w:rsidR="002857A8" w:rsidRPr="00E56E5D">
        <w:rPr>
          <w:b/>
          <w:color w:val="000000"/>
          <w:sz w:val="20"/>
          <w:szCs w:val="20"/>
          <w:shd w:val="clear" w:color="auto" w:fill="FFFFFF"/>
          <w:lang w:val="ro-MD"/>
        </w:rPr>
        <w:t>90</w:t>
      </w:r>
      <w:r w:rsidR="00A85B90" w:rsidRPr="00E56E5D">
        <w:rPr>
          <w:b/>
          <w:color w:val="000000"/>
          <w:sz w:val="20"/>
          <w:szCs w:val="20"/>
          <w:shd w:val="clear" w:color="auto" w:fill="FFFFFF"/>
          <w:lang w:val="ro-MD"/>
        </w:rPr>
        <w:t xml:space="preserve"> zile de la înregistrarea contractului de CAPCS</w:t>
      </w:r>
      <w:r w:rsidR="00555911" w:rsidRPr="00E56E5D">
        <w:rPr>
          <w:b/>
          <w:color w:val="000000"/>
          <w:sz w:val="20"/>
          <w:szCs w:val="20"/>
          <w:shd w:val="clear" w:color="auto" w:fill="FFFFFF"/>
          <w:lang w:val="ro-MD"/>
        </w:rPr>
        <w:t>;</w:t>
      </w:r>
    </w:p>
    <w:p w14:paraId="1CF17B8B" w14:textId="59A3096F" w:rsidR="004A5A96" w:rsidRPr="00E56E5D" w:rsidRDefault="004A5A96" w:rsidP="004A5A96">
      <w:pPr>
        <w:shd w:val="clear" w:color="auto" w:fill="FFFFFF" w:themeFill="background1"/>
        <w:tabs>
          <w:tab w:val="left" w:pos="0"/>
        </w:tabs>
        <w:spacing w:line="276" w:lineRule="auto"/>
        <w:ind w:left="360" w:right="320"/>
        <w:rPr>
          <w:b/>
          <w:sz w:val="20"/>
          <w:szCs w:val="20"/>
          <w:lang w:val="ro-MD" w:eastAsia="ru-RU"/>
        </w:rPr>
      </w:pPr>
      <w:r w:rsidRPr="00E56E5D">
        <w:rPr>
          <w:b/>
          <w:color w:val="000000"/>
          <w:sz w:val="20"/>
          <w:szCs w:val="20"/>
          <w:shd w:val="clear" w:color="auto" w:fill="FFFFFF"/>
          <w:lang w:val="ro-MD"/>
        </w:rPr>
        <w:t xml:space="preserve">Dispozitivul medical ofertat în comodat va rămâne la beneficiar până la epuizarea stocului de reactivi livrați, dar nu mai mult de 180 zile de la </w:t>
      </w:r>
      <w:r w:rsidRPr="00E56E5D">
        <w:rPr>
          <w:b/>
          <w:color w:val="000000"/>
          <w:sz w:val="20"/>
          <w:szCs w:val="20"/>
          <w:highlight w:val="yellow"/>
          <w:shd w:val="clear" w:color="auto" w:fill="FFFFFF"/>
          <w:lang w:val="ro-MD"/>
        </w:rPr>
        <w:t>expirarea termenului de valabilitate</w:t>
      </w:r>
      <w:r w:rsidRPr="00E56E5D">
        <w:rPr>
          <w:b/>
          <w:color w:val="000000"/>
          <w:sz w:val="20"/>
          <w:szCs w:val="20"/>
          <w:shd w:val="clear" w:color="auto" w:fill="FFFFFF"/>
          <w:lang w:val="ro-MD"/>
        </w:rPr>
        <w:t xml:space="preserve"> </w:t>
      </w:r>
      <w:r w:rsidRPr="00E56E5D">
        <w:rPr>
          <w:b/>
          <w:color w:val="000000"/>
          <w:sz w:val="20"/>
          <w:szCs w:val="20"/>
          <w:highlight w:val="yellow"/>
          <w:shd w:val="clear" w:color="auto" w:fill="FFFFFF"/>
          <w:lang w:val="ro-MD"/>
        </w:rPr>
        <w:t>a contractului pentru investigații.</w:t>
      </w:r>
    </w:p>
    <w:p w14:paraId="59CC2BF0" w14:textId="7CF11946" w:rsidR="008C7B8F" w:rsidRPr="00E56E5D" w:rsidRDefault="008C7B8F" w:rsidP="001855D5">
      <w:pPr>
        <w:pStyle w:val="a"/>
        <w:numPr>
          <w:ilvl w:val="0"/>
          <w:numId w:val="19"/>
        </w:numPr>
        <w:shd w:val="clear" w:color="auto" w:fill="FFFFFF" w:themeFill="background1"/>
        <w:tabs>
          <w:tab w:val="clear" w:pos="1134"/>
          <w:tab w:val="left" w:pos="0"/>
        </w:tabs>
        <w:spacing w:line="276" w:lineRule="auto"/>
        <w:ind w:right="320"/>
        <w:rPr>
          <w:b/>
          <w:sz w:val="20"/>
          <w:szCs w:val="20"/>
          <w:lang w:val="ro-MD" w:eastAsia="ru-RU"/>
        </w:rPr>
      </w:pPr>
      <w:r w:rsidRPr="00E56E5D">
        <w:rPr>
          <w:b/>
          <w:sz w:val="20"/>
          <w:szCs w:val="20"/>
          <w:lang w:val="ro-MD" w:eastAsia="ru-RU"/>
        </w:rPr>
        <w:t xml:space="preserve">Investigațiile (consumabilele, reagenții necesari) : </w:t>
      </w:r>
    </w:p>
    <w:p w14:paraId="66BF3C59" w14:textId="77777777" w:rsidR="008559D5" w:rsidRPr="00E56E5D" w:rsidRDefault="008559D5" w:rsidP="001855D5">
      <w:pPr>
        <w:ind w:right="320"/>
        <w:rPr>
          <w:noProof w:val="0"/>
          <w:sz w:val="20"/>
          <w:szCs w:val="20"/>
        </w:rPr>
      </w:pPr>
      <w:r w:rsidRPr="00E56E5D">
        <w:rPr>
          <w:sz w:val="20"/>
          <w:szCs w:val="20"/>
        </w:rPr>
        <w:t>Livrarea bunurilor se va efectua în tranșe și la bonul de comanda emis de Beneficiar:</w:t>
      </w:r>
    </w:p>
    <w:p w14:paraId="2312556E" w14:textId="77777777" w:rsidR="007A0C8F" w:rsidRPr="00E56E5D" w:rsidRDefault="007A0C8F" w:rsidP="001855D5">
      <w:pPr>
        <w:pStyle w:val="a"/>
        <w:numPr>
          <w:ilvl w:val="0"/>
          <w:numId w:val="21"/>
        </w:numPr>
        <w:tabs>
          <w:tab w:val="left" w:pos="708"/>
        </w:tabs>
        <w:spacing w:line="252" w:lineRule="auto"/>
        <w:ind w:right="320"/>
        <w:contextualSpacing/>
        <w:jc w:val="left"/>
        <w:rPr>
          <w:sz w:val="20"/>
          <w:szCs w:val="20"/>
        </w:rPr>
      </w:pPr>
      <w:r w:rsidRPr="00E56E5D">
        <w:rPr>
          <w:sz w:val="20"/>
          <w:szCs w:val="20"/>
        </w:rPr>
        <w:t xml:space="preserve">La data livrării analizatorului, Furnizorul </w:t>
      </w:r>
      <w:r w:rsidRPr="00E56E5D">
        <w:rPr>
          <w:b/>
          <w:bCs/>
          <w:sz w:val="20"/>
          <w:szCs w:val="20"/>
        </w:rPr>
        <w:t>va livra 10%</w:t>
      </w:r>
      <w:r w:rsidRPr="00E56E5D">
        <w:rPr>
          <w:sz w:val="20"/>
          <w:szCs w:val="20"/>
        </w:rPr>
        <w:t xml:space="preserve"> din cantitatea totală de bunuri. </w:t>
      </w:r>
    </w:p>
    <w:p w14:paraId="4A7220D8" w14:textId="77777777" w:rsidR="007A0C8F" w:rsidRPr="00E56E5D" w:rsidRDefault="007A0C8F" w:rsidP="001855D5">
      <w:pPr>
        <w:pStyle w:val="a"/>
        <w:numPr>
          <w:ilvl w:val="0"/>
          <w:numId w:val="0"/>
        </w:numPr>
        <w:tabs>
          <w:tab w:val="left" w:pos="708"/>
        </w:tabs>
        <w:spacing w:line="252" w:lineRule="auto"/>
        <w:ind w:left="720" w:right="320"/>
        <w:contextualSpacing/>
        <w:jc w:val="left"/>
        <w:rPr>
          <w:sz w:val="20"/>
          <w:szCs w:val="20"/>
        </w:rPr>
      </w:pPr>
      <w:r w:rsidRPr="00E56E5D">
        <w:rPr>
          <w:sz w:val="20"/>
          <w:szCs w:val="20"/>
        </w:rPr>
        <w:t xml:space="preserve">Cantitatea rămasă, reprezentând 50% din volumul total, va fi livrată în </w:t>
      </w:r>
      <w:r w:rsidRPr="00E56E5D">
        <w:rPr>
          <w:b/>
          <w:bCs/>
          <w:sz w:val="20"/>
          <w:szCs w:val="20"/>
        </w:rPr>
        <w:t>două tranșe egale a câte 25%</w:t>
      </w:r>
      <w:r w:rsidRPr="00E56E5D">
        <w:rPr>
          <w:sz w:val="20"/>
          <w:szCs w:val="20"/>
        </w:rPr>
        <w:t xml:space="preserve"> fiecare. </w:t>
      </w:r>
    </w:p>
    <w:p w14:paraId="4982CE7D" w14:textId="1164287E" w:rsidR="007A0C8F" w:rsidRPr="00E56E5D" w:rsidRDefault="007A0C8F" w:rsidP="001855D5">
      <w:pPr>
        <w:pStyle w:val="a"/>
        <w:numPr>
          <w:ilvl w:val="0"/>
          <w:numId w:val="0"/>
        </w:numPr>
        <w:tabs>
          <w:tab w:val="left" w:pos="708"/>
        </w:tabs>
        <w:spacing w:line="252" w:lineRule="auto"/>
        <w:ind w:left="720" w:right="320"/>
        <w:contextualSpacing/>
        <w:jc w:val="left"/>
        <w:rPr>
          <w:sz w:val="20"/>
          <w:szCs w:val="20"/>
        </w:rPr>
      </w:pPr>
      <w:r w:rsidRPr="00E56E5D">
        <w:rPr>
          <w:sz w:val="20"/>
          <w:szCs w:val="20"/>
        </w:rPr>
        <w:t>Livrarea tranșelor se va efectua cu respectarea unui termen minim de 60 de zile între acestea.</w:t>
      </w:r>
    </w:p>
    <w:p w14:paraId="77A46495" w14:textId="24A5B40A" w:rsidR="008559D5" w:rsidRPr="00E56E5D" w:rsidRDefault="008559D5" w:rsidP="001855D5">
      <w:pPr>
        <w:pStyle w:val="a"/>
        <w:numPr>
          <w:ilvl w:val="0"/>
          <w:numId w:val="21"/>
        </w:numPr>
        <w:tabs>
          <w:tab w:val="left" w:pos="708"/>
        </w:tabs>
        <w:spacing w:line="252" w:lineRule="auto"/>
        <w:ind w:right="320"/>
        <w:contextualSpacing/>
        <w:jc w:val="left"/>
        <w:rPr>
          <w:sz w:val="20"/>
          <w:szCs w:val="20"/>
        </w:rPr>
      </w:pPr>
      <w:r w:rsidRPr="00E56E5D">
        <w:rPr>
          <w:sz w:val="20"/>
          <w:szCs w:val="20"/>
        </w:rPr>
        <w:t xml:space="preserve">În baza </w:t>
      </w:r>
      <w:r w:rsidRPr="00E56E5D">
        <w:rPr>
          <w:b/>
          <w:bCs/>
          <w:sz w:val="20"/>
          <w:szCs w:val="20"/>
        </w:rPr>
        <w:t>bonurilor de comandă se vor livra 40%,</w:t>
      </w:r>
      <w:r w:rsidRPr="00E56E5D">
        <w:rPr>
          <w:sz w:val="20"/>
          <w:szCs w:val="20"/>
        </w:rPr>
        <w:t xml:space="preserve"> în termen de 20 zile de la emiterea bonului de comandă de către IMSP. Cantitățile solicitate în baza bonurilor de comandă vor reieși din necesitățile reale ale Beneficiarului. Cumulativ bonurile de comandă nu vor depăși </w:t>
      </w:r>
      <w:r w:rsidR="002C6E71" w:rsidRPr="00E56E5D">
        <w:rPr>
          <w:sz w:val="20"/>
          <w:szCs w:val="20"/>
        </w:rPr>
        <w:t>4</w:t>
      </w:r>
      <w:r w:rsidRPr="00E56E5D">
        <w:rPr>
          <w:sz w:val="20"/>
          <w:szCs w:val="20"/>
        </w:rPr>
        <w:t xml:space="preserve">0% din cantitatea total contractată. </w:t>
      </w:r>
    </w:p>
    <w:p w14:paraId="78B3A0FC" w14:textId="77777777" w:rsidR="008559D5" w:rsidRPr="00E56E5D" w:rsidRDefault="008559D5" w:rsidP="001855D5">
      <w:pPr>
        <w:ind w:right="320"/>
        <w:rPr>
          <w:b/>
          <w:bCs/>
          <w:sz w:val="20"/>
          <w:szCs w:val="20"/>
        </w:rPr>
      </w:pPr>
      <w:bookmarkStart w:id="4" w:name="_Hlk173422076"/>
      <w:r w:rsidRPr="00E56E5D">
        <w:rPr>
          <w:b/>
          <w:bCs/>
          <w:sz w:val="20"/>
          <w:szCs w:val="20"/>
        </w:rPr>
        <w:lastRenderedPageBreak/>
        <w:t>Note:</w:t>
      </w:r>
    </w:p>
    <w:p w14:paraId="1E33E34D" w14:textId="77777777" w:rsidR="008559D5" w:rsidRPr="00E56E5D" w:rsidRDefault="008559D5" w:rsidP="001855D5">
      <w:pPr>
        <w:numPr>
          <w:ilvl w:val="0"/>
          <w:numId w:val="22"/>
        </w:numPr>
        <w:ind w:right="320"/>
        <w:jc w:val="both"/>
        <w:rPr>
          <w:color w:val="000000"/>
          <w:sz w:val="20"/>
          <w:szCs w:val="20"/>
        </w:rPr>
      </w:pPr>
      <w:bookmarkStart w:id="5" w:name="_Hlk188623510"/>
      <w:r w:rsidRPr="00E56E5D">
        <w:rPr>
          <w:color w:val="000000"/>
          <w:sz w:val="20"/>
          <w:szCs w:val="20"/>
        </w:rPr>
        <w:t xml:space="preserve">În cazul în care </w:t>
      </w:r>
      <w:bookmarkStart w:id="6" w:name="_Hlk170209051"/>
      <w:r w:rsidRPr="00E56E5D">
        <w:rPr>
          <w:color w:val="000000"/>
          <w:sz w:val="20"/>
          <w:szCs w:val="20"/>
        </w:rPr>
        <w:t>Furnizorul</w:t>
      </w:r>
      <w:bookmarkEnd w:id="6"/>
      <w:r w:rsidRPr="00E56E5D">
        <w:rPr>
          <w:color w:val="000000"/>
          <w:sz w:val="20"/>
          <w:szCs w:val="20"/>
        </w:rPr>
        <w:t xml:space="preserve"> nu respectă condițiile de livrare conform graficului de livrare indicate în </w:t>
      </w:r>
      <w:r w:rsidRPr="00E56E5D">
        <w:rPr>
          <w:sz w:val="20"/>
          <w:szCs w:val="20"/>
        </w:rPr>
        <w:t>contract</w:t>
      </w:r>
      <w:r w:rsidRPr="00E56E5D">
        <w:rPr>
          <w:color w:val="000000"/>
          <w:sz w:val="20"/>
          <w:szCs w:val="20"/>
        </w:rPr>
        <w:t xml:space="preserve">, Beneficiarul este în drept să refuze recepționarea bunurilor nelivrate conform condițiilor contractuale. În acest caz, în termen de 10 zile de la finalizarea termenului de livrare stabilit conform graficului de livrare (indicat în </w:t>
      </w:r>
      <w:r w:rsidRPr="00E56E5D">
        <w:rPr>
          <w:sz w:val="20"/>
          <w:szCs w:val="20"/>
        </w:rPr>
        <w:t>contract</w:t>
      </w:r>
      <w:r w:rsidRPr="00E56E5D">
        <w:rPr>
          <w:color w:val="000000"/>
          <w:sz w:val="20"/>
          <w:szCs w:val="20"/>
        </w:rPr>
        <w:t>), Beneficiarul se obligă să informeze CAPCS și Furnizorul, prin intermediul unui demers oficial, în privința refuzului recepționării bunurilor nelivrate conform graficului de livrare, cu indicarea măsurilor care au fost întreprinse de către Beneficiar, astfel încît să nu fie afectată continuitatea activității sale;</w:t>
      </w:r>
    </w:p>
    <w:p w14:paraId="47A3CF46" w14:textId="6F51D79A" w:rsidR="008559D5" w:rsidRPr="00E56E5D" w:rsidRDefault="008559D5" w:rsidP="001855D5">
      <w:pPr>
        <w:numPr>
          <w:ilvl w:val="0"/>
          <w:numId w:val="22"/>
        </w:numPr>
        <w:ind w:right="320"/>
        <w:jc w:val="both"/>
        <w:rPr>
          <w:color w:val="000000"/>
          <w:sz w:val="20"/>
          <w:szCs w:val="20"/>
        </w:rPr>
      </w:pPr>
      <w:r w:rsidRPr="00E56E5D">
        <w:rPr>
          <w:color w:val="000000"/>
          <w:sz w:val="20"/>
          <w:szCs w:val="20"/>
        </w:rPr>
        <w:t>Pe parcursul anului Beneficiarul poate plasa în adresa Furnizorului mai multe bonuri de comandă- livrare, reieșind din cantitatea necesară, dar care nu depășește 6</w:t>
      </w:r>
      <w:r w:rsidRPr="00E56E5D">
        <w:rPr>
          <w:b/>
          <w:bCs/>
          <w:color w:val="000000"/>
          <w:sz w:val="20"/>
          <w:szCs w:val="20"/>
        </w:rPr>
        <w:t xml:space="preserve">0% </w:t>
      </w:r>
      <w:r w:rsidRPr="00E56E5D">
        <w:rPr>
          <w:color w:val="000000"/>
          <w:sz w:val="20"/>
          <w:szCs w:val="20"/>
        </w:rPr>
        <w:t>din cantitatea totală contractată per lot. În bonul de comandă-livrare este obligatoriu de indicat mențiunea ”conform bonului de comandă – livrare;</w:t>
      </w:r>
    </w:p>
    <w:p w14:paraId="72538326" w14:textId="09F266DE" w:rsidR="008559D5" w:rsidRPr="00E56E5D" w:rsidRDefault="008559D5" w:rsidP="001855D5">
      <w:pPr>
        <w:numPr>
          <w:ilvl w:val="0"/>
          <w:numId w:val="22"/>
        </w:numPr>
        <w:ind w:right="320"/>
        <w:jc w:val="both"/>
        <w:rPr>
          <w:color w:val="000000"/>
          <w:sz w:val="20"/>
          <w:szCs w:val="20"/>
        </w:rPr>
      </w:pPr>
      <w:r w:rsidRPr="00E56E5D">
        <w:rPr>
          <w:color w:val="000000"/>
          <w:sz w:val="20"/>
          <w:szCs w:val="20"/>
        </w:rPr>
        <w:t xml:space="preserve">În cazul în care Beneficiarul necesită livrarea unimomentană a unei cantități de bunuri care depășește cumulativ </w:t>
      </w:r>
      <w:r w:rsidRPr="00E56E5D">
        <w:rPr>
          <w:b/>
          <w:bCs/>
          <w:color w:val="000000"/>
          <w:sz w:val="20"/>
          <w:szCs w:val="20"/>
        </w:rPr>
        <w:t>procentul</w:t>
      </w:r>
      <w:r w:rsidRPr="00E56E5D">
        <w:rPr>
          <w:color w:val="000000"/>
          <w:sz w:val="20"/>
          <w:szCs w:val="20"/>
        </w:rPr>
        <w:t xml:space="preserve"> conform tranșei de livrare și </w:t>
      </w:r>
      <w:r w:rsidRPr="00E56E5D">
        <w:rPr>
          <w:b/>
          <w:bCs/>
          <w:color w:val="000000"/>
          <w:sz w:val="20"/>
          <w:szCs w:val="20"/>
        </w:rPr>
        <w:t>40%</w:t>
      </w:r>
      <w:r w:rsidRPr="00E56E5D">
        <w:rPr>
          <w:color w:val="000000"/>
          <w:sz w:val="20"/>
          <w:szCs w:val="20"/>
        </w:rPr>
        <w:t xml:space="preserve"> conform bonului de comandă livrare, Beneficiarul este obligat să înștiințeze în acest sens Furnizorul cu 60 de zile calendaristice înainte de  livrare;</w:t>
      </w:r>
    </w:p>
    <w:p w14:paraId="08DB3707" w14:textId="77777777" w:rsidR="008559D5" w:rsidRPr="00E56E5D" w:rsidRDefault="008559D5" w:rsidP="001855D5">
      <w:pPr>
        <w:numPr>
          <w:ilvl w:val="0"/>
          <w:numId w:val="22"/>
        </w:numPr>
        <w:ind w:right="320"/>
        <w:jc w:val="both"/>
        <w:rPr>
          <w:color w:val="000000"/>
          <w:sz w:val="20"/>
          <w:szCs w:val="20"/>
        </w:rPr>
      </w:pPr>
      <w:r w:rsidRPr="00E56E5D">
        <w:rPr>
          <w:color w:val="000000"/>
          <w:sz w:val="20"/>
          <w:szCs w:val="20"/>
        </w:rPr>
        <w:t>Livrarea bunurilor conform tranșelor de livrare se execută prin coordonarea prealabilă dintre Beneficiar și Furnizor cu 5 zile calendaristice înainte de livrare. În cazul unor impedimente din partea Beneficiarului de a recepționa Bunurile (ex: lipsa spațiului suficient de depozitare), Beneficiarul va înștiința Furnizorul în privința termenului (ziua/luna) până la care vor fi recepționate Bunurile, însă cu respectarea graficului de livrare indicat în tabelul de mai sus;</w:t>
      </w:r>
    </w:p>
    <w:p w14:paraId="5CDAC283" w14:textId="495FE5EB" w:rsidR="008559D5" w:rsidRPr="00E56E5D" w:rsidRDefault="008559D5" w:rsidP="001855D5">
      <w:pPr>
        <w:numPr>
          <w:ilvl w:val="0"/>
          <w:numId w:val="22"/>
        </w:numPr>
        <w:ind w:right="320"/>
        <w:jc w:val="both"/>
        <w:rPr>
          <w:bCs/>
          <w:color w:val="000000"/>
          <w:sz w:val="20"/>
          <w:szCs w:val="20"/>
        </w:rPr>
      </w:pPr>
      <w:r w:rsidRPr="00E56E5D">
        <w:rPr>
          <w:bCs/>
          <w:color w:val="000000"/>
          <w:sz w:val="20"/>
          <w:szCs w:val="20"/>
        </w:rPr>
        <w:t xml:space="preserve">În cazul în care valoarea totală a contractului, inclusiv TVA, nu depășește 10 mii lei moldovenești, livrarea se va realiza în 1 sau 2 tranșe. În cazul necesității livrării bunurilor în 2 tranșe, Beneficiarul  în mod obligatoriu va înștiința autoritatea contractantă (CAPCS) și Furnizorul, în acest sens, prin intermediul unui demers oficial, în termen de pînă la 10 zile din data intrării în vigoare a contractului. În caz contrar, se va considera aprobarea tacită a livrării bunurilor într-o singură tranșă. Totodată, se va lua în calcul că în cazul aprobării tacite de livrare într-o singură tranșă, livrarea se realizează nu mai târziu de </w:t>
      </w:r>
      <w:r w:rsidRPr="00E56E5D">
        <w:rPr>
          <w:bCs/>
          <w:sz w:val="20"/>
          <w:szCs w:val="20"/>
        </w:rPr>
        <w:t>90 zile de la semnarea contractului. În cazul în care se solicită livrarea în 2 tranșe, atunci aceasta se realizează după cum urmează: I tranșă – nu mai târziu de 90 zile de la semnarea contractului, II tranșă – nu mai târziu de 30 septembrie 202</w:t>
      </w:r>
      <w:r w:rsidR="005812BA" w:rsidRPr="00E56E5D">
        <w:rPr>
          <w:bCs/>
          <w:sz w:val="20"/>
          <w:szCs w:val="20"/>
        </w:rPr>
        <w:t>7</w:t>
      </w:r>
      <w:r w:rsidRPr="00E56E5D">
        <w:rPr>
          <w:bCs/>
          <w:sz w:val="20"/>
          <w:szCs w:val="20"/>
        </w:rPr>
        <w:t>;</w:t>
      </w:r>
    </w:p>
    <w:p w14:paraId="4F64F38E" w14:textId="77777777" w:rsidR="008559D5" w:rsidRPr="00E56E5D" w:rsidRDefault="008559D5" w:rsidP="001855D5">
      <w:pPr>
        <w:numPr>
          <w:ilvl w:val="0"/>
          <w:numId w:val="22"/>
        </w:numPr>
        <w:ind w:right="320"/>
        <w:jc w:val="both"/>
        <w:rPr>
          <w:bCs/>
          <w:color w:val="000000"/>
          <w:sz w:val="20"/>
          <w:szCs w:val="20"/>
        </w:rPr>
      </w:pPr>
      <w:r w:rsidRPr="00E56E5D">
        <w:rPr>
          <w:bCs/>
          <w:color w:val="000000"/>
          <w:sz w:val="20"/>
          <w:szCs w:val="20"/>
        </w:rPr>
        <w:t xml:space="preserve">Furnizorul va lua în considerare divizarea per cutie, astfel încât să fie livrate doar ambalaje secundare integrale (nu se admite livrarea per test), fiind totodată respectat cuantumul minim indicat în tabelul de mai sus; </w:t>
      </w:r>
    </w:p>
    <w:p w14:paraId="6EE071DD" w14:textId="77777777" w:rsidR="008559D5" w:rsidRPr="00E56E5D" w:rsidRDefault="008559D5" w:rsidP="001855D5">
      <w:pPr>
        <w:ind w:left="720" w:right="320"/>
        <w:rPr>
          <w:bCs/>
          <w:i/>
          <w:color w:val="000000"/>
          <w:sz w:val="20"/>
          <w:szCs w:val="20"/>
        </w:rPr>
      </w:pPr>
      <w:r w:rsidRPr="00E56E5D">
        <w:rPr>
          <w:bCs/>
          <w:i/>
          <w:color w:val="000000"/>
          <w:sz w:val="20"/>
          <w:szCs w:val="20"/>
        </w:rPr>
        <w:t>*Ambalaje secundare integrale</w:t>
      </w:r>
      <w:r w:rsidRPr="00E56E5D">
        <w:rPr>
          <w:bCs/>
          <w:color w:val="000000"/>
          <w:sz w:val="20"/>
          <w:szCs w:val="20"/>
        </w:rPr>
        <w:t xml:space="preserve"> </w:t>
      </w:r>
      <w:r w:rsidRPr="00E56E5D">
        <w:rPr>
          <w:bCs/>
          <w:i/>
          <w:color w:val="000000"/>
          <w:sz w:val="20"/>
          <w:szCs w:val="20"/>
        </w:rPr>
        <w:t>nu presupune cutii colective/pentru depozitare angro</w:t>
      </w:r>
    </w:p>
    <w:p w14:paraId="337D1EFA" w14:textId="77777777" w:rsidR="008559D5" w:rsidRPr="00E56E5D" w:rsidRDefault="008559D5" w:rsidP="001855D5">
      <w:pPr>
        <w:numPr>
          <w:ilvl w:val="0"/>
          <w:numId w:val="22"/>
        </w:numPr>
        <w:ind w:right="320"/>
        <w:jc w:val="both"/>
        <w:rPr>
          <w:bCs/>
          <w:color w:val="000000"/>
          <w:sz w:val="20"/>
          <w:szCs w:val="20"/>
        </w:rPr>
      </w:pPr>
      <w:r w:rsidRPr="00E56E5D">
        <w:rPr>
          <w:bCs/>
          <w:color w:val="000000"/>
          <w:sz w:val="20"/>
          <w:szCs w:val="20"/>
        </w:rPr>
        <w:t>Instituțiile beneficiare care sunt obligate să înregistreze contractul</w:t>
      </w:r>
      <w:r w:rsidRPr="00E56E5D">
        <w:rPr>
          <w:sz w:val="20"/>
          <w:szCs w:val="20"/>
        </w:rPr>
        <w:t xml:space="preserve"> </w:t>
      </w:r>
      <w:r w:rsidRPr="00E56E5D">
        <w:rPr>
          <w:bCs/>
          <w:color w:val="000000"/>
          <w:sz w:val="20"/>
          <w:szCs w:val="20"/>
        </w:rPr>
        <w:t>la una dintre trezoreriile teritoriale ale Ministerului Finanțelor, în mod obligatoriu vor prezenta dovada înregistrării contractului (numărul și data) în adresa</w:t>
      </w:r>
      <w:r w:rsidRPr="00E56E5D">
        <w:rPr>
          <w:sz w:val="20"/>
          <w:szCs w:val="20"/>
        </w:rPr>
        <w:t xml:space="preserve"> </w:t>
      </w:r>
      <w:r w:rsidRPr="00E56E5D">
        <w:rPr>
          <w:bCs/>
          <w:color w:val="000000"/>
          <w:sz w:val="20"/>
          <w:szCs w:val="20"/>
        </w:rPr>
        <w:t>CAPCS (office@capcs.gov.md) și a Furnizorului contractat.</w:t>
      </w:r>
    </w:p>
    <w:p w14:paraId="621A21AD" w14:textId="77777777" w:rsidR="008559D5" w:rsidRPr="00E56E5D" w:rsidRDefault="008559D5" w:rsidP="001855D5">
      <w:pPr>
        <w:pStyle w:val="a"/>
        <w:numPr>
          <w:ilvl w:val="0"/>
          <w:numId w:val="22"/>
        </w:numPr>
        <w:tabs>
          <w:tab w:val="left" w:pos="708"/>
        </w:tabs>
        <w:ind w:right="320"/>
        <w:contextualSpacing/>
        <w:rPr>
          <w:bCs/>
          <w:color w:val="000000" w:themeColor="text1"/>
          <w:sz w:val="20"/>
          <w:szCs w:val="20"/>
          <w:lang w:val="ro-RO"/>
        </w:rPr>
      </w:pPr>
      <w:r w:rsidRPr="00E56E5D">
        <w:rPr>
          <w:rFonts w:eastAsia="Calibri"/>
          <w:bCs/>
          <w:color w:val="000000" w:themeColor="text1"/>
          <w:sz w:val="20"/>
          <w:szCs w:val="20"/>
          <w:lang w:val="ro-RO" w:eastAsia="ru-RU"/>
        </w:rPr>
        <w:t>Bonul de comandă-livrare se întocmește în mod obligatoriu în formă scrisă de către persoana reponsabilă din cadrul instituției beneficiare și se expediază furnizorului contractat și către CAPCS pe poșta electronică monitorizare@capcs.gov.md.</w:t>
      </w:r>
      <w:bookmarkEnd w:id="4"/>
      <w:bookmarkEnd w:id="5"/>
    </w:p>
    <w:bookmarkEnd w:id="3"/>
    <w:p w14:paraId="5921EC89" w14:textId="5D3154BF" w:rsidR="002857A8" w:rsidRPr="00E56E5D" w:rsidRDefault="00A85B90" w:rsidP="001855D5">
      <w:pPr>
        <w:pStyle w:val="a"/>
        <w:numPr>
          <w:ilvl w:val="0"/>
          <w:numId w:val="2"/>
        </w:numPr>
        <w:ind w:left="360" w:right="320"/>
        <w:rPr>
          <w:b/>
          <w:sz w:val="20"/>
          <w:szCs w:val="20"/>
          <w:lang w:val="ro-MD" w:eastAsia="ru-RU"/>
        </w:rPr>
      </w:pPr>
      <w:r w:rsidRPr="00E56E5D">
        <w:rPr>
          <w:b/>
          <w:color w:val="000000"/>
          <w:sz w:val="20"/>
          <w:szCs w:val="20"/>
          <w:shd w:val="clear" w:color="auto" w:fill="FFFFFF"/>
          <w:lang w:val="ro-MD"/>
        </w:rPr>
        <w:t xml:space="preserve"> </w:t>
      </w:r>
      <w:r w:rsidR="00EA475F" w:rsidRPr="00E56E5D">
        <w:rPr>
          <w:b/>
          <w:sz w:val="20"/>
          <w:szCs w:val="20"/>
          <w:lang w:val="ro-MD" w:eastAsia="ru-RU"/>
        </w:rPr>
        <w:t>Termenul de valabilitate a contractului</w:t>
      </w:r>
      <w:r w:rsidR="00121CD2" w:rsidRPr="00E56E5D">
        <w:rPr>
          <w:b/>
          <w:sz w:val="20"/>
          <w:szCs w:val="20"/>
          <w:lang w:val="ro-MD" w:eastAsia="ru-RU"/>
        </w:rPr>
        <w:t xml:space="preserve">: </w:t>
      </w:r>
      <w:r w:rsidR="005812BA" w:rsidRPr="00E56E5D">
        <w:rPr>
          <w:b/>
          <w:sz w:val="20"/>
          <w:szCs w:val="20"/>
          <w:lang w:val="ro-MD" w:eastAsia="ru-RU"/>
        </w:rPr>
        <w:t>31.12.2027</w:t>
      </w:r>
    </w:p>
    <w:p w14:paraId="5237F270" w14:textId="77777777" w:rsidR="00D9398B" w:rsidRPr="00E56E5D" w:rsidRDefault="00D9398B" w:rsidP="001855D5">
      <w:pPr>
        <w:pStyle w:val="a"/>
        <w:numPr>
          <w:ilvl w:val="0"/>
          <w:numId w:val="0"/>
        </w:numPr>
        <w:ind w:left="644" w:right="320"/>
        <w:rPr>
          <w:b/>
          <w:sz w:val="20"/>
          <w:szCs w:val="20"/>
          <w:lang w:val="ro-MD" w:eastAsia="ru-RU"/>
        </w:rPr>
      </w:pPr>
    </w:p>
    <w:p w14:paraId="4E6B8A1A" w14:textId="5FD71A54" w:rsidR="00555911" w:rsidRPr="00E56E5D" w:rsidRDefault="00EA475F" w:rsidP="00DE369C">
      <w:pPr>
        <w:pStyle w:val="a"/>
        <w:numPr>
          <w:ilvl w:val="0"/>
          <w:numId w:val="2"/>
        </w:numPr>
        <w:shd w:val="clear" w:color="auto" w:fill="FFFFFF" w:themeFill="background1"/>
        <w:tabs>
          <w:tab w:val="clear" w:pos="1134"/>
          <w:tab w:val="left" w:pos="426"/>
        </w:tabs>
        <w:spacing w:line="276" w:lineRule="auto"/>
        <w:ind w:left="360" w:right="320"/>
        <w:rPr>
          <w:b/>
          <w:sz w:val="20"/>
          <w:szCs w:val="20"/>
          <w:lang w:val="ro-MD" w:eastAsia="ru-RU"/>
        </w:rPr>
      </w:pPr>
      <w:r w:rsidRPr="00E56E5D">
        <w:rPr>
          <w:b/>
          <w:sz w:val="20"/>
          <w:szCs w:val="20"/>
          <w:lang w:val="ro-MD" w:eastAsia="ru-RU"/>
        </w:rPr>
        <w:t xml:space="preserve">Contract de achiziție rezervat atelierelor protejate sau că acesta poate fi executat numai în cadrul unor programe de angajare protejată (după caz): </w:t>
      </w:r>
      <w:r w:rsidR="00121CD2" w:rsidRPr="00E56E5D">
        <w:rPr>
          <w:b/>
          <w:sz w:val="20"/>
          <w:szCs w:val="20"/>
          <w:lang w:val="ro-MD" w:eastAsia="ru-RU"/>
        </w:rPr>
        <w:t>nu</w:t>
      </w:r>
    </w:p>
    <w:p w14:paraId="5CE37C25" w14:textId="433ED102" w:rsidR="00555911" w:rsidRPr="00E56E5D" w:rsidRDefault="00EA475F" w:rsidP="001855D5">
      <w:pPr>
        <w:numPr>
          <w:ilvl w:val="0"/>
          <w:numId w:val="2"/>
        </w:numPr>
        <w:shd w:val="clear" w:color="auto" w:fill="FFFFFF" w:themeFill="background1"/>
        <w:tabs>
          <w:tab w:val="right" w:pos="426"/>
        </w:tabs>
        <w:spacing w:line="276" w:lineRule="auto"/>
        <w:ind w:left="360" w:right="320"/>
        <w:jc w:val="both"/>
        <w:rPr>
          <w:noProof w:val="0"/>
          <w:sz w:val="20"/>
          <w:szCs w:val="20"/>
          <w:lang w:val="ro-MD" w:eastAsia="ru-RU"/>
        </w:rPr>
      </w:pPr>
      <w:r w:rsidRPr="00E56E5D">
        <w:rPr>
          <w:b/>
          <w:noProof w:val="0"/>
          <w:sz w:val="20"/>
          <w:szCs w:val="20"/>
          <w:lang w:val="ro-MD" w:eastAsia="ru-RU"/>
        </w:rPr>
        <w:tab/>
        <w:t xml:space="preserve">Prestarea serviciului este rezervată unei anumite profesii în temeiul unor legi sau al unor acte administrative (după caz):  </w:t>
      </w:r>
      <w:r w:rsidR="00121CD2" w:rsidRPr="00E56E5D">
        <w:rPr>
          <w:b/>
          <w:noProof w:val="0"/>
          <w:sz w:val="20"/>
          <w:szCs w:val="20"/>
          <w:lang w:val="ro-MD" w:eastAsia="ru-RU"/>
        </w:rPr>
        <w:t>nu se aplică</w:t>
      </w:r>
      <w:r w:rsidR="00DE369C" w:rsidRPr="00E56E5D">
        <w:rPr>
          <w:b/>
          <w:noProof w:val="0"/>
          <w:sz w:val="20"/>
          <w:szCs w:val="20"/>
          <w:lang w:val="ro-MD" w:eastAsia="ru-RU"/>
        </w:rPr>
        <w:t>.</w:t>
      </w:r>
    </w:p>
    <w:p w14:paraId="31C73E94" w14:textId="77777777" w:rsidR="00F60C90" w:rsidRPr="00E56E5D" w:rsidRDefault="00EA475F" w:rsidP="001855D5">
      <w:pPr>
        <w:numPr>
          <w:ilvl w:val="0"/>
          <w:numId w:val="2"/>
        </w:numPr>
        <w:shd w:val="clear" w:color="auto" w:fill="FFFFFF" w:themeFill="background1"/>
        <w:tabs>
          <w:tab w:val="right" w:pos="426"/>
        </w:tabs>
        <w:spacing w:line="276" w:lineRule="auto"/>
        <w:ind w:left="360" w:right="320"/>
        <w:jc w:val="both"/>
        <w:rPr>
          <w:b/>
          <w:noProof w:val="0"/>
          <w:sz w:val="20"/>
          <w:szCs w:val="20"/>
          <w:lang w:val="ro-MD" w:eastAsia="ru-RU"/>
        </w:rPr>
      </w:pPr>
      <w:r w:rsidRPr="00E56E5D">
        <w:rPr>
          <w:b/>
          <w:noProof w:val="0"/>
          <w:sz w:val="20"/>
          <w:szCs w:val="20"/>
          <w:lang w:val="ro-MD" w:eastAsia="ru-RU"/>
        </w:rPr>
        <w:t>Scurta descriere a criteriilor privind eligibilitatea operatorilor economici care pot determina eliminarea acestora și a criteriilor de selecție/de preselecție; nivelul minim (nivelurile minime) al (ale) cerințelor eventual impuse; se menționează informațiile solicitate (</w:t>
      </w:r>
      <w:r w:rsidR="00CC5F2B" w:rsidRPr="00E56E5D">
        <w:rPr>
          <w:b/>
          <w:noProof w:val="0"/>
          <w:sz w:val="20"/>
          <w:szCs w:val="20"/>
          <w:lang w:val="ro-MD" w:eastAsia="ru-RU"/>
        </w:rPr>
        <w:t>DUAE</w:t>
      </w:r>
      <w:r w:rsidRPr="00E56E5D">
        <w:rPr>
          <w:b/>
          <w:noProof w:val="0"/>
          <w:sz w:val="20"/>
          <w:szCs w:val="20"/>
          <w:lang w:val="ro-MD" w:eastAsia="ru-RU"/>
        </w:rPr>
        <w:t xml:space="preserve">, documentație): </w:t>
      </w:r>
    </w:p>
    <w:p w14:paraId="23FCA981" w14:textId="1D391A19" w:rsidR="00916560" w:rsidRPr="00E56E5D" w:rsidRDefault="00916560" w:rsidP="001855D5">
      <w:pPr>
        <w:pStyle w:val="a"/>
        <w:numPr>
          <w:ilvl w:val="0"/>
          <w:numId w:val="2"/>
        </w:numPr>
        <w:spacing w:line="276" w:lineRule="auto"/>
        <w:ind w:left="0" w:right="320" w:firstLine="284"/>
        <w:rPr>
          <w:b/>
          <w:sz w:val="20"/>
          <w:szCs w:val="20"/>
          <w:u w:val="single"/>
          <w:lang w:val="ro-MD" w:eastAsia="ru-RU"/>
        </w:rPr>
      </w:pPr>
      <w:bookmarkStart w:id="7" w:name="_Hlk85702559"/>
      <w:r w:rsidRPr="00E56E5D">
        <w:rPr>
          <w:b/>
          <w:sz w:val="20"/>
          <w:szCs w:val="20"/>
          <w:u w:val="single"/>
          <w:lang w:val="ro-MD" w:eastAsia="ru-RU"/>
        </w:rPr>
        <w:t>Documente care se depun până la termenul limită de depunere/deschidere a ofertelor în SIA RSAP (MTENDER). Neprezentarea documentelor enumerate și necompletarea acestora conform modelelor menționate mai jos, vor fi examinate prin prisma art. 65 alin. (4) din Legea nr. 131/2015 privind achizițiile publice</w:t>
      </w:r>
    </w:p>
    <w:tbl>
      <w:tblPr>
        <w:tblStyle w:val="Grigliatabella23"/>
        <w:tblW w:w="10659" w:type="dxa"/>
        <w:tblInd w:w="-185" w:type="dxa"/>
        <w:tblLayout w:type="fixed"/>
        <w:tblLook w:val="04A0" w:firstRow="1" w:lastRow="0" w:firstColumn="1" w:lastColumn="0" w:noHBand="0" w:noVBand="1"/>
      </w:tblPr>
      <w:tblGrid>
        <w:gridCol w:w="562"/>
        <w:gridCol w:w="1603"/>
        <w:gridCol w:w="7195"/>
        <w:gridCol w:w="1279"/>
        <w:gridCol w:w="20"/>
      </w:tblGrid>
      <w:tr w:rsidR="002857A8" w:rsidRPr="00E56E5D" w14:paraId="5537762B" w14:textId="77777777" w:rsidTr="00E56E5D">
        <w:trPr>
          <w:gridAfter w:val="1"/>
          <w:wAfter w:w="20" w:type="dxa"/>
        </w:trPr>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A367F1" w14:textId="77777777" w:rsidR="002857A8" w:rsidRPr="00E56E5D" w:rsidRDefault="002857A8" w:rsidP="0019327F">
            <w:pPr>
              <w:shd w:val="clear" w:color="auto" w:fill="FFFFFF"/>
              <w:tabs>
                <w:tab w:val="left" w:pos="612"/>
              </w:tabs>
              <w:rPr>
                <w:b/>
                <w:iCs/>
                <w:noProof w:val="0"/>
                <w:sz w:val="20"/>
                <w:szCs w:val="20"/>
                <w:lang w:val="ro-MD" w:eastAsia="ru-RU"/>
              </w:rPr>
            </w:pPr>
            <w:r w:rsidRPr="00E56E5D">
              <w:rPr>
                <w:b/>
                <w:iCs/>
                <w:noProof w:val="0"/>
                <w:sz w:val="20"/>
                <w:szCs w:val="20"/>
                <w:lang w:val="ro-MD" w:eastAsia="ru-RU"/>
              </w:rPr>
              <w:t>Nr. d/o</w:t>
            </w:r>
          </w:p>
        </w:tc>
        <w:tc>
          <w:tcPr>
            <w:tcW w:w="1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D73103" w14:textId="77777777" w:rsidR="002857A8" w:rsidRPr="00E56E5D" w:rsidRDefault="002857A8" w:rsidP="0019327F">
            <w:pPr>
              <w:shd w:val="clear" w:color="auto" w:fill="FFFFFF"/>
              <w:tabs>
                <w:tab w:val="left" w:pos="612"/>
              </w:tabs>
              <w:jc w:val="center"/>
              <w:rPr>
                <w:b/>
                <w:iCs/>
                <w:noProof w:val="0"/>
                <w:sz w:val="20"/>
                <w:szCs w:val="20"/>
                <w:lang w:val="ro-MD" w:eastAsia="ru-RU"/>
              </w:rPr>
            </w:pPr>
            <w:r w:rsidRPr="00E56E5D">
              <w:rPr>
                <w:b/>
                <w:iCs/>
                <w:noProof w:val="0"/>
                <w:sz w:val="20"/>
                <w:szCs w:val="20"/>
                <w:lang w:val="ro-MD" w:eastAsia="ru-RU"/>
              </w:rPr>
              <w:t>Criteriile de calificare și de selecție</w:t>
            </w:r>
          </w:p>
          <w:p w14:paraId="10801D3B" w14:textId="77777777" w:rsidR="002857A8" w:rsidRPr="00E56E5D" w:rsidRDefault="002857A8" w:rsidP="0019327F">
            <w:pPr>
              <w:shd w:val="clear" w:color="auto" w:fill="FFFFFF"/>
              <w:tabs>
                <w:tab w:val="left" w:pos="612"/>
              </w:tabs>
              <w:jc w:val="center"/>
              <w:rPr>
                <w:b/>
                <w:iCs/>
                <w:noProof w:val="0"/>
                <w:sz w:val="20"/>
                <w:szCs w:val="20"/>
                <w:lang w:val="ro-MD" w:eastAsia="ru-RU"/>
              </w:rPr>
            </w:pPr>
            <w:r w:rsidRPr="00E56E5D">
              <w:rPr>
                <w:b/>
                <w:iCs/>
                <w:noProof w:val="0"/>
                <w:sz w:val="20"/>
                <w:szCs w:val="20"/>
                <w:lang w:val="ro-MD" w:eastAsia="ru-RU"/>
              </w:rPr>
              <w:t>(Descrierea criteriului/cerinței)</w:t>
            </w:r>
          </w:p>
        </w:tc>
        <w:tc>
          <w:tcPr>
            <w:tcW w:w="719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EE0B72" w14:textId="77777777" w:rsidR="002857A8" w:rsidRPr="00E56E5D" w:rsidRDefault="002857A8" w:rsidP="0019327F">
            <w:pPr>
              <w:shd w:val="clear" w:color="auto" w:fill="FFFFFF"/>
              <w:tabs>
                <w:tab w:val="left" w:pos="612"/>
              </w:tabs>
              <w:jc w:val="center"/>
              <w:rPr>
                <w:b/>
                <w:iCs/>
                <w:noProof w:val="0"/>
                <w:sz w:val="20"/>
                <w:szCs w:val="20"/>
                <w:lang w:val="ro-MD" w:eastAsia="ru-RU"/>
              </w:rPr>
            </w:pPr>
            <w:r w:rsidRPr="00E56E5D">
              <w:rPr>
                <w:b/>
                <w:iCs/>
                <w:noProof w:val="0"/>
                <w:sz w:val="20"/>
                <w:szCs w:val="20"/>
                <w:lang w:val="ro-MD" w:eastAsia="ru-RU"/>
              </w:rPr>
              <w:t>Mod de demonstrare a îndeplinirii criteriului/cerinței:</w:t>
            </w:r>
          </w:p>
        </w:tc>
        <w:tc>
          <w:tcPr>
            <w:tcW w:w="127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39D1EE" w14:textId="77777777" w:rsidR="002857A8" w:rsidRPr="00E56E5D" w:rsidRDefault="002857A8" w:rsidP="0019327F">
            <w:pPr>
              <w:shd w:val="clear" w:color="auto" w:fill="FFFFFF"/>
              <w:tabs>
                <w:tab w:val="left" w:pos="612"/>
              </w:tabs>
              <w:jc w:val="center"/>
              <w:rPr>
                <w:b/>
                <w:iCs/>
                <w:noProof w:val="0"/>
                <w:sz w:val="20"/>
                <w:szCs w:val="20"/>
                <w:lang w:val="ro-MD" w:eastAsia="ru-RU"/>
              </w:rPr>
            </w:pPr>
            <w:r w:rsidRPr="00E56E5D">
              <w:rPr>
                <w:b/>
                <w:iCs/>
                <w:noProof w:val="0"/>
                <w:sz w:val="20"/>
                <w:szCs w:val="20"/>
                <w:lang w:val="ro-MD" w:eastAsia="ru-RU"/>
              </w:rPr>
              <w:t>Nivelul minim/</w:t>
            </w:r>
            <w:r w:rsidRPr="00E56E5D">
              <w:rPr>
                <w:b/>
                <w:iCs/>
                <w:noProof w:val="0"/>
                <w:sz w:val="20"/>
                <w:szCs w:val="20"/>
                <w:lang w:val="ro-MD" w:eastAsia="ru-RU"/>
              </w:rPr>
              <w:br/>
              <w:t>Obligativitatea</w:t>
            </w:r>
          </w:p>
        </w:tc>
      </w:tr>
      <w:tr w:rsidR="002857A8" w:rsidRPr="00E56E5D" w14:paraId="6A316235" w14:textId="77777777" w:rsidTr="00E56E5D">
        <w:trPr>
          <w:gridAfter w:val="1"/>
          <w:wAfter w:w="20" w:type="dxa"/>
        </w:trPr>
        <w:tc>
          <w:tcPr>
            <w:tcW w:w="562" w:type="dxa"/>
            <w:tcBorders>
              <w:top w:val="single" w:sz="4" w:space="0" w:color="auto"/>
              <w:left w:val="single" w:sz="4" w:space="0" w:color="auto"/>
              <w:bottom w:val="single" w:sz="4" w:space="0" w:color="auto"/>
              <w:right w:val="single" w:sz="4" w:space="0" w:color="auto"/>
            </w:tcBorders>
            <w:hideMark/>
          </w:tcPr>
          <w:p w14:paraId="4BBD403D" w14:textId="77777777" w:rsidR="002857A8" w:rsidRPr="00E56E5D" w:rsidRDefault="002857A8" w:rsidP="0019327F">
            <w:pPr>
              <w:rPr>
                <w:noProof w:val="0"/>
                <w:sz w:val="20"/>
                <w:szCs w:val="20"/>
                <w:lang w:val="ro-MD"/>
              </w:rPr>
            </w:pPr>
            <w:r w:rsidRPr="00E56E5D">
              <w:rPr>
                <w:noProof w:val="0"/>
                <w:sz w:val="20"/>
                <w:szCs w:val="20"/>
                <w:lang w:val="ro-MD"/>
              </w:rPr>
              <w:t>1</w:t>
            </w:r>
          </w:p>
        </w:tc>
        <w:tc>
          <w:tcPr>
            <w:tcW w:w="1603" w:type="dxa"/>
            <w:tcBorders>
              <w:top w:val="single" w:sz="4" w:space="0" w:color="auto"/>
              <w:left w:val="single" w:sz="4" w:space="0" w:color="auto"/>
              <w:bottom w:val="single" w:sz="4" w:space="0" w:color="auto"/>
              <w:right w:val="single" w:sz="4" w:space="0" w:color="auto"/>
            </w:tcBorders>
            <w:hideMark/>
          </w:tcPr>
          <w:p w14:paraId="36563E3A" w14:textId="77777777" w:rsidR="002857A8" w:rsidRPr="00E56E5D" w:rsidRDefault="002857A8" w:rsidP="0019327F">
            <w:pPr>
              <w:rPr>
                <w:noProof w:val="0"/>
                <w:sz w:val="20"/>
                <w:szCs w:val="20"/>
                <w:lang w:val="ro-MD"/>
              </w:rPr>
            </w:pPr>
            <w:r w:rsidRPr="00E56E5D">
              <w:rPr>
                <w:noProof w:val="0"/>
                <w:sz w:val="20"/>
                <w:szCs w:val="20"/>
                <w:lang w:val="ro-MD"/>
              </w:rPr>
              <w:t xml:space="preserve">Cererea de participare </w:t>
            </w:r>
          </w:p>
        </w:tc>
        <w:tc>
          <w:tcPr>
            <w:tcW w:w="7195" w:type="dxa"/>
            <w:tcBorders>
              <w:top w:val="single" w:sz="4" w:space="0" w:color="auto"/>
              <w:left w:val="single" w:sz="4" w:space="0" w:color="auto"/>
              <w:bottom w:val="single" w:sz="4" w:space="0" w:color="auto"/>
              <w:right w:val="single" w:sz="4" w:space="0" w:color="auto"/>
            </w:tcBorders>
            <w:hideMark/>
          </w:tcPr>
          <w:p w14:paraId="259DF749" w14:textId="77777777" w:rsidR="002857A8" w:rsidRPr="00E56E5D" w:rsidRDefault="002857A8" w:rsidP="0019327F">
            <w:pPr>
              <w:jc w:val="both"/>
              <w:rPr>
                <w:noProof w:val="0"/>
                <w:sz w:val="20"/>
                <w:szCs w:val="20"/>
                <w:lang w:val="ro-MD"/>
              </w:rPr>
            </w:pPr>
            <w:r w:rsidRPr="00E56E5D">
              <w:rPr>
                <w:noProof w:val="0"/>
                <w:sz w:val="20"/>
                <w:szCs w:val="20"/>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E56E5D">
              <w:rPr>
                <w:i/>
                <w:noProof w:val="0"/>
                <w:sz w:val="20"/>
                <w:szCs w:val="20"/>
                <w:lang w:val="ro-MD"/>
              </w:rPr>
              <w:t>Conform anexei nr. 7 din Documentația Standard aprobată prin Ordinul Ministerului Finanțelor nr. 115 din 15.09.2021.</w:t>
            </w:r>
          </w:p>
        </w:tc>
        <w:tc>
          <w:tcPr>
            <w:tcW w:w="1279" w:type="dxa"/>
            <w:tcBorders>
              <w:top w:val="single" w:sz="4" w:space="0" w:color="auto"/>
              <w:left w:val="single" w:sz="4" w:space="0" w:color="auto"/>
              <w:bottom w:val="single" w:sz="4" w:space="0" w:color="auto"/>
              <w:right w:val="single" w:sz="4" w:space="0" w:color="auto"/>
            </w:tcBorders>
            <w:hideMark/>
          </w:tcPr>
          <w:p w14:paraId="3824788C" w14:textId="77777777" w:rsidR="002857A8" w:rsidRPr="00E56E5D" w:rsidRDefault="002857A8" w:rsidP="0019327F">
            <w:pPr>
              <w:rPr>
                <w:noProof w:val="0"/>
                <w:sz w:val="20"/>
                <w:szCs w:val="20"/>
                <w:lang w:val="ro-MD"/>
              </w:rPr>
            </w:pPr>
            <w:r w:rsidRPr="00E56E5D">
              <w:rPr>
                <w:noProof w:val="0"/>
                <w:sz w:val="20"/>
                <w:szCs w:val="20"/>
                <w:lang w:val="ro-MD"/>
              </w:rPr>
              <w:t>DA</w:t>
            </w:r>
          </w:p>
        </w:tc>
      </w:tr>
      <w:tr w:rsidR="002857A8" w:rsidRPr="00E56E5D" w14:paraId="6601E89B" w14:textId="77777777" w:rsidTr="00E56E5D">
        <w:trPr>
          <w:gridAfter w:val="1"/>
          <w:wAfter w:w="20" w:type="dxa"/>
        </w:trPr>
        <w:tc>
          <w:tcPr>
            <w:tcW w:w="562" w:type="dxa"/>
            <w:tcBorders>
              <w:top w:val="single" w:sz="4" w:space="0" w:color="auto"/>
              <w:left w:val="single" w:sz="4" w:space="0" w:color="auto"/>
              <w:bottom w:val="single" w:sz="4" w:space="0" w:color="auto"/>
              <w:right w:val="single" w:sz="4" w:space="0" w:color="auto"/>
            </w:tcBorders>
            <w:hideMark/>
          </w:tcPr>
          <w:p w14:paraId="039172CF" w14:textId="77777777" w:rsidR="002857A8" w:rsidRPr="00E56E5D" w:rsidRDefault="002857A8" w:rsidP="0019327F">
            <w:pPr>
              <w:rPr>
                <w:noProof w:val="0"/>
                <w:sz w:val="20"/>
                <w:szCs w:val="20"/>
                <w:lang w:val="ro-MD"/>
              </w:rPr>
            </w:pPr>
            <w:r w:rsidRPr="00E56E5D">
              <w:rPr>
                <w:noProof w:val="0"/>
                <w:sz w:val="20"/>
                <w:szCs w:val="20"/>
                <w:lang w:val="ro-MD"/>
              </w:rPr>
              <w:t>2</w:t>
            </w:r>
          </w:p>
        </w:tc>
        <w:tc>
          <w:tcPr>
            <w:tcW w:w="1603" w:type="dxa"/>
            <w:tcBorders>
              <w:top w:val="single" w:sz="4" w:space="0" w:color="auto"/>
              <w:left w:val="single" w:sz="4" w:space="0" w:color="auto"/>
              <w:bottom w:val="single" w:sz="4" w:space="0" w:color="auto"/>
              <w:right w:val="single" w:sz="4" w:space="0" w:color="auto"/>
            </w:tcBorders>
            <w:hideMark/>
          </w:tcPr>
          <w:p w14:paraId="7DEE23B8" w14:textId="77777777" w:rsidR="002857A8" w:rsidRPr="00E56E5D" w:rsidRDefault="002857A8" w:rsidP="0019327F">
            <w:pPr>
              <w:rPr>
                <w:noProof w:val="0"/>
                <w:sz w:val="20"/>
                <w:szCs w:val="20"/>
                <w:lang w:val="ro-MD"/>
              </w:rPr>
            </w:pPr>
            <w:r w:rsidRPr="00E56E5D">
              <w:rPr>
                <w:noProof w:val="0"/>
                <w:sz w:val="20"/>
                <w:szCs w:val="20"/>
                <w:lang w:val="ro-MD"/>
              </w:rPr>
              <w:t>Specificația tehnică</w:t>
            </w:r>
          </w:p>
        </w:tc>
        <w:tc>
          <w:tcPr>
            <w:tcW w:w="7195" w:type="dxa"/>
            <w:tcBorders>
              <w:top w:val="single" w:sz="4" w:space="0" w:color="auto"/>
              <w:left w:val="single" w:sz="4" w:space="0" w:color="auto"/>
              <w:bottom w:val="single" w:sz="4" w:space="0" w:color="auto"/>
              <w:right w:val="single" w:sz="4" w:space="0" w:color="auto"/>
            </w:tcBorders>
            <w:hideMark/>
          </w:tcPr>
          <w:p w14:paraId="33DD56B6" w14:textId="77777777" w:rsidR="002857A8" w:rsidRPr="00E56E5D" w:rsidRDefault="002857A8" w:rsidP="0019327F">
            <w:pPr>
              <w:jc w:val="both"/>
              <w:rPr>
                <w:noProof w:val="0"/>
                <w:sz w:val="20"/>
                <w:szCs w:val="20"/>
                <w:lang w:val="ro-MD"/>
              </w:rPr>
            </w:pPr>
            <w:r w:rsidRPr="00E56E5D">
              <w:rPr>
                <w:noProof w:val="0"/>
                <w:sz w:val="20"/>
                <w:szCs w:val="20"/>
                <w:lang w:val="ro-MD"/>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4D544A2D" w14:textId="77777777" w:rsidR="002857A8" w:rsidRPr="00E56E5D" w:rsidRDefault="002857A8" w:rsidP="0019327F">
            <w:pPr>
              <w:jc w:val="both"/>
              <w:rPr>
                <w:b/>
                <w:bCs/>
                <w:noProof w:val="0"/>
                <w:sz w:val="20"/>
                <w:szCs w:val="20"/>
                <w:lang w:val="ro-MD"/>
              </w:rPr>
            </w:pPr>
            <w:r w:rsidRPr="00E56E5D">
              <w:rPr>
                <w:b/>
                <w:bCs/>
                <w:noProof w:val="0"/>
                <w:sz w:val="20"/>
                <w:szCs w:val="20"/>
                <w:lang w:val="ro-MD"/>
              </w:rPr>
              <w:lastRenderedPageBreak/>
              <w:t>Notă: In oferta ,,formularul specificațiilor tehnice” se va indica obligatoriu codul produsului oferit, inclusiv, a tuturor accesoriilor, pozițiilor, pentru a putea fi identificat conform catalogului prezentat.  În caz contrar oferta va fi respinsă.</w:t>
            </w:r>
          </w:p>
          <w:p w14:paraId="35AE73D2" w14:textId="77777777" w:rsidR="002857A8" w:rsidRPr="00E56E5D" w:rsidRDefault="002857A8" w:rsidP="0019327F">
            <w:pPr>
              <w:jc w:val="both"/>
              <w:rPr>
                <w:noProof w:val="0"/>
                <w:color w:val="FF0000"/>
                <w:sz w:val="20"/>
                <w:szCs w:val="20"/>
                <w:lang w:val="ro-MD"/>
              </w:rPr>
            </w:pPr>
            <w:r w:rsidRPr="00E56E5D">
              <w:rPr>
                <w:noProof w:val="0"/>
                <w:color w:val="FF0000"/>
                <w:sz w:val="20"/>
                <w:szCs w:val="20"/>
                <w:lang w:val="ro-MD"/>
              </w:rPr>
              <w:t xml:space="preserve">ATENȚIE: In oferta ,,formularul specificațiilor tehnice” operatorul economic este obligat să completeze specificația tehnică ofertată,  detaliată cu indicarea tuturor parametrilor:                                                      </w:t>
            </w:r>
          </w:p>
          <w:p w14:paraId="009E001B" w14:textId="77777777" w:rsidR="002857A8" w:rsidRPr="00E56E5D" w:rsidRDefault="002857A8" w:rsidP="0019327F">
            <w:pPr>
              <w:jc w:val="both"/>
              <w:rPr>
                <w:noProof w:val="0"/>
                <w:color w:val="FF0000"/>
                <w:sz w:val="20"/>
                <w:szCs w:val="20"/>
                <w:lang w:val="ro-MD"/>
              </w:rPr>
            </w:pPr>
            <w:r w:rsidRPr="00E56E5D">
              <w:rPr>
                <w:noProof w:val="0"/>
                <w:color w:val="FF0000"/>
                <w:sz w:val="20"/>
                <w:szCs w:val="20"/>
                <w:lang w:val="ro-MD"/>
              </w:rPr>
              <w:t>-</w:t>
            </w:r>
            <w:r w:rsidRPr="00E56E5D">
              <w:rPr>
                <w:noProof w:val="0"/>
                <w:color w:val="FF0000"/>
                <w:sz w:val="20"/>
                <w:szCs w:val="20"/>
                <w:lang w:val="ro-MD"/>
              </w:rPr>
              <w:tab/>
              <w:t xml:space="preserve">pentru parametrii tehnici măsurabili se va indica exact parametru cu trimiterea la pagina din catalog; </w:t>
            </w:r>
          </w:p>
          <w:p w14:paraId="4876C3DB" w14:textId="77777777" w:rsidR="002857A8" w:rsidRPr="00E56E5D" w:rsidRDefault="002857A8" w:rsidP="0019327F">
            <w:pPr>
              <w:jc w:val="both"/>
              <w:rPr>
                <w:noProof w:val="0"/>
                <w:color w:val="FF0000"/>
                <w:sz w:val="20"/>
                <w:szCs w:val="20"/>
                <w:lang w:val="ro-MD"/>
              </w:rPr>
            </w:pPr>
            <w:r w:rsidRPr="00E56E5D">
              <w:rPr>
                <w:noProof w:val="0"/>
                <w:color w:val="FF0000"/>
                <w:sz w:val="20"/>
                <w:szCs w:val="20"/>
                <w:lang w:val="ro-MD"/>
              </w:rPr>
              <w:t>-</w:t>
            </w:r>
            <w:r w:rsidRPr="00E56E5D">
              <w:rPr>
                <w:noProof w:val="0"/>
                <w:color w:val="FF0000"/>
                <w:sz w:val="20"/>
                <w:szCs w:val="20"/>
                <w:lang w:val="ro-MD"/>
              </w:rPr>
              <w:tab/>
              <w:t xml:space="preserve">pentru parametrii tehnici nemăsurabili se va indica parametru cu trimiterea la pagina din catalog. (de exemplu s-a solicitat număr de elemente ≥192 de oferit parametru exact 194  elemente pagina 19; solicitat -  imagine în timp real -  oferit imagine în timp real pagina 11). </w:t>
            </w:r>
          </w:p>
          <w:p w14:paraId="0F447D4F" w14:textId="3CCE9CD5" w:rsidR="005812BA" w:rsidRPr="00E56E5D" w:rsidRDefault="002857A8" w:rsidP="0019327F">
            <w:pPr>
              <w:jc w:val="both"/>
              <w:rPr>
                <w:noProof w:val="0"/>
                <w:color w:val="FF0000"/>
                <w:sz w:val="20"/>
                <w:szCs w:val="20"/>
                <w:lang w:val="ro-MD"/>
              </w:rPr>
            </w:pPr>
            <w:r w:rsidRPr="00E56E5D">
              <w:rPr>
                <w:noProof w:val="0"/>
                <w:color w:val="FF0000"/>
                <w:sz w:val="20"/>
                <w:szCs w:val="20"/>
                <w:lang w:val="ro-MD"/>
              </w:rPr>
              <w:t xml:space="preserve">  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tc>
        <w:tc>
          <w:tcPr>
            <w:tcW w:w="1279" w:type="dxa"/>
            <w:tcBorders>
              <w:top w:val="single" w:sz="4" w:space="0" w:color="auto"/>
              <w:left w:val="single" w:sz="4" w:space="0" w:color="auto"/>
              <w:bottom w:val="single" w:sz="4" w:space="0" w:color="auto"/>
              <w:right w:val="single" w:sz="4" w:space="0" w:color="auto"/>
            </w:tcBorders>
            <w:hideMark/>
          </w:tcPr>
          <w:p w14:paraId="5187E8FC" w14:textId="77777777" w:rsidR="002857A8" w:rsidRPr="00E56E5D" w:rsidRDefault="002857A8" w:rsidP="0019327F">
            <w:pPr>
              <w:rPr>
                <w:noProof w:val="0"/>
                <w:sz w:val="20"/>
                <w:szCs w:val="20"/>
                <w:lang w:val="ro-MD"/>
              </w:rPr>
            </w:pPr>
            <w:r w:rsidRPr="00E56E5D">
              <w:rPr>
                <w:noProof w:val="0"/>
                <w:sz w:val="20"/>
                <w:szCs w:val="20"/>
                <w:lang w:val="ro-MD"/>
              </w:rPr>
              <w:lastRenderedPageBreak/>
              <w:t>DA</w:t>
            </w:r>
          </w:p>
        </w:tc>
      </w:tr>
      <w:tr w:rsidR="002857A8" w:rsidRPr="00E56E5D" w14:paraId="7955A729" w14:textId="77777777" w:rsidTr="00E56E5D">
        <w:trPr>
          <w:gridAfter w:val="1"/>
          <w:wAfter w:w="20" w:type="dxa"/>
        </w:trPr>
        <w:tc>
          <w:tcPr>
            <w:tcW w:w="562" w:type="dxa"/>
            <w:tcBorders>
              <w:top w:val="single" w:sz="4" w:space="0" w:color="auto"/>
              <w:left w:val="single" w:sz="4" w:space="0" w:color="auto"/>
              <w:bottom w:val="single" w:sz="4" w:space="0" w:color="auto"/>
              <w:right w:val="single" w:sz="4" w:space="0" w:color="auto"/>
            </w:tcBorders>
            <w:hideMark/>
          </w:tcPr>
          <w:p w14:paraId="72457313" w14:textId="77777777" w:rsidR="002857A8" w:rsidRPr="00E56E5D" w:rsidRDefault="002857A8" w:rsidP="0019327F">
            <w:pPr>
              <w:rPr>
                <w:noProof w:val="0"/>
                <w:sz w:val="20"/>
                <w:szCs w:val="20"/>
                <w:lang w:val="ro-MD"/>
              </w:rPr>
            </w:pPr>
            <w:r w:rsidRPr="00E56E5D">
              <w:rPr>
                <w:noProof w:val="0"/>
                <w:sz w:val="20"/>
                <w:szCs w:val="20"/>
                <w:lang w:val="ro-MD"/>
              </w:rPr>
              <w:lastRenderedPageBreak/>
              <w:t>3</w:t>
            </w:r>
          </w:p>
        </w:tc>
        <w:tc>
          <w:tcPr>
            <w:tcW w:w="1603" w:type="dxa"/>
            <w:tcBorders>
              <w:top w:val="single" w:sz="4" w:space="0" w:color="auto"/>
              <w:left w:val="single" w:sz="4" w:space="0" w:color="auto"/>
              <w:bottom w:val="single" w:sz="4" w:space="0" w:color="auto"/>
              <w:right w:val="single" w:sz="4" w:space="0" w:color="auto"/>
            </w:tcBorders>
            <w:hideMark/>
          </w:tcPr>
          <w:p w14:paraId="6D5C87E6" w14:textId="77777777" w:rsidR="002857A8" w:rsidRPr="00E56E5D" w:rsidRDefault="002857A8" w:rsidP="0019327F">
            <w:pPr>
              <w:rPr>
                <w:noProof w:val="0"/>
                <w:sz w:val="20"/>
                <w:szCs w:val="20"/>
                <w:lang w:val="ro-MD"/>
              </w:rPr>
            </w:pPr>
            <w:r w:rsidRPr="00E56E5D">
              <w:rPr>
                <w:noProof w:val="0"/>
                <w:sz w:val="20"/>
                <w:szCs w:val="20"/>
                <w:lang w:val="ro-MD"/>
              </w:rPr>
              <w:t>Specificația de preț</w:t>
            </w:r>
          </w:p>
        </w:tc>
        <w:tc>
          <w:tcPr>
            <w:tcW w:w="7195" w:type="dxa"/>
            <w:tcBorders>
              <w:top w:val="single" w:sz="4" w:space="0" w:color="auto"/>
              <w:left w:val="single" w:sz="4" w:space="0" w:color="auto"/>
              <w:bottom w:val="single" w:sz="4" w:space="0" w:color="auto"/>
              <w:right w:val="single" w:sz="4" w:space="0" w:color="auto"/>
            </w:tcBorders>
          </w:tcPr>
          <w:p w14:paraId="11D68741" w14:textId="77777777" w:rsidR="002857A8" w:rsidRPr="00E56E5D" w:rsidRDefault="002857A8" w:rsidP="0019327F">
            <w:pPr>
              <w:jc w:val="both"/>
              <w:rPr>
                <w:noProof w:val="0"/>
                <w:sz w:val="20"/>
                <w:szCs w:val="20"/>
                <w:lang w:val="ro-MD"/>
              </w:rPr>
            </w:pPr>
            <w:r w:rsidRPr="00E56E5D">
              <w:rPr>
                <w:noProof w:val="0"/>
                <w:sz w:val="20"/>
                <w:szCs w:val="20"/>
                <w:lang w:val="ro-MD"/>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23 din Documentația Standard aprobată prin Ordinul Ministerului Finanțelor nr. 115 din 15.09.2021</w:t>
            </w:r>
          </w:p>
          <w:p w14:paraId="670C2281" w14:textId="5BE510B8" w:rsidR="002857A8" w:rsidRPr="00E56E5D" w:rsidRDefault="002857A8" w:rsidP="0019327F">
            <w:pPr>
              <w:jc w:val="both"/>
              <w:rPr>
                <w:b/>
                <w:noProof w:val="0"/>
                <w:sz w:val="20"/>
                <w:szCs w:val="20"/>
                <w:lang w:val="ro-MD"/>
              </w:rPr>
            </w:pPr>
            <w:r w:rsidRPr="00E56E5D">
              <w:rPr>
                <w:b/>
                <w:noProof w:val="0"/>
                <w:sz w:val="20"/>
                <w:szCs w:val="20"/>
                <w:lang w:val="ro-MD"/>
              </w:rPr>
              <w:t>Notă:</w:t>
            </w:r>
            <w:r w:rsidRPr="00E56E5D">
              <w:rPr>
                <w:b/>
                <w:noProof w:val="0"/>
                <w:sz w:val="20"/>
                <w:szCs w:val="20"/>
                <w:lang w:val="ro-MD"/>
              </w:rPr>
              <w:tab/>
              <w:t xml:space="preserve">Operatorul economic va fi respins din cadrul procedurii de atribuire  în cazul în care nu va încărca în SIA RSAP (Mtender) oferta pentru loturile care sunt indicate în formularul specificațiilor de preț. </w:t>
            </w:r>
          </w:p>
        </w:tc>
        <w:tc>
          <w:tcPr>
            <w:tcW w:w="1279" w:type="dxa"/>
            <w:tcBorders>
              <w:top w:val="single" w:sz="4" w:space="0" w:color="auto"/>
              <w:left w:val="single" w:sz="4" w:space="0" w:color="auto"/>
              <w:bottom w:val="single" w:sz="4" w:space="0" w:color="auto"/>
              <w:right w:val="single" w:sz="4" w:space="0" w:color="auto"/>
            </w:tcBorders>
            <w:hideMark/>
          </w:tcPr>
          <w:p w14:paraId="57948F98" w14:textId="77777777" w:rsidR="002857A8" w:rsidRPr="00E56E5D" w:rsidRDefault="002857A8" w:rsidP="0019327F">
            <w:pPr>
              <w:rPr>
                <w:noProof w:val="0"/>
                <w:sz w:val="20"/>
                <w:szCs w:val="20"/>
                <w:lang w:val="ro-MD"/>
              </w:rPr>
            </w:pPr>
            <w:r w:rsidRPr="00E56E5D">
              <w:rPr>
                <w:noProof w:val="0"/>
                <w:sz w:val="20"/>
                <w:szCs w:val="20"/>
                <w:lang w:val="ro-MD"/>
              </w:rPr>
              <w:t>DA</w:t>
            </w:r>
          </w:p>
        </w:tc>
      </w:tr>
      <w:tr w:rsidR="00836382" w:rsidRPr="00E56E5D" w14:paraId="23F1C306" w14:textId="77777777" w:rsidTr="00E56E5D">
        <w:trPr>
          <w:gridAfter w:val="1"/>
          <w:wAfter w:w="20" w:type="dxa"/>
        </w:trPr>
        <w:tc>
          <w:tcPr>
            <w:tcW w:w="562" w:type="dxa"/>
            <w:tcBorders>
              <w:top w:val="single" w:sz="4" w:space="0" w:color="auto"/>
              <w:left w:val="single" w:sz="4" w:space="0" w:color="auto"/>
              <w:bottom w:val="single" w:sz="4" w:space="0" w:color="auto"/>
              <w:right w:val="single" w:sz="4" w:space="0" w:color="auto"/>
            </w:tcBorders>
          </w:tcPr>
          <w:p w14:paraId="247833AB" w14:textId="16C92FCD" w:rsidR="00836382" w:rsidRPr="00E56E5D" w:rsidRDefault="00836382" w:rsidP="00836382">
            <w:pPr>
              <w:rPr>
                <w:noProof w:val="0"/>
                <w:sz w:val="20"/>
                <w:szCs w:val="20"/>
                <w:lang w:val="ro-MD"/>
              </w:rPr>
            </w:pPr>
            <w:r w:rsidRPr="00E56E5D">
              <w:rPr>
                <w:noProof w:val="0"/>
                <w:sz w:val="20"/>
                <w:szCs w:val="20"/>
                <w:lang w:val="ro-MD"/>
              </w:rPr>
              <w:t>3.1</w:t>
            </w:r>
          </w:p>
        </w:tc>
        <w:tc>
          <w:tcPr>
            <w:tcW w:w="1603" w:type="dxa"/>
            <w:tcBorders>
              <w:top w:val="single" w:sz="4" w:space="0" w:color="auto"/>
              <w:left w:val="single" w:sz="4" w:space="0" w:color="auto"/>
              <w:bottom w:val="single" w:sz="4" w:space="0" w:color="auto"/>
              <w:right w:val="single" w:sz="4" w:space="0" w:color="auto"/>
            </w:tcBorders>
          </w:tcPr>
          <w:p w14:paraId="3262FC04" w14:textId="2D10FE19" w:rsidR="00836382" w:rsidRPr="00E56E5D" w:rsidRDefault="00836382" w:rsidP="00836382">
            <w:pPr>
              <w:rPr>
                <w:noProof w:val="0"/>
                <w:sz w:val="20"/>
                <w:szCs w:val="20"/>
                <w:lang w:val="ro-MD"/>
              </w:rPr>
            </w:pPr>
            <w:r w:rsidRPr="00E56E5D">
              <w:rPr>
                <w:noProof w:val="0"/>
                <w:sz w:val="20"/>
                <w:szCs w:val="20"/>
                <w:lang w:val="ro-MD"/>
              </w:rPr>
              <w:t xml:space="preserve">Formularul costurilor recurente ale </w:t>
            </w:r>
            <w:r w:rsidRPr="00E56E5D">
              <w:rPr>
                <w:sz w:val="20"/>
                <w:szCs w:val="20"/>
                <w:lang w:val="ro-MD"/>
              </w:rPr>
              <w:t xml:space="preserve">investigațiilor și </w:t>
            </w:r>
            <w:r w:rsidRPr="00E56E5D">
              <w:rPr>
                <w:noProof w:val="0"/>
                <w:sz w:val="20"/>
                <w:szCs w:val="20"/>
                <w:lang w:val="ro-MD"/>
              </w:rPr>
              <w:t>dispozitivului medical</w:t>
            </w:r>
          </w:p>
        </w:tc>
        <w:tc>
          <w:tcPr>
            <w:tcW w:w="7195" w:type="dxa"/>
            <w:tcBorders>
              <w:top w:val="single" w:sz="4" w:space="0" w:color="auto"/>
              <w:left w:val="single" w:sz="4" w:space="0" w:color="auto"/>
              <w:bottom w:val="single" w:sz="4" w:space="0" w:color="auto"/>
              <w:right w:val="single" w:sz="4" w:space="0" w:color="auto"/>
            </w:tcBorders>
          </w:tcPr>
          <w:p w14:paraId="51FB3F54" w14:textId="77777777" w:rsidR="00836382" w:rsidRPr="00E56E5D" w:rsidRDefault="00836382" w:rsidP="00836382">
            <w:pPr>
              <w:jc w:val="both"/>
              <w:rPr>
                <w:noProof w:val="0"/>
                <w:sz w:val="20"/>
                <w:szCs w:val="20"/>
                <w:lang w:val="ro-MD"/>
              </w:rPr>
            </w:pPr>
            <w:r w:rsidRPr="00E56E5D">
              <w:rPr>
                <w:noProof w:val="0"/>
                <w:sz w:val="20"/>
                <w:szCs w:val="20"/>
                <w:lang w:val="ro-MD"/>
              </w:rPr>
              <w:t xml:space="preserve">original confirmat prin aplicarea semnăturii electronice de către administratorul companiei indicat  în Extrasul Registrului de Stat al persoanelor juridice sau de către persoana împuternicită atât și în cazul delegării sau împuternicirii persoanei.  </w:t>
            </w:r>
          </w:p>
          <w:p w14:paraId="2EB961F8" w14:textId="77777777" w:rsidR="00836382" w:rsidRPr="00E56E5D" w:rsidRDefault="00836382" w:rsidP="00836382">
            <w:pPr>
              <w:jc w:val="both"/>
              <w:rPr>
                <w:b/>
                <w:noProof w:val="0"/>
                <w:sz w:val="20"/>
                <w:szCs w:val="20"/>
                <w:lang w:val="ro-MD"/>
              </w:rPr>
            </w:pPr>
            <w:r w:rsidRPr="00E56E5D">
              <w:rPr>
                <w:b/>
                <w:noProof w:val="0"/>
                <w:sz w:val="20"/>
                <w:szCs w:val="20"/>
                <w:lang w:val="ro-MD"/>
              </w:rPr>
              <w:t>Notă:</w:t>
            </w:r>
            <w:r w:rsidRPr="00E56E5D">
              <w:rPr>
                <w:b/>
                <w:noProof w:val="0"/>
                <w:sz w:val="20"/>
                <w:szCs w:val="20"/>
                <w:lang w:val="ro-MD"/>
              </w:rPr>
              <w:tab/>
              <w:t xml:space="preserve">Operatorul economic va fi respins din cadrul procedurii de atribuire  în cazul în care nu va încărca în SIA RSAP (Mtender) descifrarea costurilor pentru perioada indicată conform loturilor care sunt indicate în formularul specificațiilor de preț. </w:t>
            </w:r>
          </w:p>
          <w:p w14:paraId="1A6AF794" w14:textId="77777777" w:rsidR="00836382" w:rsidRPr="00E56E5D" w:rsidRDefault="00836382" w:rsidP="00836382">
            <w:pPr>
              <w:jc w:val="both"/>
              <w:rPr>
                <w:noProof w:val="0"/>
                <w:sz w:val="20"/>
                <w:szCs w:val="20"/>
                <w:lang w:val="ro-MD"/>
              </w:rPr>
            </w:pPr>
          </w:p>
        </w:tc>
        <w:tc>
          <w:tcPr>
            <w:tcW w:w="1279" w:type="dxa"/>
            <w:tcBorders>
              <w:top w:val="single" w:sz="4" w:space="0" w:color="auto"/>
              <w:left w:val="single" w:sz="4" w:space="0" w:color="auto"/>
              <w:bottom w:val="single" w:sz="4" w:space="0" w:color="auto"/>
              <w:right w:val="single" w:sz="4" w:space="0" w:color="auto"/>
            </w:tcBorders>
          </w:tcPr>
          <w:p w14:paraId="14A89F3E" w14:textId="18F02284" w:rsidR="00836382" w:rsidRPr="00E56E5D" w:rsidRDefault="00836382" w:rsidP="00836382">
            <w:pPr>
              <w:rPr>
                <w:noProof w:val="0"/>
                <w:sz w:val="20"/>
                <w:szCs w:val="20"/>
                <w:lang w:val="ro-MD"/>
              </w:rPr>
            </w:pPr>
            <w:r w:rsidRPr="00E56E5D">
              <w:rPr>
                <w:noProof w:val="0"/>
                <w:sz w:val="20"/>
                <w:szCs w:val="20"/>
                <w:lang w:val="ro-MD"/>
              </w:rPr>
              <w:t>DA</w:t>
            </w:r>
          </w:p>
        </w:tc>
      </w:tr>
      <w:tr w:rsidR="00836382" w:rsidRPr="00E56E5D" w14:paraId="1CAC003D" w14:textId="77777777" w:rsidTr="00E56E5D">
        <w:trPr>
          <w:gridAfter w:val="1"/>
          <w:wAfter w:w="20" w:type="dxa"/>
        </w:trPr>
        <w:tc>
          <w:tcPr>
            <w:tcW w:w="562" w:type="dxa"/>
            <w:tcBorders>
              <w:top w:val="single" w:sz="4" w:space="0" w:color="auto"/>
              <w:left w:val="single" w:sz="4" w:space="0" w:color="auto"/>
              <w:bottom w:val="single" w:sz="4" w:space="0" w:color="auto"/>
              <w:right w:val="single" w:sz="4" w:space="0" w:color="auto"/>
            </w:tcBorders>
            <w:hideMark/>
          </w:tcPr>
          <w:p w14:paraId="65FAD424" w14:textId="4708F209" w:rsidR="00836382" w:rsidRPr="00E56E5D" w:rsidRDefault="00836382" w:rsidP="00836382">
            <w:pPr>
              <w:rPr>
                <w:noProof w:val="0"/>
                <w:sz w:val="20"/>
                <w:szCs w:val="20"/>
                <w:lang w:val="ro-MD"/>
              </w:rPr>
            </w:pPr>
            <w:r w:rsidRPr="00E56E5D">
              <w:rPr>
                <w:noProof w:val="0"/>
                <w:sz w:val="20"/>
                <w:szCs w:val="20"/>
                <w:lang w:val="ro-MD"/>
              </w:rPr>
              <w:t>4</w:t>
            </w:r>
          </w:p>
        </w:tc>
        <w:tc>
          <w:tcPr>
            <w:tcW w:w="1603" w:type="dxa"/>
            <w:tcBorders>
              <w:top w:val="single" w:sz="4" w:space="0" w:color="auto"/>
              <w:left w:val="single" w:sz="4" w:space="0" w:color="auto"/>
              <w:bottom w:val="single" w:sz="4" w:space="0" w:color="auto"/>
              <w:right w:val="single" w:sz="4" w:space="0" w:color="auto"/>
            </w:tcBorders>
            <w:hideMark/>
          </w:tcPr>
          <w:p w14:paraId="62A959D8" w14:textId="77777777" w:rsidR="00836382" w:rsidRPr="00E56E5D" w:rsidRDefault="00836382" w:rsidP="00836382">
            <w:pPr>
              <w:rPr>
                <w:noProof w:val="0"/>
                <w:sz w:val="20"/>
                <w:szCs w:val="20"/>
                <w:lang w:val="ro-MD"/>
              </w:rPr>
            </w:pPr>
            <w:r w:rsidRPr="00E56E5D">
              <w:rPr>
                <w:noProof w:val="0"/>
                <w:sz w:val="20"/>
                <w:szCs w:val="20"/>
                <w:lang w:val="ro-MD"/>
              </w:rPr>
              <w:t>DUAE</w:t>
            </w:r>
          </w:p>
        </w:tc>
        <w:tc>
          <w:tcPr>
            <w:tcW w:w="7195" w:type="dxa"/>
            <w:tcBorders>
              <w:top w:val="single" w:sz="4" w:space="0" w:color="auto"/>
              <w:left w:val="single" w:sz="4" w:space="0" w:color="auto"/>
              <w:bottom w:val="single" w:sz="4" w:space="0" w:color="auto"/>
              <w:right w:val="single" w:sz="4" w:space="0" w:color="auto"/>
            </w:tcBorders>
            <w:hideMark/>
          </w:tcPr>
          <w:p w14:paraId="15E89B79" w14:textId="77777777" w:rsidR="00836382" w:rsidRPr="00E56E5D" w:rsidRDefault="00836382" w:rsidP="00836382">
            <w:pPr>
              <w:jc w:val="both"/>
              <w:rPr>
                <w:noProof w:val="0"/>
                <w:sz w:val="20"/>
                <w:szCs w:val="20"/>
                <w:lang w:val="ro-MD"/>
              </w:rPr>
            </w:pPr>
            <w:r w:rsidRPr="00E56E5D">
              <w:rPr>
                <w:noProof w:val="0"/>
                <w:sz w:val="20"/>
                <w:szCs w:val="20"/>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E56E5D">
              <w:rPr>
                <w:i/>
                <w:noProof w:val="0"/>
                <w:sz w:val="20"/>
                <w:szCs w:val="20"/>
                <w:lang w:val="ro-MD"/>
              </w:rPr>
              <w:t>Notă: prezentarea oricărui alt formular de DUAE decât cel atașat la procedură sau completat neconform constituie temei de descalificare a operatorilor economici.</w:t>
            </w:r>
          </w:p>
        </w:tc>
        <w:tc>
          <w:tcPr>
            <w:tcW w:w="1279" w:type="dxa"/>
            <w:tcBorders>
              <w:top w:val="single" w:sz="4" w:space="0" w:color="auto"/>
              <w:left w:val="single" w:sz="4" w:space="0" w:color="auto"/>
              <w:bottom w:val="single" w:sz="4" w:space="0" w:color="auto"/>
              <w:right w:val="single" w:sz="4" w:space="0" w:color="auto"/>
            </w:tcBorders>
            <w:hideMark/>
          </w:tcPr>
          <w:p w14:paraId="17A128EE" w14:textId="77777777" w:rsidR="00836382" w:rsidRPr="00E56E5D" w:rsidRDefault="00836382" w:rsidP="00836382">
            <w:pPr>
              <w:rPr>
                <w:noProof w:val="0"/>
                <w:sz w:val="20"/>
                <w:szCs w:val="20"/>
                <w:lang w:val="ro-MD"/>
              </w:rPr>
            </w:pPr>
            <w:r w:rsidRPr="00E56E5D">
              <w:rPr>
                <w:noProof w:val="0"/>
                <w:sz w:val="20"/>
                <w:szCs w:val="20"/>
                <w:lang w:val="ro-MD"/>
              </w:rPr>
              <w:t>DA</w:t>
            </w:r>
          </w:p>
        </w:tc>
      </w:tr>
      <w:tr w:rsidR="00836382" w:rsidRPr="00E56E5D" w14:paraId="5CD6FDB2" w14:textId="77777777" w:rsidTr="00E56E5D">
        <w:trPr>
          <w:gridAfter w:val="1"/>
          <w:wAfter w:w="20" w:type="dxa"/>
        </w:trPr>
        <w:tc>
          <w:tcPr>
            <w:tcW w:w="562" w:type="dxa"/>
            <w:tcBorders>
              <w:top w:val="single" w:sz="4" w:space="0" w:color="auto"/>
              <w:left w:val="single" w:sz="4" w:space="0" w:color="auto"/>
              <w:bottom w:val="single" w:sz="4" w:space="0" w:color="auto"/>
              <w:right w:val="single" w:sz="4" w:space="0" w:color="auto"/>
            </w:tcBorders>
            <w:hideMark/>
          </w:tcPr>
          <w:p w14:paraId="0D91EC78" w14:textId="7BD171F1" w:rsidR="00836382" w:rsidRPr="00E56E5D" w:rsidRDefault="00836382" w:rsidP="00836382">
            <w:pPr>
              <w:rPr>
                <w:noProof w:val="0"/>
                <w:sz w:val="20"/>
                <w:szCs w:val="20"/>
                <w:lang w:val="ro-MD"/>
              </w:rPr>
            </w:pPr>
            <w:r w:rsidRPr="00E56E5D">
              <w:rPr>
                <w:noProof w:val="0"/>
                <w:sz w:val="20"/>
                <w:szCs w:val="20"/>
                <w:lang w:val="ro-MD"/>
              </w:rPr>
              <w:t>5</w:t>
            </w:r>
          </w:p>
        </w:tc>
        <w:tc>
          <w:tcPr>
            <w:tcW w:w="1603" w:type="dxa"/>
            <w:tcBorders>
              <w:top w:val="single" w:sz="4" w:space="0" w:color="auto"/>
              <w:left w:val="single" w:sz="4" w:space="0" w:color="auto"/>
              <w:bottom w:val="single" w:sz="4" w:space="0" w:color="auto"/>
              <w:right w:val="single" w:sz="4" w:space="0" w:color="auto"/>
            </w:tcBorders>
            <w:hideMark/>
          </w:tcPr>
          <w:p w14:paraId="322975EF" w14:textId="77777777" w:rsidR="00836382" w:rsidRPr="00E56E5D" w:rsidRDefault="00836382" w:rsidP="00836382">
            <w:pPr>
              <w:rPr>
                <w:noProof w:val="0"/>
                <w:sz w:val="20"/>
                <w:szCs w:val="20"/>
                <w:lang w:val="ro-MD"/>
              </w:rPr>
            </w:pPr>
            <w:r w:rsidRPr="00E56E5D">
              <w:rPr>
                <w:noProof w:val="0"/>
                <w:sz w:val="20"/>
                <w:szCs w:val="20"/>
                <w:lang w:val="ro-MD"/>
              </w:rPr>
              <w:t>Garanția pentru ofertă</w:t>
            </w:r>
          </w:p>
        </w:tc>
        <w:tc>
          <w:tcPr>
            <w:tcW w:w="7195" w:type="dxa"/>
            <w:tcBorders>
              <w:top w:val="single" w:sz="4" w:space="0" w:color="auto"/>
              <w:left w:val="single" w:sz="4" w:space="0" w:color="auto"/>
              <w:bottom w:val="single" w:sz="4" w:space="0" w:color="auto"/>
              <w:right w:val="single" w:sz="4" w:space="0" w:color="auto"/>
            </w:tcBorders>
            <w:hideMark/>
          </w:tcPr>
          <w:p w14:paraId="7B9E3075" w14:textId="6313C064" w:rsidR="00836382" w:rsidRPr="00E56E5D" w:rsidRDefault="00836382" w:rsidP="00836382">
            <w:pPr>
              <w:rPr>
                <w:noProof w:val="0"/>
                <w:sz w:val="20"/>
                <w:szCs w:val="20"/>
                <w:lang w:val="ro-MD"/>
              </w:rPr>
            </w:pPr>
            <w:r w:rsidRPr="00E56E5D">
              <w:rPr>
                <w:noProof w:val="0"/>
                <w:sz w:val="20"/>
                <w:szCs w:val="20"/>
                <w:lang w:val="ro-MD"/>
              </w:rPr>
              <w:t xml:space="preserve">-  2 % din valoarea ofertei fără TVA. </w:t>
            </w:r>
          </w:p>
          <w:p w14:paraId="7EB5E226" w14:textId="2D0D1D1E" w:rsidR="00836382" w:rsidRPr="00E56E5D" w:rsidRDefault="00836382" w:rsidP="00836382">
            <w:pPr>
              <w:jc w:val="both"/>
              <w:rPr>
                <w:noProof w:val="0"/>
                <w:sz w:val="20"/>
                <w:szCs w:val="20"/>
                <w:lang w:val="ro-MD"/>
              </w:rPr>
            </w:pPr>
            <w:r w:rsidRPr="00E56E5D">
              <w:rPr>
                <w:noProof w:val="0"/>
                <w:sz w:val="20"/>
                <w:szCs w:val="20"/>
                <w:lang w:val="ro-MD"/>
              </w:rPr>
              <w:t>-În cazul în care garanției bancare urmează a fi prezentată în original conform anexei nr. 9</w:t>
            </w:r>
            <w:r w:rsidRPr="00E56E5D">
              <w:rPr>
                <w:i/>
                <w:noProof w:val="0"/>
                <w:sz w:val="20"/>
                <w:szCs w:val="20"/>
                <w:lang w:val="ro-MD"/>
              </w:rPr>
              <w:t xml:space="preserve"> din Documentația Standard aprobată prin Ordinul Ministerului Finanțelor nr. 115 din 15.09.2021,</w:t>
            </w:r>
            <w:r w:rsidRPr="00E56E5D">
              <w:rPr>
                <w:noProof w:val="0"/>
                <w:sz w:val="20"/>
                <w:szCs w:val="20"/>
                <w:lang w:val="ro-MD"/>
              </w:rPr>
              <w:t xml:space="preserve"> valabilă 160 zile, - de: 2 % din valoarea fără TVA. Dacă este semnată olograf de către bancă se va prezenta și în original la sediu CAPCS după în termen de 72 de ore de la data limită de depunere a ofertelor.</w:t>
            </w:r>
          </w:p>
          <w:p w14:paraId="22B1D081" w14:textId="77777777" w:rsidR="00836382" w:rsidRPr="00E56E5D" w:rsidRDefault="00836382" w:rsidP="00836382">
            <w:pPr>
              <w:jc w:val="both"/>
              <w:rPr>
                <w:noProof w:val="0"/>
                <w:sz w:val="20"/>
                <w:szCs w:val="20"/>
                <w:lang w:val="ro-MD"/>
              </w:rPr>
            </w:pPr>
            <w:r w:rsidRPr="00E56E5D">
              <w:rPr>
                <w:noProof w:val="0"/>
                <w:sz w:val="20"/>
                <w:szCs w:val="20"/>
                <w:lang w:val="ro-MD"/>
              </w:rPr>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E56E5D">
              <w:rPr>
                <w:i/>
                <w:noProof w:val="0"/>
                <w:sz w:val="20"/>
                <w:szCs w:val="20"/>
                <w:highlight w:val="yellow"/>
                <w:lang w:val="ro-MD"/>
              </w:rPr>
              <w:t xml:space="preserve"> Notă: Termenul de valabilitate a garanției de ofertă va fi același ca și termenul de valabilitate al ofertei. Și se  va calcula din data termenului limită de depunere a ofertelor</w:t>
            </w:r>
          </w:p>
          <w:p w14:paraId="1A98B2B7" w14:textId="77777777" w:rsidR="00836382" w:rsidRPr="00E56E5D" w:rsidRDefault="00836382" w:rsidP="00836382">
            <w:pPr>
              <w:jc w:val="both"/>
              <w:rPr>
                <w:noProof w:val="0"/>
                <w:sz w:val="20"/>
                <w:szCs w:val="20"/>
                <w:lang w:val="ro-MD"/>
              </w:rPr>
            </w:pPr>
          </w:p>
        </w:tc>
        <w:tc>
          <w:tcPr>
            <w:tcW w:w="1279" w:type="dxa"/>
            <w:tcBorders>
              <w:top w:val="single" w:sz="4" w:space="0" w:color="auto"/>
              <w:left w:val="single" w:sz="4" w:space="0" w:color="auto"/>
              <w:bottom w:val="single" w:sz="4" w:space="0" w:color="auto"/>
              <w:right w:val="single" w:sz="4" w:space="0" w:color="auto"/>
            </w:tcBorders>
            <w:hideMark/>
          </w:tcPr>
          <w:p w14:paraId="6F0CE5C1" w14:textId="77777777" w:rsidR="00836382" w:rsidRPr="00E56E5D" w:rsidRDefault="00836382" w:rsidP="00836382">
            <w:pPr>
              <w:rPr>
                <w:noProof w:val="0"/>
                <w:sz w:val="20"/>
                <w:szCs w:val="20"/>
                <w:lang w:val="ro-MD"/>
              </w:rPr>
            </w:pPr>
            <w:r w:rsidRPr="00E56E5D">
              <w:rPr>
                <w:noProof w:val="0"/>
                <w:sz w:val="20"/>
                <w:szCs w:val="20"/>
                <w:lang w:val="ro-MD"/>
              </w:rPr>
              <w:t>DA</w:t>
            </w:r>
          </w:p>
        </w:tc>
      </w:tr>
      <w:tr w:rsidR="00836382" w:rsidRPr="00E56E5D" w14:paraId="762621D7" w14:textId="77777777" w:rsidTr="00E56E5D">
        <w:trPr>
          <w:gridAfter w:val="1"/>
          <w:wAfter w:w="20" w:type="dxa"/>
        </w:trPr>
        <w:tc>
          <w:tcPr>
            <w:tcW w:w="562" w:type="dxa"/>
            <w:tcBorders>
              <w:top w:val="single" w:sz="4" w:space="0" w:color="auto"/>
              <w:left w:val="single" w:sz="4" w:space="0" w:color="auto"/>
              <w:bottom w:val="single" w:sz="4" w:space="0" w:color="auto"/>
              <w:right w:val="single" w:sz="4" w:space="0" w:color="auto"/>
            </w:tcBorders>
            <w:hideMark/>
          </w:tcPr>
          <w:p w14:paraId="3ECF74C0" w14:textId="32AE332E" w:rsidR="00836382" w:rsidRPr="00E56E5D" w:rsidRDefault="00836382" w:rsidP="00836382">
            <w:pPr>
              <w:rPr>
                <w:noProof w:val="0"/>
                <w:sz w:val="20"/>
                <w:szCs w:val="20"/>
                <w:lang w:val="ro-MD"/>
              </w:rPr>
            </w:pPr>
            <w:r w:rsidRPr="00E56E5D">
              <w:rPr>
                <w:noProof w:val="0"/>
                <w:sz w:val="20"/>
                <w:szCs w:val="20"/>
                <w:lang w:val="ro-MD"/>
              </w:rPr>
              <w:t>6</w:t>
            </w:r>
          </w:p>
        </w:tc>
        <w:tc>
          <w:tcPr>
            <w:tcW w:w="1603" w:type="dxa"/>
            <w:tcBorders>
              <w:top w:val="single" w:sz="4" w:space="0" w:color="auto"/>
              <w:left w:val="single" w:sz="4" w:space="0" w:color="auto"/>
              <w:bottom w:val="single" w:sz="4" w:space="0" w:color="auto"/>
              <w:right w:val="single" w:sz="4" w:space="0" w:color="auto"/>
            </w:tcBorders>
            <w:hideMark/>
          </w:tcPr>
          <w:p w14:paraId="37BEB07C" w14:textId="77777777" w:rsidR="00836382" w:rsidRPr="00E56E5D" w:rsidRDefault="00836382" w:rsidP="00836382">
            <w:pPr>
              <w:rPr>
                <w:noProof w:val="0"/>
                <w:sz w:val="20"/>
                <w:szCs w:val="20"/>
                <w:lang w:val="ro-MD"/>
              </w:rPr>
            </w:pPr>
            <w:r w:rsidRPr="00E56E5D">
              <w:rPr>
                <w:noProof w:val="0"/>
                <w:sz w:val="20"/>
                <w:szCs w:val="20"/>
                <w:lang w:val="ro-MD"/>
              </w:rPr>
              <w:t>Declarație privind valabilitatea ofertei (160 de zile)</w:t>
            </w:r>
          </w:p>
        </w:tc>
        <w:tc>
          <w:tcPr>
            <w:tcW w:w="7195" w:type="dxa"/>
            <w:tcBorders>
              <w:top w:val="single" w:sz="4" w:space="0" w:color="auto"/>
              <w:left w:val="single" w:sz="4" w:space="0" w:color="auto"/>
              <w:bottom w:val="single" w:sz="4" w:space="0" w:color="auto"/>
              <w:right w:val="single" w:sz="4" w:space="0" w:color="auto"/>
            </w:tcBorders>
            <w:hideMark/>
          </w:tcPr>
          <w:p w14:paraId="29854A82" w14:textId="77777777" w:rsidR="00836382" w:rsidRPr="00E56E5D" w:rsidRDefault="00836382" w:rsidP="00836382">
            <w:pPr>
              <w:jc w:val="both"/>
              <w:rPr>
                <w:noProof w:val="0"/>
                <w:sz w:val="20"/>
                <w:szCs w:val="20"/>
                <w:lang w:val="ro-MD"/>
              </w:rPr>
            </w:pPr>
            <w:r w:rsidRPr="00E56E5D">
              <w:rPr>
                <w:noProof w:val="0"/>
                <w:sz w:val="20"/>
                <w:szCs w:val="20"/>
                <w:lang w:val="ro-MD"/>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E56E5D">
              <w:rPr>
                <w:i/>
                <w:noProof w:val="0"/>
                <w:sz w:val="20"/>
                <w:szCs w:val="20"/>
                <w:lang w:val="ro-MD"/>
              </w:rPr>
              <w:t xml:space="preserve">Conform anexei nr. 8 din Documentația Standard aprobată prin Ordinul Ministerului Finanțelor nr. 115 din 15.09.2021. </w:t>
            </w:r>
            <w:r w:rsidRPr="00E56E5D">
              <w:rPr>
                <w:i/>
                <w:noProof w:val="0"/>
                <w:sz w:val="20"/>
                <w:szCs w:val="20"/>
                <w:highlight w:val="yellow"/>
                <w:lang w:val="ro-MD"/>
              </w:rPr>
              <w:t>Notă: Termenul de valabilitate a ofertelor (160 de zile) se va calcula din data termenului limită de depunere a ofertelor.</w:t>
            </w:r>
          </w:p>
        </w:tc>
        <w:tc>
          <w:tcPr>
            <w:tcW w:w="1279" w:type="dxa"/>
            <w:tcBorders>
              <w:top w:val="single" w:sz="4" w:space="0" w:color="auto"/>
              <w:left w:val="single" w:sz="4" w:space="0" w:color="auto"/>
              <w:bottom w:val="single" w:sz="4" w:space="0" w:color="auto"/>
              <w:right w:val="single" w:sz="4" w:space="0" w:color="auto"/>
            </w:tcBorders>
            <w:hideMark/>
          </w:tcPr>
          <w:p w14:paraId="79881F4F" w14:textId="77777777" w:rsidR="00836382" w:rsidRPr="00E56E5D" w:rsidRDefault="00836382" w:rsidP="00836382">
            <w:pPr>
              <w:rPr>
                <w:noProof w:val="0"/>
                <w:sz w:val="20"/>
                <w:szCs w:val="20"/>
                <w:lang w:val="ro-MD"/>
              </w:rPr>
            </w:pPr>
            <w:r w:rsidRPr="00E56E5D">
              <w:rPr>
                <w:noProof w:val="0"/>
                <w:sz w:val="20"/>
                <w:szCs w:val="20"/>
                <w:lang w:val="ro-MD"/>
              </w:rPr>
              <w:t>DA</w:t>
            </w:r>
          </w:p>
        </w:tc>
      </w:tr>
      <w:tr w:rsidR="00836382" w:rsidRPr="00E56E5D" w14:paraId="75522556" w14:textId="77777777" w:rsidTr="00836382">
        <w:tc>
          <w:tcPr>
            <w:tcW w:w="10659" w:type="dxa"/>
            <w:gridSpan w:val="5"/>
            <w:tcBorders>
              <w:top w:val="single" w:sz="4" w:space="0" w:color="auto"/>
              <w:left w:val="single" w:sz="4" w:space="0" w:color="auto"/>
              <w:bottom w:val="single" w:sz="4" w:space="0" w:color="auto"/>
              <w:right w:val="single" w:sz="4" w:space="0" w:color="auto"/>
            </w:tcBorders>
          </w:tcPr>
          <w:p w14:paraId="2FED36F5" w14:textId="77777777" w:rsidR="00836382" w:rsidRPr="00E56E5D" w:rsidRDefault="00836382" w:rsidP="00836382">
            <w:pPr>
              <w:jc w:val="center"/>
              <w:rPr>
                <w:b/>
                <w:noProof w:val="0"/>
                <w:sz w:val="20"/>
                <w:szCs w:val="20"/>
                <w:u w:val="single"/>
                <w:lang w:val="ro-MD"/>
              </w:rPr>
            </w:pPr>
          </w:p>
          <w:tbl>
            <w:tblPr>
              <w:tblStyle w:val="Grigliatabella221"/>
              <w:tblW w:w="10692" w:type="dxa"/>
              <w:tblInd w:w="10" w:type="dxa"/>
              <w:tblLayout w:type="fixed"/>
              <w:tblLook w:val="04A0" w:firstRow="1" w:lastRow="0" w:firstColumn="1" w:lastColumn="0" w:noHBand="0" w:noVBand="1"/>
            </w:tblPr>
            <w:tblGrid>
              <w:gridCol w:w="10692"/>
            </w:tblGrid>
            <w:tr w:rsidR="00836382" w:rsidRPr="00E56E5D" w14:paraId="7FEE6F83" w14:textId="77777777" w:rsidTr="005812BA">
              <w:trPr>
                <w:trHeight w:val="590"/>
              </w:trPr>
              <w:tc>
                <w:tcPr>
                  <w:tcW w:w="10692" w:type="dxa"/>
                  <w:tcBorders>
                    <w:top w:val="single" w:sz="4" w:space="0" w:color="auto"/>
                    <w:left w:val="single" w:sz="4" w:space="0" w:color="auto"/>
                    <w:bottom w:val="single" w:sz="4" w:space="0" w:color="auto"/>
                    <w:right w:val="single" w:sz="4" w:space="0" w:color="auto"/>
                  </w:tcBorders>
                  <w:hideMark/>
                </w:tcPr>
                <w:p w14:paraId="3A62269A" w14:textId="77777777" w:rsidR="00836382" w:rsidRPr="00E56E5D" w:rsidRDefault="00836382" w:rsidP="00836382">
                  <w:pPr>
                    <w:ind w:right="391"/>
                    <w:jc w:val="both"/>
                    <w:rPr>
                      <w:b/>
                      <w:noProof w:val="0"/>
                      <w:sz w:val="20"/>
                      <w:szCs w:val="20"/>
                      <w:u w:val="single"/>
                      <w:lang w:val="ro-MD"/>
                    </w:rPr>
                  </w:pPr>
                  <w:r w:rsidRPr="00E56E5D">
                    <w:rPr>
                      <w:b/>
                      <w:noProof w:val="0"/>
                      <w:sz w:val="20"/>
                      <w:szCs w:val="20"/>
                      <w:u w:val="single"/>
                      <w:lang w:val="ro-MD"/>
                    </w:rPr>
                    <w:t xml:space="preserve">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w:t>
                  </w:r>
                  <w:r w:rsidRPr="00E56E5D">
                    <w:rPr>
                      <w:b/>
                      <w:noProof w:val="0"/>
                      <w:sz w:val="20"/>
                      <w:szCs w:val="20"/>
                      <w:u w:val="single"/>
                      <w:lang w:val="ro-MD"/>
                    </w:rPr>
                    <w:lastRenderedPageBreak/>
                    <w:t>formulare, spațiile goale fiind completate cu informația solicitată. Completarea defectuoasă a formularelor atrage respingerea ofertei.</w:t>
                  </w:r>
                </w:p>
                <w:p w14:paraId="18A8E042" w14:textId="0E50321E" w:rsidR="00836382" w:rsidRPr="00E56E5D" w:rsidRDefault="00836382" w:rsidP="00836382">
                  <w:pPr>
                    <w:ind w:right="391"/>
                    <w:jc w:val="both"/>
                    <w:rPr>
                      <w:bCs/>
                      <w:noProof w:val="0"/>
                      <w:sz w:val="20"/>
                      <w:szCs w:val="20"/>
                      <w:u w:val="single"/>
                      <w:lang w:val="ro-MD"/>
                    </w:rPr>
                  </w:pPr>
                  <w:r w:rsidRPr="00E56E5D">
                    <w:rPr>
                      <w:b/>
                      <w:bCs/>
                      <w:noProof w:val="0"/>
                      <w:sz w:val="20"/>
                      <w:szCs w:val="20"/>
                      <w:lang w:val="ro-MD"/>
                    </w:rPr>
                    <w:t xml:space="preserve">Notă: Informațiile  din cadrul platformei SIA “RSAP” Mtender (suma totală fără TVA per lot) trebuie să coincidă cu informațiile din </w:t>
                  </w:r>
                  <w:r w:rsidRPr="00E56E5D">
                    <w:rPr>
                      <w:b/>
                      <w:bCs/>
                      <w:noProof w:val="0"/>
                      <w:sz w:val="20"/>
                      <w:szCs w:val="20"/>
                      <w:highlight w:val="yellow"/>
                      <w:lang w:val="ro-MD"/>
                    </w:rPr>
                    <w:t>Formularul Specificației de Preț</w:t>
                  </w:r>
                  <w:r w:rsidRPr="00E56E5D">
                    <w:rPr>
                      <w:b/>
                      <w:bCs/>
                      <w:noProof w:val="0"/>
                      <w:sz w:val="20"/>
                      <w:szCs w:val="20"/>
                      <w:lang w:val="ro-MD"/>
                    </w:rPr>
                    <w:t xml:space="preserve"> , în caz contrar oferta depusă pentru lotul la care vor fi depistate divergențe va fi respinsă.</w:t>
                  </w:r>
                  <w:r w:rsidRPr="00E56E5D">
                    <w:rPr>
                      <w:bCs/>
                      <w:noProof w:val="0"/>
                      <w:sz w:val="20"/>
                      <w:szCs w:val="20"/>
                      <w:u w:val="single"/>
                      <w:lang w:val="ro-MD"/>
                    </w:rPr>
                    <w:t xml:space="preserve"> </w:t>
                  </w:r>
                </w:p>
                <w:p w14:paraId="72674C7E" w14:textId="21B0094A" w:rsidR="00836382" w:rsidRPr="00E56E5D" w:rsidRDefault="00836382" w:rsidP="00836382">
                  <w:pPr>
                    <w:jc w:val="both"/>
                    <w:rPr>
                      <w:noProof w:val="0"/>
                      <w:sz w:val="20"/>
                      <w:szCs w:val="20"/>
                      <w:lang w:val="ro-MD"/>
                    </w:rPr>
                  </w:pPr>
                </w:p>
              </w:tc>
            </w:tr>
            <w:tr w:rsidR="00836382" w:rsidRPr="00E56E5D" w14:paraId="15563E14" w14:textId="77777777" w:rsidTr="005812BA">
              <w:trPr>
                <w:trHeight w:val="306"/>
              </w:trPr>
              <w:tc>
                <w:tcPr>
                  <w:tcW w:w="10692" w:type="dxa"/>
                  <w:tcBorders>
                    <w:top w:val="single" w:sz="4" w:space="0" w:color="auto"/>
                    <w:left w:val="single" w:sz="4" w:space="0" w:color="auto"/>
                    <w:bottom w:val="single" w:sz="4" w:space="0" w:color="auto"/>
                    <w:right w:val="single" w:sz="4" w:space="0" w:color="auto"/>
                  </w:tcBorders>
                  <w:hideMark/>
                </w:tcPr>
                <w:p w14:paraId="7938EA99" w14:textId="77777777" w:rsidR="00836382" w:rsidRPr="00E56E5D" w:rsidRDefault="00836382" w:rsidP="00836382">
                  <w:pPr>
                    <w:jc w:val="center"/>
                    <w:rPr>
                      <w:b/>
                      <w:noProof w:val="0"/>
                      <w:sz w:val="20"/>
                      <w:szCs w:val="20"/>
                      <w:u w:val="single"/>
                      <w:lang w:val="ro-MD"/>
                    </w:rPr>
                  </w:pPr>
                  <w:r w:rsidRPr="00E56E5D">
                    <w:rPr>
                      <w:b/>
                      <w:noProof w:val="0"/>
                      <w:sz w:val="20"/>
                      <w:szCs w:val="20"/>
                      <w:u w:val="single"/>
                      <w:lang w:val="ro-MD"/>
                    </w:rPr>
                    <w:lastRenderedPageBreak/>
                    <w:t>Documente justificative solicitate, aferente ofertei  și a celor cuprinse în DUAE</w:t>
                  </w:r>
                </w:p>
                <w:p w14:paraId="178CF315" w14:textId="77777777" w:rsidR="00836382" w:rsidRPr="00E56E5D" w:rsidRDefault="00836382" w:rsidP="00836382">
                  <w:pPr>
                    <w:jc w:val="both"/>
                    <w:rPr>
                      <w:b/>
                      <w:noProof w:val="0"/>
                      <w:sz w:val="20"/>
                      <w:szCs w:val="20"/>
                      <w:u w:val="single"/>
                      <w:lang w:val="ro-MD"/>
                    </w:rPr>
                  </w:pPr>
                </w:p>
              </w:tc>
            </w:tr>
          </w:tbl>
          <w:p w14:paraId="289849C0" w14:textId="77777777" w:rsidR="00836382" w:rsidRPr="00E56E5D" w:rsidRDefault="00836382" w:rsidP="00836382">
            <w:pPr>
              <w:jc w:val="center"/>
              <w:rPr>
                <w:b/>
                <w:noProof w:val="0"/>
                <w:sz w:val="20"/>
                <w:szCs w:val="20"/>
                <w:u w:val="single"/>
                <w:lang w:val="ro-MD"/>
              </w:rPr>
            </w:pPr>
            <w:r w:rsidRPr="00E56E5D">
              <w:rPr>
                <w:b/>
                <w:noProof w:val="0"/>
                <w:sz w:val="20"/>
                <w:szCs w:val="20"/>
                <w:u w:val="single"/>
                <w:lang w:val="ro-MD"/>
              </w:rPr>
              <w:t>Cerințe de calificare obligatorii</w:t>
            </w:r>
          </w:p>
        </w:tc>
      </w:tr>
      <w:tr w:rsidR="00836382" w:rsidRPr="00E56E5D" w14:paraId="452DBFC1" w14:textId="77777777" w:rsidTr="00E56E5D">
        <w:trPr>
          <w:gridAfter w:val="1"/>
          <w:wAfter w:w="20" w:type="dxa"/>
        </w:trPr>
        <w:tc>
          <w:tcPr>
            <w:tcW w:w="562" w:type="dxa"/>
            <w:tcBorders>
              <w:top w:val="single" w:sz="4" w:space="0" w:color="auto"/>
              <w:left w:val="single" w:sz="4" w:space="0" w:color="auto"/>
              <w:bottom w:val="single" w:sz="4" w:space="0" w:color="auto"/>
              <w:right w:val="single" w:sz="4" w:space="0" w:color="auto"/>
            </w:tcBorders>
            <w:hideMark/>
          </w:tcPr>
          <w:p w14:paraId="6B6F453B" w14:textId="3D686364" w:rsidR="00836382" w:rsidRPr="00E56E5D" w:rsidRDefault="00836382" w:rsidP="00836382">
            <w:pPr>
              <w:rPr>
                <w:noProof w:val="0"/>
                <w:sz w:val="20"/>
                <w:szCs w:val="20"/>
                <w:lang w:val="ro-MD"/>
              </w:rPr>
            </w:pPr>
            <w:r w:rsidRPr="00E56E5D">
              <w:rPr>
                <w:noProof w:val="0"/>
                <w:sz w:val="20"/>
                <w:szCs w:val="20"/>
                <w:lang w:val="ro-MD"/>
              </w:rPr>
              <w:lastRenderedPageBreak/>
              <w:t>7</w:t>
            </w:r>
          </w:p>
        </w:tc>
        <w:tc>
          <w:tcPr>
            <w:tcW w:w="1603" w:type="dxa"/>
            <w:tcBorders>
              <w:top w:val="single" w:sz="4" w:space="0" w:color="auto"/>
              <w:left w:val="single" w:sz="4" w:space="0" w:color="auto"/>
              <w:bottom w:val="single" w:sz="4" w:space="0" w:color="auto"/>
              <w:right w:val="single" w:sz="4" w:space="0" w:color="auto"/>
            </w:tcBorders>
            <w:hideMark/>
          </w:tcPr>
          <w:p w14:paraId="26BFE557" w14:textId="77777777" w:rsidR="00836382" w:rsidRPr="00E56E5D" w:rsidRDefault="00836382" w:rsidP="00836382">
            <w:pPr>
              <w:rPr>
                <w:noProof w:val="0"/>
                <w:sz w:val="20"/>
                <w:szCs w:val="20"/>
                <w:lang w:val="ro-MD"/>
              </w:rPr>
            </w:pPr>
            <w:r w:rsidRPr="00E56E5D">
              <w:rPr>
                <w:noProof w:val="0"/>
                <w:sz w:val="20"/>
                <w:szCs w:val="20"/>
                <w:lang w:val="ro-MD"/>
              </w:rPr>
              <w:t>Certificat de atribuire a contului bancar</w:t>
            </w:r>
          </w:p>
        </w:tc>
        <w:tc>
          <w:tcPr>
            <w:tcW w:w="7195" w:type="dxa"/>
            <w:tcBorders>
              <w:top w:val="single" w:sz="4" w:space="0" w:color="auto"/>
              <w:left w:val="single" w:sz="4" w:space="0" w:color="auto"/>
              <w:bottom w:val="single" w:sz="4" w:space="0" w:color="auto"/>
              <w:right w:val="single" w:sz="4" w:space="0" w:color="auto"/>
            </w:tcBorders>
            <w:hideMark/>
          </w:tcPr>
          <w:p w14:paraId="2ACE0CA7" w14:textId="77777777" w:rsidR="00836382" w:rsidRPr="00E56E5D" w:rsidRDefault="00836382" w:rsidP="00836382">
            <w:pPr>
              <w:jc w:val="both"/>
              <w:rPr>
                <w:noProof w:val="0"/>
                <w:sz w:val="20"/>
                <w:szCs w:val="20"/>
                <w:lang w:val="ro-MD"/>
              </w:rPr>
            </w:pPr>
            <w:r w:rsidRPr="00E56E5D">
              <w:rPr>
                <w:noProof w:val="0"/>
                <w:sz w:val="20"/>
                <w:szCs w:val="20"/>
                <w:lang w:val="ro-MD"/>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3DC83889" w14:textId="77777777" w:rsidR="00836382" w:rsidRPr="00E56E5D" w:rsidRDefault="00836382" w:rsidP="00836382">
            <w:pPr>
              <w:rPr>
                <w:noProof w:val="0"/>
                <w:sz w:val="20"/>
                <w:szCs w:val="20"/>
                <w:lang w:val="ro-MD"/>
              </w:rPr>
            </w:pPr>
            <w:r w:rsidRPr="00E56E5D">
              <w:rPr>
                <w:noProof w:val="0"/>
                <w:sz w:val="20"/>
                <w:szCs w:val="20"/>
                <w:lang w:val="ro-MD"/>
              </w:rPr>
              <w:t>DA</w:t>
            </w:r>
          </w:p>
        </w:tc>
      </w:tr>
      <w:tr w:rsidR="00836382" w:rsidRPr="00E56E5D" w14:paraId="71C8C8C0" w14:textId="77777777" w:rsidTr="00E56E5D">
        <w:trPr>
          <w:gridAfter w:val="1"/>
          <w:wAfter w:w="20" w:type="dxa"/>
        </w:trPr>
        <w:tc>
          <w:tcPr>
            <w:tcW w:w="562" w:type="dxa"/>
            <w:tcBorders>
              <w:top w:val="single" w:sz="4" w:space="0" w:color="auto"/>
              <w:left w:val="single" w:sz="4" w:space="0" w:color="auto"/>
              <w:bottom w:val="single" w:sz="4" w:space="0" w:color="auto"/>
              <w:right w:val="single" w:sz="4" w:space="0" w:color="auto"/>
            </w:tcBorders>
            <w:hideMark/>
          </w:tcPr>
          <w:p w14:paraId="07221CBE" w14:textId="3D062504" w:rsidR="00836382" w:rsidRPr="00E56E5D" w:rsidRDefault="00836382" w:rsidP="00836382">
            <w:pPr>
              <w:rPr>
                <w:noProof w:val="0"/>
                <w:sz w:val="20"/>
                <w:szCs w:val="20"/>
                <w:lang w:val="ro-MD"/>
              </w:rPr>
            </w:pPr>
            <w:r w:rsidRPr="00E56E5D">
              <w:rPr>
                <w:noProof w:val="0"/>
                <w:sz w:val="20"/>
                <w:szCs w:val="20"/>
                <w:lang w:val="ro-MD"/>
              </w:rPr>
              <w:t>8</w:t>
            </w:r>
          </w:p>
        </w:tc>
        <w:tc>
          <w:tcPr>
            <w:tcW w:w="1603" w:type="dxa"/>
            <w:tcBorders>
              <w:top w:val="single" w:sz="4" w:space="0" w:color="auto"/>
              <w:left w:val="single" w:sz="4" w:space="0" w:color="auto"/>
              <w:bottom w:val="single" w:sz="4" w:space="0" w:color="auto"/>
              <w:right w:val="single" w:sz="4" w:space="0" w:color="auto"/>
            </w:tcBorders>
            <w:hideMark/>
          </w:tcPr>
          <w:p w14:paraId="42B55F65" w14:textId="77777777" w:rsidR="00836382" w:rsidRPr="00E56E5D" w:rsidRDefault="00836382" w:rsidP="00836382">
            <w:pPr>
              <w:rPr>
                <w:noProof w:val="0"/>
                <w:sz w:val="20"/>
                <w:szCs w:val="20"/>
                <w:lang w:val="ro-MD"/>
              </w:rPr>
            </w:pPr>
            <w:r w:rsidRPr="00E56E5D">
              <w:rPr>
                <w:noProof w:val="0"/>
                <w:sz w:val="20"/>
                <w:szCs w:val="20"/>
                <w:lang w:val="ro-MD"/>
              </w:rPr>
              <w:t>Dovada înregistrării persoanei juridice, în conformitate cu prevederile legale din țara în care ofertantul este stabilit</w:t>
            </w:r>
          </w:p>
        </w:tc>
        <w:tc>
          <w:tcPr>
            <w:tcW w:w="7195" w:type="dxa"/>
            <w:tcBorders>
              <w:top w:val="single" w:sz="4" w:space="0" w:color="auto"/>
              <w:left w:val="single" w:sz="4" w:space="0" w:color="auto"/>
              <w:bottom w:val="single" w:sz="4" w:space="0" w:color="auto"/>
              <w:right w:val="single" w:sz="4" w:space="0" w:color="auto"/>
            </w:tcBorders>
            <w:hideMark/>
          </w:tcPr>
          <w:p w14:paraId="43196C46" w14:textId="77777777" w:rsidR="00836382" w:rsidRPr="00E56E5D" w:rsidRDefault="00836382" w:rsidP="00836382">
            <w:pPr>
              <w:jc w:val="both"/>
              <w:rPr>
                <w:noProof w:val="0"/>
                <w:sz w:val="20"/>
                <w:szCs w:val="20"/>
                <w:lang w:val="ro-MD"/>
              </w:rPr>
            </w:pPr>
            <w:r w:rsidRPr="00E56E5D">
              <w:rPr>
                <w:noProof w:val="0"/>
                <w:sz w:val="20"/>
                <w:szCs w:val="20"/>
                <w:lang w:val="ro-MD"/>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415B9751" w14:textId="77777777" w:rsidR="00836382" w:rsidRPr="00E56E5D" w:rsidRDefault="00836382" w:rsidP="00836382">
            <w:pPr>
              <w:rPr>
                <w:noProof w:val="0"/>
                <w:sz w:val="20"/>
                <w:szCs w:val="20"/>
                <w:lang w:val="ro-MD"/>
              </w:rPr>
            </w:pPr>
            <w:r w:rsidRPr="00E56E5D">
              <w:rPr>
                <w:noProof w:val="0"/>
                <w:sz w:val="20"/>
                <w:szCs w:val="20"/>
                <w:lang w:val="ro-MD"/>
              </w:rPr>
              <w:t>DA</w:t>
            </w:r>
          </w:p>
        </w:tc>
      </w:tr>
      <w:tr w:rsidR="00836382" w:rsidRPr="00E56E5D" w14:paraId="60E1B236" w14:textId="77777777" w:rsidTr="00E56E5D">
        <w:trPr>
          <w:gridAfter w:val="1"/>
          <w:wAfter w:w="20" w:type="dxa"/>
        </w:trPr>
        <w:tc>
          <w:tcPr>
            <w:tcW w:w="562" w:type="dxa"/>
            <w:tcBorders>
              <w:top w:val="single" w:sz="4" w:space="0" w:color="auto"/>
              <w:left w:val="single" w:sz="4" w:space="0" w:color="auto"/>
              <w:bottom w:val="single" w:sz="4" w:space="0" w:color="auto"/>
              <w:right w:val="single" w:sz="4" w:space="0" w:color="auto"/>
            </w:tcBorders>
            <w:hideMark/>
          </w:tcPr>
          <w:p w14:paraId="3ECA7525" w14:textId="4D888A39" w:rsidR="00836382" w:rsidRPr="00E56E5D" w:rsidRDefault="00836382" w:rsidP="00836382">
            <w:pPr>
              <w:rPr>
                <w:noProof w:val="0"/>
                <w:sz w:val="20"/>
                <w:szCs w:val="20"/>
                <w:lang w:val="ro-MD"/>
              </w:rPr>
            </w:pPr>
            <w:r w:rsidRPr="00E56E5D">
              <w:rPr>
                <w:noProof w:val="0"/>
                <w:sz w:val="20"/>
                <w:szCs w:val="20"/>
                <w:lang w:val="ro-MD"/>
              </w:rPr>
              <w:t>9</w:t>
            </w:r>
          </w:p>
        </w:tc>
        <w:tc>
          <w:tcPr>
            <w:tcW w:w="1603" w:type="dxa"/>
            <w:tcBorders>
              <w:top w:val="single" w:sz="4" w:space="0" w:color="auto"/>
              <w:left w:val="single" w:sz="4" w:space="0" w:color="auto"/>
              <w:bottom w:val="single" w:sz="4" w:space="0" w:color="auto"/>
              <w:right w:val="single" w:sz="4" w:space="0" w:color="auto"/>
            </w:tcBorders>
            <w:hideMark/>
          </w:tcPr>
          <w:p w14:paraId="77FCEEF8" w14:textId="77777777" w:rsidR="00836382" w:rsidRPr="00E56E5D" w:rsidRDefault="00836382" w:rsidP="00836382">
            <w:pPr>
              <w:rPr>
                <w:noProof w:val="0"/>
                <w:sz w:val="20"/>
                <w:szCs w:val="20"/>
                <w:lang w:val="ro-MD"/>
              </w:rPr>
            </w:pPr>
            <w:r w:rsidRPr="00E56E5D">
              <w:rPr>
                <w:noProof w:val="0"/>
                <w:sz w:val="20"/>
                <w:szCs w:val="20"/>
                <w:lang w:val="ro-MD"/>
              </w:rPr>
              <w:t>Lipsa restanțelor față de bugetul public național</w:t>
            </w:r>
          </w:p>
        </w:tc>
        <w:tc>
          <w:tcPr>
            <w:tcW w:w="7195" w:type="dxa"/>
            <w:tcBorders>
              <w:top w:val="single" w:sz="4" w:space="0" w:color="auto"/>
              <w:left w:val="single" w:sz="4" w:space="0" w:color="auto"/>
              <w:bottom w:val="single" w:sz="4" w:space="0" w:color="auto"/>
              <w:right w:val="single" w:sz="4" w:space="0" w:color="auto"/>
            </w:tcBorders>
            <w:hideMark/>
          </w:tcPr>
          <w:p w14:paraId="3D689AD4" w14:textId="0EF502EE" w:rsidR="00836382" w:rsidRPr="00E56E5D" w:rsidRDefault="00836382" w:rsidP="00836382">
            <w:pPr>
              <w:jc w:val="both"/>
              <w:rPr>
                <w:noProof w:val="0"/>
                <w:sz w:val="20"/>
                <w:szCs w:val="20"/>
                <w:lang w:val="ro-MD"/>
              </w:rPr>
            </w:pPr>
            <w:r w:rsidRPr="00E56E5D">
              <w:rPr>
                <w:noProof w:val="0"/>
                <w:sz w:val="20"/>
                <w:szCs w:val="20"/>
                <w:lang w:val="ro-MD"/>
              </w:rPr>
              <w:t>Îndeplinirea de către operatorii economici ofertanți a obligațiilor de plată a impozitelor, taxelor şi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şi-a îndeplinit obligațiile de plată a impozitelor, taxelor şi contribuțiilor de asigurări sociale în conformitate cu prevederile legale în vigoare în Republica Moldova sau în țara în care este stabilit.”</w:t>
            </w:r>
          </w:p>
          <w:p w14:paraId="71087EDF" w14:textId="77777777" w:rsidR="00836382" w:rsidRPr="00E56E5D" w:rsidRDefault="00836382" w:rsidP="00836382">
            <w:pPr>
              <w:jc w:val="both"/>
              <w:rPr>
                <w:noProof w:val="0"/>
                <w:sz w:val="20"/>
                <w:szCs w:val="20"/>
                <w:lang w:val="ro-MD"/>
              </w:rPr>
            </w:pPr>
            <w:r w:rsidRPr="00E56E5D">
              <w:rPr>
                <w:noProof w:val="0"/>
                <w:sz w:val="20"/>
                <w:szCs w:val="20"/>
                <w:lang w:val="ro-MD"/>
              </w:rPr>
              <w:t>Notă! Se vor lua în calcul prevederile Codului fiscal privind cuantumul sumei neachitate a obligațiilor fiscale care se consideră restanță față de bugetul public național.</w:t>
            </w:r>
          </w:p>
        </w:tc>
        <w:tc>
          <w:tcPr>
            <w:tcW w:w="1279" w:type="dxa"/>
            <w:tcBorders>
              <w:top w:val="single" w:sz="4" w:space="0" w:color="auto"/>
              <w:left w:val="single" w:sz="4" w:space="0" w:color="auto"/>
              <w:bottom w:val="single" w:sz="4" w:space="0" w:color="auto"/>
              <w:right w:val="single" w:sz="4" w:space="0" w:color="auto"/>
            </w:tcBorders>
            <w:hideMark/>
          </w:tcPr>
          <w:p w14:paraId="6DF81244" w14:textId="77777777" w:rsidR="00836382" w:rsidRPr="00E56E5D" w:rsidRDefault="00836382" w:rsidP="00836382">
            <w:pPr>
              <w:rPr>
                <w:noProof w:val="0"/>
                <w:sz w:val="20"/>
                <w:szCs w:val="20"/>
                <w:lang w:val="ro-MD"/>
              </w:rPr>
            </w:pPr>
            <w:r w:rsidRPr="00E56E5D">
              <w:rPr>
                <w:noProof w:val="0"/>
                <w:sz w:val="20"/>
                <w:szCs w:val="20"/>
                <w:lang w:val="ro-MD"/>
              </w:rPr>
              <w:t>DA</w:t>
            </w:r>
          </w:p>
        </w:tc>
      </w:tr>
      <w:tr w:rsidR="00836382" w:rsidRPr="00E56E5D" w14:paraId="7D92E401" w14:textId="77777777" w:rsidTr="00E56E5D">
        <w:trPr>
          <w:gridAfter w:val="1"/>
          <w:wAfter w:w="20" w:type="dxa"/>
        </w:trPr>
        <w:tc>
          <w:tcPr>
            <w:tcW w:w="562" w:type="dxa"/>
            <w:tcBorders>
              <w:top w:val="single" w:sz="4" w:space="0" w:color="auto"/>
              <w:left w:val="single" w:sz="4" w:space="0" w:color="auto"/>
              <w:bottom w:val="single" w:sz="4" w:space="0" w:color="auto"/>
              <w:right w:val="single" w:sz="4" w:space="0" w:color="auto"/>
            </w:tcBorders>
            <w:hideMark/>
          </w:tcPr>
          <w:p w14:paraId="4D7EB708" w14:textId="429BFD1E" w:rsidR="00836382" w:rsidRPr="00E56E5D" w:rsidRDefault="00836382" w:rsidP="00836382">
            <w:pPr>
              <w:rPr>
                <w:noProof w:val="0"/>
                <w:sz w:val="20"/>
                <w:szCs w:val="20"/>
                <w:lang w:val="ro-MD"/>
              </w:rPr>
            </w:pPr>
            <w:r w:rsidRPr="00E56E5D">
              <w:rPr>
                <w:noProof w:val="0"/>
                <w:sz w:val="20"/>
                <w:szCs w:val="20"/>
                <w:lang w:val="ro-MD"/>
              </w:rPr>
              <w:t>10</w:t>
            </w:r>
          </w:p>
        </w:tc>
        <w:tc>
          <w:tcPr>
            <w:tcW w:w="1603" w:type="dxa"/>
            <w:tcBorders>
              <w:top w:val="single" w:sz="4" w:space="0" w:color="auto"/>
              <w:left w:val="single" w:sz="4" w:space="0" w:color="auto"/>
              <w:bottom w:val="single" w:sz="4" w:space="0" w:color="auto"/>
              <w:right w:val="single" w:sz="4" w:space="0" w:color="auto"/>
            </w:tcBorders>
            <w:hideMark/>
          </w:tcPr>
          <w:p w14:paraId="11407996" w14:textId="77777777" w:rsidR="00836382" w:rsidRPr="00E56E5D" w:rsidRDefault="00836382" w:rsidP="00836382">
            <w:pPr>
              <w:rPr>
                <w:noProof w:val="0"/>
                <w:sz w:val="20"/>
                <w:szCs w:val="20"/>
                <w:lang w:val="ro-MD"/>
              </w:rPr>
            </w:pPr>
            <w:r w:rsidRPr="00E56E5D">
              <w:rPr>
                <w:noProof w:val="0"/>
                <w:color w:val="000000"/>
                <w:sz w:val="20"/>
                <w:szCs w:val="20"/>
                <w:lang w:val="ro-MD"/>
              </w:rPr>
              <w:t>Situația financiară</w:t>
            </w:r>
          </w:p>
        </w:tc>
        <w:tc>
          <w:tcPr>
            <w:tcW w:w="7195" w:type="dxa"/>
            <w:tcBorders>
              <w:top w:val="single" w:sz="4" w:space="0" w:color="auto"/>
              <w:left w:val="single" w:sz="4" w:space="0" w:color="auto"/>
              <w:bottom w:val="single" w:sz="4" w:space="0" w:color="auto"/>
              <w:right w:val="single" w:sz="4" w:space="0" w:color="auto"/>
            </w:tcBorders>
            <w:hideMark/>
          </w:tcPr>
          <w:p w14:paraId="71853480" w14:textId="77777777" w:rsidR="00836382" w:rsidRPr="00E56E5D" w:rsidRDefault="00836382" w:rsidP="00836382">
            <w:pPr>
              <w:jc w:val="both"/>
              <w:rPr>
                <w:noProof w:val="0"/>
                <w:sz w:val="20"/>
                <w:szCs w:val="20"/>
                <w:lang w:val="ro-MD"/>
              </w:rPr>
            </w:pPr>
            <w:r w:rsidRPr="00E56E5D">
              <w:rPr>
                <w:noProof w:val="0"/>
                <w:color w:val="000000"/>
                <w:sz w:val="20"/>
                <w:szCs w:val="20"/>
                <w:lang w:val="ro-MD"/>
              </w:rPr>
              <w:t xml:space="preserve">Ultimul raport financiar/situația financiară – Copie  </w:t>
            </w:r>
            <w:r w:rsidRPr="00E56E5D">
              <w:rPr>
                <w:noProof w:val="0"/>
                <w:sz w:val="20"/>
                <w:szCs w:val="20"/>
                <w:lang w:val="ro-MD"/>
              </w:rPr>
              <w:t>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1E3BF781" w14:textId="77777777" w:rsidR="00836382" w:rsidRPr="00E56E5D" w:rsidRDefault="00836382" w:rsidP="00836382">
            <w:pPr>
              <w:rPr>
                <w:noProof w:val="0"/>
                <w:sz w:val="20"/>
                <w:szCs w:val="20"/>
                <w:lang w:val="ro-MD"/>
              </w:rPr>
            </w:pPr>
            <w:r w:rsidRPr="00E56E5D">
              <w:rPr>
                <w:noProof w:val="0"/>
                <w:sz w:val="20"/>
                <w:szCs w:val="20"/>
                <w:lang w:val="ro-MD"/>
              </w:rPr>
              <w:t>DA</w:t>
            </w:r>
          </w:p>
        </w:tc>
      </w:tr>
      <w:tr w:rsidR="00836382" w:rsidRPr="00E56E5D" w14:paraId="2AAABDD3" w14:textId="77777777" w:rsidTr="00E56E5D">
        <w:trPr>
          <w:gridAfter w:val="1"/>
          <w:wAfter w:w="20" w:type="dxa"/>
        </w:trPr>
        <w:tc>
          <w:tcPr>
            <w:tcW w:w="562" w:type="dxa"/>
            <w:tcBorders>
              <w:top w:val="single" w:sz="4" w:space="0" w:color="auto"/>
              <w:left w:val="single" w:sz="4" w:space="0" w:color="auto"/>
              <w:bottom w:val="single" w:sz="4" w:space="0" w:color="auto"/>
              <w:right w:val="single" w:sz="4" w:space="0" w:color="auto"/>
            </w:tcBorders>
            <w:hideMark/>
          </w:tcPr>
          <w:p w14:paraId="0741F9E5" w14:textId="3D91F848" w:rsidR="00836382" w:rsidRPr="00E56E5D" w:rsidRDefault="00836382" w:rsidP="00836382">
            <w:pPr>
              <w:rPr>
                <w:noProof w:val="0"/>
                <w:sz w:val="20"/>
                <w:szCs w:val="20"/>
                <w:lang w:val="ro-MD"/>
              </w:rPr>
            </w:pPr>
            <w:r w:rsidRPr="00E56E5D">
              <w:rPr>
                <w:noProof w:val="0"/>
                <w:sz w:val="20"/>
                <w:szCs w:val="20"/>
                <w:lang w:val="ro-MD"/>
              </w:rPr>
              <w:t>11</w:t>
            </w:r>
          </w:p>
        </w:tc>
        <w:tc>
          <w:tcPr>
            <w:tcW w:w="1603" w:type="dxa"/>
            <w:tcBorders>
              <w:top w:val="single" w:sz="4" w:space="0" w:color="auto"/>
              <w:left w:val="single" w:sz="4" w:space="0" w:color="auto"/>
              <w:bottom w:val="single" w:sz="4" w:space="0" w:color="auto"/>
              <w:right w:val="single" w:sz="4" w:space="0" w:color="auto"/>
            </w:tcBorders>
            <w:hideMark/>
          </w:tcPr>
          <w:p w14:paraId="091C7FAA" w14:textId="77777777" w:rsidR="00836382" w:rsidRPr="00E56E5D" w:rsidRDefault="00836382" w:rsidP="00836382">
            <w:pPr>
              <w:rPr>
                <w:noProof w:val="0"/>
                <w:sz w:val="20"/>
                <w:szCs w:val="20"/>
                <w:lang w:val="ro-MD"/>
              </w:rPr>
            </w:pPr>
            <w:r w:rsidRPr="00E56E5D">
              <w:rPr>
                <w:noProof w:val="0"/>
                <w:color w:val="000000"/>
                <w:sz w:val="20"/>
                <w:szCs w:val="20"/>
                <w:lang w:val="ro-MD"/>
              </w:rPr>
              <w:t xml:space="preserve">Documente confirmatoare (prospecte) și documente tehnice de confirmare a specificațiilor prezentate, lista accesoriilor echipamentului oferit </w:t>
            </w:r>
          </w:p>
        </w:tc>
        <w:tc>
          <w:tcPr>
            <w:tcW w:w="7195" w:type="dxa"/>
            <w:tcBorders>
              <w:top w:val="single" w:sz="4" w:space="0" w:color="auto"/>
              <w:left w:val="single" w:sz="4" w:space="0" w:color="auto"/>
              <w:bottom w:val="single" w:sz="4" w:space="0" w:color="auto"/>
              <w:right w:val="single" w:sz="4" w:space="0" w:color="auto"/>
            </w:tcBorders>
            <w:hideMark/>
          </w:tcPr>
          <w:p w14:paraId="255A5C73" w14:textId="77777777" w:rsidR="00836382" w:rsidRPr="00E56E5D" w:rsidRDefault="00836382" w:rsidP="00836382">
            <w:pPr>
              <w:spacing w:line="254" w:lineRule="auto"/>
              <w:jc w:val="both"/>
              <w:rPr>
                <w:b/>
                <w:bCs/>
                <w:noProof w:val="0"/>
                <w:color w:val="FF0000"/>
                <w:sz w:val="20"/>
                <w:szCs w:val="20"/>
                <w:lang w:val="ro-MD"/>
              </w:rPr>
            </w:pPr>
            <w:r w:rsidRPr="00E56E5D">
              <w:rPr>
                <w:noProof w:val="0"/>
                <w:color w:val="000000"/>
                <w:sz w:val="20"/>
                <w:szCs w:val="20"/>
                <w:lang w:val="ro-MD"/>
              </w:rPr>
              <w:t xml:space="preserve">Documente confirmatoare (prospecte) și documente tehnice de confirmare a specificațiilor prezentate, lista accesoriilor echipamentului oferit de la producător – copie - confirmată prin aplicarea semnăturii electronice </w:t>
            </w:r>
            <w:r w:rsidRPr="00E56E5D">
              <w:rPr>
                <w:noProof w:val="0"/>
                <w:sz w:val="20"/>
                <w:szCs w:val="20"/>
                <w:lang w:val="ro-MD"/>
              </w:rPr>
              <w:t xml:space="preserve">de către administratorul companiei indicat  în Extrasul Registrului de Stat al persoanelor juridice sau de către persoana împuternicită atât și în cazul delegării sau împuternicirii persoanei,  la ofertă se anexează actul/documentul de împuternicire; </w:t>
            </w:r>
            <w:r w:rsidRPr="00E56E5D">
              <w:rPr>
                <w:b/>
                <w:bCs/>
                <w:noProof w:val="0"/>
                <w:color w:val="FF0000"/>
                <w:sz w:val="20"/>
                <w:szCs w:val="20"/>
                <w:lang w:val="ro-MD"/>
              </w:rPr>
              <w:t xml:space="preserve">Manualul de utilizare. </w:t>
            </w:r>
          </w:p>
          <w:p w14:paraId="16996A64" w14:textId="77777777" w:rsidR="00836382" w:rsidRPr="00E56E5D" w:rsidRDefault="00836382" w:rsidP="00836382">
            <w:pPr>
              <w:jc w:val="both"/>
              <w:rPr>
                <w:noProof w:val="0"/>
                <w:sz w:val="20"/>
                <w:szCs w:val="20"/>
                <w:lang w:val="ro-MD"/>
              </w:rPr>
            </w:pPr>
            <w:r w:rsidRPr="00E56E5D">
              <w:rPr>
                <w:b/>
                <w:bCs/>
                <w:noProof w:val="0"/>
                <w:color w:val="FF0000"/>
                <w:sz w:val="20"/>
                <w:szCs w:val="20"/>
                <w:lang w:val="ro-MD"/>
              </w:rPr>
              <w:t xml:space="preserve">Catalogul producătorului/prospecte/documente tehnice, cu </w:t>
            </w:r>
            <w:r w:rsidRPr="00E56E5D">
              <w:rPr>
                <w:b/>
                <w:bCs/>
                <w:noProof w:val="0"/>
                <w:color w:val="FF0000"/>
                <w:sz w:val="20"/>
                <w:szCs w:val="20"/>
                <w:u w:val="single"/>
                <w:lang w:val="ro-MD"/>
              </w:rPr>
              <w:t>indicarea/marcarea numărului de</w:t>
            </w:r>
            <w:r w:rsidRPr="00E56E5D">
              <w:rPr>
                <w:b/>
                <w:bCs/>
                <w:noProof w:val="0"/>
                <w:color w:val="FF0000"/>
                <w:sz w:val="20"/>
                <w:szCs w:val="20"/>
                <w:lang w:val="ro-MD"/>
              </w:rPr>
              <w:t xml:space="preserve"> referinta/modelul articolului atribuit numărului de lot oferit și a</w:t>
            </w:r>
            <w:r w:rsidRPr="00E56E5D">
              <w:rPr>
                <w:b/>
                <w:bCs/>
                <w:noProof w:val="0"/>
                <w:color w:val="FF0000"/>
                <w:sz w:val="20"/>
                <w:szCs w:val="20"/>
                <w:u w:val="single"/>
                <w:lang w:val="ro-MD"/>
              </w:rPr>
              <w:t xml:space="preserve"> parametrilor tehnici solicitați în documentația de atribuire.</w:t>
            </w:r>
          </w:p>
        </w:tc>
        <w:tc>
          <w:tcPr>
            <w:tcW w:w="1279" w:type="dxa"/>
            <w:tcBorders>
              <w:top w:val="single" w:sz="4" w:space="0" w:color="auto"/>
              <w:left w:val="single" w:sz="4" w:space="0" w:color="auto"/>
              <w:bottom w:val="single" w:sz="4" w:space="0" w:color="auto"/>
              <w:right w:val="single" w:sz="4" w:space="0" w:color="auto"/>
            </w:tcBorders>
            <w:hideMark/>
          </w:tcPr>
          <w:p w14:paraId="1693442A" w14:textId="77777777" w:rsidR="00836382" w:rsidRPr="00E56E5D" w:rsidRDefault="00836382" w:rsidP="00836382">
            <w:pPr>
              <w:rPr>
                <w:noProof w:val="0"/>
                <w:sz w:val="20"/>
                <w:szCs w:val="20"/>
                <w:lang w:val="ro-MD"/>
              </w:rPr>
            </w:pPr>
            <w:r w:rsidRPr="00E56E5D">
              <w:rPr>
                <w:noProof w:val="0"/>
                <w:sz w:val="20"/>
                <w:szCs w:val="20"/>
                <w:lang w:val="ro-MD"/>
              </w:rPr>
              <w:t>DA</w:t>
            </w:r>
          </w:p>
        </w:tc>
      </w:tr>
      <w:tr w:rsidR="00836382" w:rsidRPr="00E56E5D" w14:paraId="39D29519" w14:textId="77777777" w:rsidTr="00E56E5D">
        <w:trPr>
          <w:gridAfter w:val="1"/>
          <w:wAfter w:w="20" w:type="dxa"/>
        </w:trPr>
        <w:tc>
          <w:tcPr>
            <w:tcW w:w="562" w:type="dxa"/>
            <w:tcBorders>
              <w:top w:val="single" w:sz="4" w:space="0" w:color="auto"/>
              <w:left w:val="single" w:sz="4" w:space="0" w:color="auto"/>
              <w:bottom w:val="single" w:sz="4" w:space="0" w:color="auto"/>
              <w:right w:val="single" w:sz="4" w:space="0" w:color="auto"/>
            </w:tcBorders>
            <w:hideMark/>
          </w:tcPr>
          <w:p w14:paraId="734114D3" w14:textId="15A11A7D" w:rsidR="00836382" w:rsidRPr="00E56E5D" w:rsidRDefault="00836382" w:rsidP="00836382">
            <w:pPr>
              <w:rPr>
                <w:noProof w:val="0"/>
                <w:sz w:val="20"/>
                <w:szCs w:val="20"/>
                <w:lang w:val="ro-MD"/>
              </w:rPr>
            </w:pPr>
            <w:r w:rsidRPr="00E56E5D">
              <w:rPr>
                <w:noProof w:val="0"/>
                <w:sz w:val="20"/>
                <w:szCs w:val="20"/>
                <w:lang w:val="ro-MD"/>
              </w:rPr>
              <w:t>12</w:t>
            </w:r>
          </w:p>
        </w:tc>
        <w:tc>
          <w:tcPr>
            <w:tcW w:w="1603" w:type="dxa"/>
            <w:tcBorders>
              <w:top w:val="single" w:sz="4" w:space="0" w:color="auto"/>
              <w:left w:val="single" w:sz="4" w:space="0" w:color="auto"/>
              <w:bottom w:val="single" w:sz="4" w:space="0" w:color="auto"/>
              <w:right w:val="single" w:sz="4" w:space="0" w:color="auto"/>
            </w:tcBorders>
            <w:hideMark/>
          </w:tcPr>
          <w:p w14:paraId="22C8E64E" w14:textId="197536C5" w:rsidR="00836382" w:rsidRPr="00E56E5D" w:rsidRDefault="00836382" w:rsidP="00836382">
            <w:pPr>
              <w:rPr>
                <w:noProof w:val="0"/>
                <w:sz w:val="20"/>
                <w:szCs w:val="20"/>
                <w:lang w:val="ro-MD"/>
              </w:rPr>
            </w:pPr>
            <w:r w:rsidRPr="00E56E5D">
              <w:rPr>
                <w:noProof w:val="0"/>
                <w:sz w:val="20"/>
                <w:szCs w:val="20"/>
                <w:lang w:val="ro-MD"/>
              </w:rPr>
              <w:t xml:space="preserve">Declarație de la Ofertant  </w:t>
            </w:r>
            <w:r w:rsidRPr="00E56E5D">
              <w:rPr>
                <w:noProof w:val="0"/>
                <w:sz w:val="20"/>
                <w:szCs w:val="20"/>
                <w:highlight w:val="yellow"/>
                <w:lang w:val="ro-MD"/>
              </w:rPr>
              <w:t>(pentru dispozitivul ce urmează a fi dat în comodat și pe perioada contractului)</w:t>
            </w:r>
          </w:p>
        </w:tc>
        <w:tc>
          <w:tcPr>
            <w:tcW w:w="7195" w:type="dxa"/>
            <w:tcBorders>
              <w:top w:val="single" w:sz="4" w:space="0" w:color="auto"/>
              <w:left w:val="single" w:sz="4" w:space="0" w:color="auto"/>
              <w:bottom w:val="single" w:sz="4" w:space="0" w:color="auto"/>
              <w:right w:val="single" w:sz="4" w:space="0" w:color="auto"/>
            </w:tcBorders>
            <w:hideMark/>
          </w:tcPr>
          <w:p w14:paraId="1037F75C" w14:textId="4A5790B8" w:rsidR="00836382" w:rsidRPr="00E56E5D" w:rsidRDefault="00836382" w:rsidP="00836382">
            <w:pPr>
              <w:jc w:val="both"/>
              <w:rPr>
                <w:noProof w:val="0"/>
                <w:sz w:val="20"/>
                <w:szCs w:val="20"/>
                <w:lang w:val="ro-MD"/>
              </w:rPr>
            </w:pPr>
            <w:r w:rsidRPr="00E56E5D">
              <w:rPr>
                <w:noProof w:val="0"/>
                <w:color w:val="000000"/>
                <w:sz w:val="20"/>
                <w:szCs w:val="20"/>
                <w:lang w:val="ro-MD"/>
              </w:rPr>
              <w:t xml:space="preserve">cu privire la instalarea și instruirea personalului beneficiarului privind utilizarea echipamentelor livrate, organizate la sediul beneficiarului de către personalul autorizat al furnizorului - original - confirmată prin aplicarea semnăturii  electronice </w:t>
            </w:r>
            <w:r w:rsidRPr="00E56E5D">
              <w:rPr>
                <w:noProof w:val="0"/>
                <w:sz w:val="20"/>
                <w:szCs w:val="20"/>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4E1940AA" w14:textId="77777777" w:rsidR="00836382" w:rsidRPr="00E56E5D" w:rsidRDefault="00836382" w:rsidP="00836382">
            <w:pPr>
              <w:rPr>
                <w:noProof w:val="0"/>
                <w:sz w:val="20"/>
                <w:szCs w:val="20"/>
                <w:lang w:val="ro-MD"/>
              </w:rPr>
            </w:pPr>
            <w:r w:rsidRPr="00E56E5D">
              <w:rPr>
                <w:noProof w:val="0"/>
                <w:sz w:val="20"/>
                <w:szCs w:val="20"/>
                <w:lang w:val="ro-MD"/>
              </w:rPr>
              <w:t>DA</w:t>
            </w:r>
          </w:p>
        </w:tc>
      </w:tr>
      <w:tr w:rsidR="00836382" w:rsidRPr="00E56E5D" w14:paraId="5CAE2FC7" w14:textId="77777777" w:rsidTr="00E56E5D">
        <w:trPr>
          <w:gridAfter w:val="1"/>
          <w:wAfter w:w="20" w:type="dxa"/>
        </w:trPr>
        <w:tc>
          <w:tcPr>
            <w:tcW w:w="562" w:type="dxa"/>
            <w:tcBorders>
              <w:top w:val="single" w:sz="4" w:space="0" w:color="auto"/>
              <w:left w:val="single" w:sz="4" w:space="0" w:color="auto"/>
              <w:bottom w:val="single" w:sz="4" w:space="0" w:color="auto"/>
              <w:right w:val="single" w:sz="4" w:space="0" w:color="auto"/>
            </w:tcBorders>
            <w:hideMark/>
          </w:tcPr>
          <w:p w14:paraId="5EAEA3AA" w14:textId="72CDE86D" w:rsidR="00836382" w:rsidRPr="00E56E5D" w:rsidRDefault="00836382" w:rsidP="00836382">
            <w:pPr>
              <w:rPr>
                <w:noProof w:val="0"/>
                <w:sz w:val="20"/>
                <w:szCs w:val="20"/>
                <w:lang w:val="ro-MD"/>
              </w:rPr>
            </w:pPr>
            <w:r w:rsidRPr="00E56E5D">
              <w:rPr>
                <w:noProof w:val="0"/>
                <w:sz w:val="20"/>
                <w:szCs w:val="20"/>
                <w:lang w:val="ro-MD"/>
              </w:rPr>
              <w:t>13</w:t>
            </w:r>
          </w:p>
        </w:tc>
        <w:tc>
          <w:tcPr>
            <w:tcW w:w="1603" w:type="dxa"/>
            <w:tcBorders>
              <w:top w:val="single" w:sz="4" w:space="0" w:color="auto"/>
              <w:left w:val="single" w:sz="4" w:space="0" w:color="auto"/>
              <w:bottom w:val="single" w:sz="4" w:space="0" w:color="auto"/>
              <w:right w:val="single" w:sz="4" w:space="0" w:color="auto"/>
            </w:tcBorders>
            <w:hideMark/>
          </w:tcPr>
          <w:p w14:paraId="6CC9AAD0" w14:textId="0C758DAC" w:rsidR="00836382" w:rsidRPr="00E56E5D" w:rsidRDefault="00836382" w:rsidP="00836382">
            <w:pPr>
              <w:rPr>
                <w:noProof w:val="0"/>
                <w:color w:val="000000"/>
                <w:sz w:val="20"/>
                <w:szCs w:val="20"/>
                <w:lang w:val="ro-MD"/>
              </w:rPr>
            </w:pPr>
            <w:r w:rsidRPr="00E56E5D">
              <w:rPr>
                <w:noProof w:val="0"/>
                <w:sz w:val="20"/>
                <w:szCs w:val="20"/>
                <w:lang w:val="ro-MD"/>
              </w:rPr>
              <w:t xml:space="preserve">Declarație de la Ofertant  </w:t>
            </w:r>
            <w:r w:rsidRPr="00E56E5D">
              <w:rPr>
                <w:noProof w:val="0"/>
                <w:sz w:val="20"/>
                <w:szCs w:val="20"/>
                <w:highlight w:val="yellow"/>
                <w:lang w:val="ro-MD"/>
              </w:rPr>
              <w:t>(pentru dispozitivul ce urmează a fi dat în comodat și pe perioada contractului)</w:t>
            </w:r>
          </w:p>
        </w:tc>
        <w:tc>
          <w:tcPr>
            <w:tcW w:w="7195" w:type="dxa"/>
            <w:tcBorders>
              <w:top w:val="single" w:sz="4" w:space="0" w:color="auto"/>
              <w:left w:val="single" w:sz="4" w:space="0" w:color="auto"/>
              <w:bottom w:val="single" w:sz="4" w:space="0" w:color="auto"/>
              <w:right w:val="single" w:sz="4" w:space="0" w:color="auto"/>
            </w:tcBorders>
            <w:hideMark/>
          </w:tcPr>
          <w:p w14:paraId="0FAAE9A6" w14:textId="3ABA6006" w:rsidR="00836382" w:rsidRPr="00E56E5D" w:rsidRDefault="00836382" w:rsidP="00836382">
            <w:pPr>
              <w:jc w:val="both"/>
              <w:rPr>
                <w:noProof w:val="0"/>
                <w:color w:val="000000"/>
                <w:sz w:val="20"/>
                <w:szCs w:val="20"/>
                <w:lang w:val="ro-MD"/>
              </w:rPr>
            </w:pPr>
            <w:r w:rsidRPr="00E56E5D">
              <w:rPr>
                <w:noProof w:val="0"/>
                <w:color w:val="000000"/>
                <w:sz w:val="20"/>
                <w:szCs w:val="20"/>
                <w:lang w:val="ro-MD"/>
              </w:rPr>
              <w:t xml:space="preserve">în care să certifice termenul de garanție pe perioada contractului de comodat-  originală, confirmată prin aplicarea semnăturii electronice </w:t>
            </w:r>
            <w:r w:rsidRPr="00E56E5D">
              <w:rPr>
                <w:noProof w:val="0"/>
                <w:sz w:val="20"/>
                <w:szCs w:val="20"/>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w:t>
            </w:r>
            <w:r w:rsidRPr="00E56E5D">
              <w:rPr>
                <w:noProof w:val="0"/>
                <w:color w:val="000000"/>
                <w:sz w:val="20"/>
                <w:szCs w:val="20"/>
                <w:lang w:val="ro-MD"/>
              </w:rPr>
              <w:t xml:space="preserve"> </w:t>
            </w:r>
          </w:p>
        </w:tc>
        <w:tc>
          <w:tcPr>
            <w:tcW w:w="1279" w:type="dxa"/>
            <w:tcBorders>
              <w:top w:val="single" w:sz="4" w:space="0" w:color="auto"/>
              <w:left w:val="single" w:sz="4" w:space="0" w:color="auto"/>
              <w:bottom w:val="single" w:sz="4" w:space="0" w:color="auto"/>
              <w:right w:val="single" w:sz="4" w:space="0" w:color="auto"/>
            </w:tcBorders>
            <w:hideMark/>
          </w:tcPr>
          <w:p w14:paraId="2AD230FD" w14:textId="77777777" w:rsidR="00836382" w:rsidRPr="00E56E5D" w:rsidRDefault="00836382" w:rsidP="00836382">
            <w:pPr>
              <w:rPr>
                <w:noProof w:val="0"/>
                <w:sz w:val="20"/>
                <w:szCs w:val="20"/>
                <w:lang w:val="ro-MD"/>
              </w:rPr>
            </w:pPr>
            <w:r w:rsidRPr="00E56E5D">
              <w:rPr>
                <w:noProof w:val="0"/>
                <w:sz w:val="20"/>
                <w:szCs w:val="20"/>
                <w:lang w:val="ro-MD"/>
              </w:rPr>
              <w:t>DA</w:t>
            </w:r>
          </w:p>
        </w:tc>
      </w:tr>
      <w:tr w:rsidR="00836382" w:rsidRPr="00E56E5D" w14:paraId="07F703B8" w14:textId="77777777" w:rsidTr="00E56E5D">
        <w:trPr>
          <w:gridAfter w:val="1"/>
          <w:wAfter w:w="20" w:type="dxa"/>
        </w:trPr>
        <w:tc>
          <w:tcPr>
            <w:tcW w:w="562" w:type="dxa"/>
            <w:tcBorders>
              <w:top w:val="single" w:sz="4" w:space="0" w:color="auto"/>
              <w:left w:val="single" w:sz="4" w:space="0" w:color="auto"/>
              <w:bottom w:val="single" w:sz="4" w:space="0" w:color="auto"/>
              <w:right w:val="single" w:sz="4" w:space="0" w:color="auto"/>
            </w:tcBorders>
            <w:hideMark/>
          </w:tcPr>
          <w:p w14:paraId="216BC547" w14:textId="0D1A2D9B" w:rsidR="00836382" w:rsidRPr="00E56E5D" w:rsidRDefault="00836382" w:rsidP="00836382">
            <w:pPr>
              <w:rPr>
                <w:noProof w:val="0"/>
                <w:sz w:val="20"/>
                <w:szCs w:val="20"/>
                <w:lang w:val="ro-MD"/>
              </w:rPr>
            </w:pPr>
            <w:r w:rsidRPr="00E56E5D">
              <w:rPr>
                <w:noProof w:val="0"/>
                <w:sz w:val="20"/>
                <w:szCs w:val="20"/>
                <w:lang w:val="ro-MD"/>
              </w:rPr>
              <w:t>14</w:t>
            </w:r>
          </w:p>
        </w:tc>
        <w:tc>
          <w:tcPr>
            <w:tcW w:w="1603" w:type="dxa"/>
            <w:tcBorders>
              <w:top w:val="single" w:sz="4" w:space="0" w:color="auto"/>
              <w:left w:val="single" w:sz="4" w:space="0" w:color="auto"/>
              <w:bottom w:val="single" w:sz="4" w:space="0" w:color="auto"/>
              <w:right w:val="single" w:sz="4" w:space="0" w:color="auto"/>
            </w:tcBorders>
            <w:hideMark/>
          </w:tcPr>
          <w:p w14:paraId="3E7C026B" w14:textId="63C9B9F4" w:rsidR="00836382" w:rsidRPr="00E56E5D" w:rsidRDefault="00836382" w:rsidP="00836382">
            <w:pPr>
              <w:rPr>
                <w:noProof w:val="0"/>
                <w:color w:val="000000"/>
                <w:sz w:val="20"/>
                <w:szCs w:val="20"/>
                <w:lang w:val="ro-MD"/>
              </w:rPr>
            </w:pPr>
            <w:r w:rsidRPr="00E56E5D">
              <w:rPr>
                <w:noProof w:val="0"/>
                <w:sz w:val="20"/>
                <w:szCs w:val="20"/>
                <w:lang w:val="ro-MD"/>
              </w:rPr>
              <w:t xml:space="preserve">Declarație de la Ofertant  </w:t>
            </w:r>
            <w:r w:rsidRPr="00E56E5D">
              <w:rPr>
                <w:noProof w:val="0"/>
                <w:sz w:val="20"/>
                <w:szCs w:val="20"/>
                <w:highlight w:val="yellow"/>
                <w:lang w:val="ro-MD"/>
              </w:rPr>
              <w:t xml:space="preserve">(pentru dispozitivul ce urmează a fi dat </w:t>
            </w:r>
            <w:r w:rsidRPr="00E56E5D">
              <w:rPr>
                <w:noProof w:val="0"/>
                <w:sz w:val="20"/>
                <w:szCs w:val="20"/>
                <w:highlight w:val="yellow"/>
                <w:lang w:val="ro-MD"/>
              </w:rPr>
              <w:lastRenderedPageBreak/>
              <w:t>în comodat și pe perioada contractului)</w:t>
            </w:r>
          </w:p>
        </w:tc>
        <w:tc>
          <w:tcPr>
            <w:tcW w:w="7195" w:type="dxa"/>
            <w:tcBorders>
              <w:top w:val="single" w:sz="4" w:space="0" w:color="auto"/>
              <w:left w:val="single" w:sz="4" w:space="0" w:color="auto"/>
              <w:bottom w:val="single" w:sz="4" w:space="0" w:color="auto"/>
              <w:right w:val="single" w:sz="4" w:space="0" w:color="auto"/>
            </w:tcBorders>
            <w:hideMark/>
          </w:tcPr>
          <w:p w14:paraId="3675A39B" w14:textId="77777777" w:rsidR="00836382" w:rsidRPr="00E56E5D" w:rsidRDefault="00836382" w:rsidP="00836382">
            <w:pPr>
              <w:jc w:val="both"/>
              <w:rPr>
                <w:noProof w:val="0"/>
                <w:color w:val="000000"/>
                <w:sz w:val="20"/>
                <w:szCs w:val="20"/>
                <w:lang w:val="ro-MD"/>
              </w:rPr>
            </w:pPr>
            <w:r w:rsidRPr="00E56E5D">
              <w:rPr>
                <w:noProof w:val="0"/>
                <w:color w:val="000000"/>
                <w:sz w:val="20"/>
                <w:szCs w:val="20"/>
                <w:lang w:val="ro-MD"/>
              </w:rPr>
              <w:lastRenderedPageBreak/>
              <w:t xml:space="preserve">- cu privire la garantarea perioadei de reacție, jumătate de oră sau mai puțin la telefon și 24 ore sau mai puțin la locul beneficiarului în cazul apariției defecțiunilor tehnice - original - confirmată prin aplicarea semnăturii electronice </w:t>
            </w:r>
            <w:r w:rsidRPr="00E56E5D">
              <w:rPr>
                <w:noProof w:val="0"/>
                <w:sz w:val="20"/>
                <w:szCs w:val="20"/>
                <w:lang w:val="ro-MD"/>
              </w:rPr>
              <w:t xml:space="preserve">de către administratorul companiei indicat  în Extrasul Registrului de Stat al persoanelor juridice sau de către </w:t>
            </w:r>
            <w:r w:rsidRPr="00E56E5D">
              <w:rPr>
                <w:noProof w:val="0"/>
                <w:sz w:val="20"/>
                <w:szCs w:val="20"/>
                <w:lang w:val="ro-MD"/>
              </w:rPr>
              <w:lastRenderedPageBreak/>
              <w:t>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5A1237E4" w14:textId="77777777" w:rsidR="00836382" w:rsidRPr="00E56E5D" w:rsidRDefault="00836382" w:rsidP="00836382">
            <w:pPr>
              <w:rPr>
                <w:noProof w:val="0"/>
                <w:sz w:val="20"/>
                <w:szCs w:val="20"/>
                <w:lang w:val="ro-MD"/>
              </w:rPr>
            </w:pPr>
            <w:r w:rsidRPr="00E56E5D">
              <w:rPr>
                <w:noProof w:val="0"/>
                <w:sz w:val="20"/>
                <w:szCs w:val="20"/>
                <w:lang w:val="ro-MD"/>
              </w:rPr>
              <w:lastRenderedPageBreak/>
              <w:t xml:space="preserve">DA </w:t>
            </w:r>
          </w:p>
        </w:tc>
      </w:tr>
      <w:tr w:rsidR="00836382" w:rsidRPr="00E56E5D" w14:paraId="17945744" w14:textId="77777777" w:rsidTr="00E56E5D">
        <w:trPr>
          <w:gridAfter w:val="1"/>
          <w:wAfter w:w="20" w:type="dxa"/>
        </w:trPr>
        <w:tc>
          <w:tcPr>
            <w:tcW w:w="562" w:type="dxa"/>
            <w:tcBorders>
              <w:top w:val="single" w:sz="4" w:space="0" w:color="auto"/>
              <w:left w:val="single" w:sz="4" w:space="0" w:color="auto"/>
              <w:bottom w:val="single" w:sz="4" w:space="0" w:color="auto"/>
              <w:right w:val="single" w:sz="4" w:space="0" w:color="auto"/>
            </w:tcBorders>
            <w:hideMark/>
          </w:tcPr>
          <w:p w14:paraId="2A564DD0" w14:textId="7CA7F921" w:rsidR="00836382" w:rsidRPr="00E56E5D" w:rsidRDefault="00836382" w:rsidP="00836382">
            <w:pPr>
              <w:rPr>
                <w:noProof w:val="0"/>
                <w:sz w:val="20"/>
                <w:szCs w:val="20"/>
                <w:lang w:val="ro-MD"/>
              </w:rPr>
            </w:pPr>
            <w:r w:rsidRPr="00E56E5D">
              <w:rPr>
                <w:noProof w:val="0"/>
                <w:sz w:val="20"/>
                <w:szCs w:val="20"/>
                <w:lang w:val="ro-MD"/>
              </w:rPr>
              <w:lastRenderedPageBreak/>
              <w:t>15</w:t>
            </w:r>
          </w:p>
        </w:tc>
        <w:tc>
          <w:tcPr>
            <w:tcW w:w="1603" w:type="dxa"/>
            <w:tcBorders>
              <w:top w:val="single" w:sz="4" w:space="0" w:color="auto"/>
              <w:left w:val="single" w:sz="4" w:space="0" w:color="auto"/>
              <w:bottom w:val="single" w:sz="4" w:space="0" w:color="auto"/>
              <w:right w:val="single" w:sz="4" w:space="0" w:color="auto"/>
            </w:tcBorders>
            <w:hideMark/>
          </w:tcPr>
          <w:p w14:paraId="4BF3DF3B" w14:textId="77777777" w:rsidR="00836382" w:rsidRPr="00E56E5D" w:rsidRDefault="00836382" w:rsidP="00836382">
            <w:pPr>
              <w:rPr>
                <w:noProof w:val="0"/>
                <w:color w:val="000000"/>
                <w:sz w:val="20"/>
                <w:szCs w:val="20"/>
                <w:lang w:val="ro-MD"/>
              </w:rPr>
            </w:pPr>
            <w:r w:rsidRPr="00E56E5D">
              <w:rPr>
                <w:noProof w:val="0"/>
                <w:color w:val="000000"/>
                <w:sz w:val="20"/>
                <w:szCs w:val="20"/>
                <w:lang w:val="ro-MD"/>
              </w:rPr>
              <w:t xml:space="preserve">Declarație de la ofertant </w:t>
            </w:r>
          </w:p>
        </w:tc>
        <w:tc>
          <w:tcPr>
            <w:tcW w:w="7195" w:type="dxa"/>
            <w:tcBorders>
              <w:top w:val="single" w:sz="4" w:space="0" w:color="auto"/>
              <w:left w:val="single" w:sz="4" w:space="0" w:color="auto"/>
              <w:bottom w:val="single" w:sz="4" w:space="0" w:color="auto"/>
              <w:right w:val="single" w:sz="4" w:space="0" w:color="auto"/>
            </w:tcBorders>
            <w:hideMark/>
          </w:tcPr>
          <w:p w14:paraId="65C7BCE3" w14:textId="4F8528B2" w:rsidR="00836382" w:rsidRPr="00E56E5D" w:rsidRDefault="00836382" w:rsidP="00836382">
            <w:pPr>
              <w:jc w:val="both"/>
              <w:rPr>
                <w:noProof w:val="0"/>
                <w:color w:val="000000"/>
                <w:sz w:val="20"/>
                <w:szCs w:val="20"/>
                <w:lang w:val="ro-MD"/>
              </w:rPr>
            </w:pPr>
            <w:r w:rsidRPr="00E56E5D">
              <w:rPr>
                <w:noProof w:val="0"/>
                <w:color w:val="000000"/>
                <w:sz w:val="20"/>
                <w:szCs w:val="20"/>
                <w:lang w:val="ro-MD"/>
              </w:rPr>
              <w:t xml:space="preserve">în care să certifice că anul producerii produsului este nu mai vechi de anul  2023, originală- confirmată prin aplicarea semnăturii electronice; </w:t>
            </w:r>
            <w:r w:rsidRPr="00E56E5D">
              <w:rPr>
                <w:noProof w:val="0"/>
                <w:sz w:val="20"/>
                <w:szCs w:val="20"/>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3AA6443B" w14:textId="77777777" w:rsidR="00836382" w:rsidRPr="00E56E5D" w:rsidRDefault="00836382" w:rsidP="00836382">
            <w:pPr>
              <w:rPr>
                <w:noProof w:val="0"/>
                <w:sz w:val="20"/>
                <w:szCs w:val="20"/>
                <w:lang w:val="ro-MD"/>
              </w:rPr>
            </w:pPr>
            <w:r w:rsidRPr="00E56E5D">
              <w:rPr>
                <w:noProof w:val="0"/>
                <w:sz w:val="20"/>
                <w:szCs w:val="20"/>
                <w:lang w:val="ro-MD"/>
              </w:rPr>
              <w:t>DA</w:t>
            </w:r>
          </w:p>
        </w:tc>
      </w:tr>
      <w:tr w:rsidR="00836382" w:rsidRPr="00E56E5D" w14:paraId="64FE3F4E" w14:textId="77777777" w:rsidTr="00E56E5D">
        <w:trPr>
          <w:gridAfter w:val="1"/>
          <w:wAfter w:w="20" w:type="dxa"/>
        </w:trPr>
        <w:tc>
          <w:tcPr>
            <w:tcW w:w="562" w:type="dxa"/>
            <w:tcBorders>
              <w:top w:val="single" w:sz="4" w:space="0" w:color="auto"/>
              <w:left w:val="single" w:sz="4" w:space="0" w:color="auto"/>
              <w:bottom w:val="single" w:sz="4" w:space="0" w:color="auto"/>
              <w:right w:val="single" w:sz="4" w:space="0" w:color="auto"/>
            </w:tcBorders>
            <w:hideMark/>
          </w:tcPr>
          <w:p w14:paraId="30E47849" w14:textId="409C1E3F" w:rsidR="00836382" w:rsidRPr="00E56E5D" w:rsidRDefault="00836382" w:rsidP="00836382">
            <w:pPr>
              <w:rPr>
                <w:noProof w:val="0"/>
                <w:sz w:val="20"/>
                <w:szCs w:val="20"/>
                <w:lang w:val="ro-MD"/>
              </w:rPr>
            </w:pPr>
            <w:r w:rsidRPr="00E56E5D">
              <w:rPr>
                <w:noProof w:val="0"/>
                <w:sz w:val="20"/>
                <w:szCs w:val="20"/>
                <w:lang w:val="ro-MD"/>
              </w:rPr>
              <w:t>16</w:t>
            </w:r>
          </w:p>
        </w:tc>
        <w:tc>
          <w:tcPr>
            <w:tcW w:w="1603" w:type="dxa"/>
            <w:tcBorders>
              <w:top w:val="single" w:sz="4" w:space="0" w:color="auto"/>
              <w:left w:val="single" w:sz="4" w:space="0" w:color="auto"/>
              <w:bottom w:val="single" w:sz="4" w:space="0" w:color="auto"/>
              <w:right w:val="single" w:sz="4" w:space="0" w:color="auto"/>
            </w:tcBorders>
            <w:hideMark/>
          </w:tcPr>
          <w:p w14:paraId="47E76548" w14:textId="240CCC3B" w:rsidR="00836382" w:rsidRPr="00E56E5D" w:rsidRDefault="00836382" w:rsidP="00836382">
            <w:pPr>
              <w:rPr>
                <w:noProof w:val="0"/>
                <w:color w:val="000000"/>
                <w:sz w:val="20"/>
                <w:szCs w:val="20"/>
                <w:lang w:val="ro-MD"/>
              </w:rPr>
            </w:pPr>
            <w:r w:rsidRPr="00E56E5D">
              <w:rPr>
                <w:noProof w:val="0"/>
                <w:sz w:val="20"/>
                <w:szCs w:val="20"/>
                <w:lang w:val="ro-MD"/>
              </w:rPr>
              <w:t xml:space="preserve">Declarație de la Ofertant  </w:t>
            </w:r>
            <w:r w:rsidRPr="00E56E5D">
              <w:rPr>
                <w:noProof w:val="0"/>
                <w:sz w:val="20"/>
                <w:szCs w:val="20"/>
                <w:highlight w:val="yellow"/>
                <w:lang w:val="ro-MD"/>
              </w:rPr>
              <w:t>(pentru dispozitivul ce urmează a fi dat în comodat și pe perioada contractului)</w:t>
            </w:r>
          </w:p>
        </w:tc>
        <w:tc>
          <w:tcPr>
            <w:tcW w:w="7195" w:type="dxa"/>
            <w:tcBorders>
              <w:top w:val="single" w:sz="4" w:space="0" w:color="auto"/>
              <w:left w:val="single" w:sz="4" w:space="0" w:color="auto"/>
              <w:bottom w:val="single" w:sz="4" w:space="0" w:color="auto"/>
              <w:right w:val="single" w:sz="4" w:space="0" w:color="auto"/>
            </w:tcBorders>
            <w:hideMark/>
          </w:tcPr>
          <w:p w14:paraId="1325500E" w14:textId="77777777" w:rsidR="00836382" w:rsidRPr="00E56E5D" w:rsidRDefault="00836382" w:rsidP="00836382">
            <w:pPr>
              <w:jc w:val="both"/>
              <w:rPr>
                <w:noProof w:val="0"/>
                <w:color w:val="000000"/>
                <w:sz w:val="20"/>
                <w:szCs w:val="20"/>
                <w:lang w:val="ro-MD"/>
              </w:rPr>
            </w:pPr>
            <w:r w:rsidRPr="00E56E5D">
              <w:rPr>
                <w:noProof w:val="0"/>
                <w:color w:val="000000"/>
                <w:sz w:val="20"/>
                <w:szCs w:val="20"/>
                <w:lang w:val="ro-MD"/>
              </w:rPr>
              <w:t xml:space="preserve">cu privire la organizarea pe perioada garanției a inspecțiilor planificate/întreținere profilactică și calibrare conform programului stabilit și mentenanța dispozitivului medical pe durata perioadei de garanție efectuat de către un inginer calificat al Ofertantului - original – confirmată prin aplicarea semnăturii electronice </w:t>
            </w:r>
            <w:r w:rsidRPr="00E56E5D">
              <w:rPr>
                <w:noProof w:val="0"/>
                <w:sz w:val="20"/>
                <w:szCs w:val="20"/>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197CD4D9" w14:textId="77777777" w:rsidR="00836382" w:rsidRPr="00E56E5D" w:rsidRDefault="00836382" w:rsidP="00836382">
            <w:pPr>
              <w:rPr>
                <w:noProof w:val="0"/>
                <w:sz w:val="20"/>
                <w:szCs w:val="20"/>
                <w:lang w:val="ro-MD"/>
              </w:rPr>
            </w:pPr>
            <w:r w:rsidRPr="00E56E5D">
              <w:rPr>
                <w:noProof w:val="0"/>
                <w:sz w:val="20"/>
                <w:szCs w:val="20"/>
                <w:lang w:val="ro-MD"/>
              </w:rPr>
              <w:t>DA</w:t>
            </w:r>
          </w:p>
        </w:tc>
      </w:tr>
      <w:tr w:rsidR="00836382" w:rsidRPr="00E56E5D" w14:paraId="6DB04266" w14:textId="77777777" w:rsidTr="00E56E5D">
        <w:trPr>
          <w:gridAfter w:val="1"/>
          <w:wAfter w:w="20" w:type="dxa"/>
          <w:trHeight w:val="1235"/>
        </w:trPr>
        <w:tc>
          <w:tcPr>
            <w:tcW w:w="562" w:type="dxa"/>
            <w:tcBorders>
              <w:top w:val="single" w:sz="4" w:space="0" w:color="auto"/>
              <w:left w:val="single" w:sz="4" w:space="0" w:color="auto"/>
              <w:bottom w:val="single" w:sz="4" w:space="0" w:color="auto"/>
              <w:right w:val="single" w:sz="4" w:space="0" w:color="auto"/>
            </w:tcBorders>
            <w:hideMark/>
          </w:tcPr>
          <w:p w14:paraId="08CF6F34" w14:textId="1E285611" w:rsidR="00836382" w:rsidRPr="00E56E5D" w:rsidRDefault="00836382" w:rsidP="00836382">
            <w:pPr>
              <w:rPr>
                <w:noProof w:val="0"/>
                <w:sz w:val="20"/>
                <w:szCs w:val="20"/>
                <w:lang w:val="ro-MD"/>
              </w:rPr>
            </w:pPr>
            <w:r w:rsidRPr="00E56E5D">
              <w:rPr>
                <w:noProof w:val="0"/>
                <w:sz w:val="20"/>
                <w:szCs w:val="20"/>
                <w:lang w:val="ro-MD"/>
              </w:rPr>
              <w:t>17</w:t>
            </w:r>
          </w:p>
        </w:tc>
        <w:tc>
          <w:tcPr>
            <w:tcW w:w="1603" w:type="dxa"/>
            <w:tcBorders>
              <w:top w:val="single" w:sz="4" w:space="0" w:color="auto"/>
              <w:left w:val="single" w:sz="4" w:space="0" w:color="auto"/>
              <w:bottom w:val="single" w:sz="4" w:space="0" w:color="auto"/>
              <w:right w:val="single" w:sz="4" w:space="0" w:color="auto"/>
            </w:tcBorders>
            <w:hideMark/>
          </w:tcPr>
          <w:p w14:paraId="18E9C588" w14:textId="77777777" w:rsidR="00836382" w:rsidRPr="00E56E5D" w:rsidRDefault="00836382" w:rsidP="00836382">
            <w:pPr>
              <w:rPr>
                <w:noProof w:val="0"/>
                <w:sz w:val="20"/>
                <w:szCs w:val="20"/>
                <w:lang w:val="ro-MD"/>
              </w:rPr>
            </w:pPr>
            <w:r w:rsidRPr="00E56E5D">
              <w:rPr>
                <w:noProof w:val="0"/>
                <w:sz w:val="20"/>
                <w:szCs w:val="20"/>
                <w:lang w:val="ro-MD"/>
              </w:rPr>
              <w:t>Dovada înregistrării în Lista producătorilor,</w:t>
            </w:r>
          </w:p>
        </w:tc>
        <w:tc>
          <w:tcPr>
            <w:tcW w:w="7195" w:type="dxa"/>
            <w:tcBorders>
              <w:top w:val="single" w:sz="4" w:space="0" w:color="auto"/>
              <w:left w:val="single" w:sz="4" w:space="0" w:color="auto"/>
              <w:bottom w:val="single" w:sz="4" w:space="0" w:color="auto"/>
              <w:right w:val="single" w:sz="4" w:space="0" w:color="auto"/>
            </w:tcBorders>
            <w:hideMark/>
          </w:tcPr>
          <w:p w14:paraId="5B4BA941" w14:textId="77777777" w:rsidR="00836382" w:rsidRPr="00E56E5D" w:rsidRDefault="00836382" w:rsidP="00836382">
            <w:pPr>
              <w:jc w:val="both"/>
              <w:rPr>
                <w:noProof w:val="0"/>
                <w:sz w:val="20"/>
                <w:szCs w:val="20"/>
                <w:lang w:val="ro-MD"/>
              </w:rPr>
            </w:pPr>
            <w:r w:rsidRPr="00E56E5D">
              <w:rPr>
                <w:noProof w:val="0"/>
                <w:sz w:val="20"/>
                <w:szCs w:val="20"/>
                <w:lang w:val="ro-MD"/>
              </w:rPr>
              <w:t>Se va prezenta numărul de înregistrare din Lista producătorilor pentru Echipamente Electronice si Electrice, conform  prevederilor HG 212/2018 privind gestionarea Echipamentelor Electrice si Electronice (EEE) - Original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00A8FAF5" w14:textId="77777777" w:rsidR="00836382" w:rsidRPr="00E56E5D" w:rsidRDefault="00836382" w:rsidP="00836382">
            <w:pPr>
              <w:rPr>
                <w:noProof w:val="0"/>
                <w:sz w:val="20"/>
                <w:szCs w:val="20"/>
                <w:lang w:val="ro-MD"/>
              </w:rPr>
            </w:pPr>
            <w:r w:rsidRPr="00E56E5D">
              <w:rPr>
                <w:noProof w:val="0"/>
                <w:sz w:val="20"/>
                <w:szCs w:val="20"/>
                <w:lang w:val="ro-MD"/>
              </w:rPr>
              <w:t>DA</w:t>
            </w:r>
          </w:p>
        </w:tc>
      </w:tr>
      <w:tr w:rsidR="00836382" w:rsidRPr="00E56E5D" w14:paraId="2C4FF7EC" w14:textId="77777777" w:rsidTr="00E56E5D">
        <w:trPr>
          <w:gridAfter w:val="1"/>
          <w:wAfter w:w="20" w:type="dxa"/>
        </w:trPr>
        <w:tc>
          <w:tcPr>
            <w:tcW w:w="562" w:type="dxa"/>
            <w:tcBorders>
              <w:top w:val="single" w:sz="4" w:space="0" w:color="auto"/>
              <w:left w:val="single" w:sz="4" w:space="0" w:color="auto"/>
              <w:bottom w:val="single" w:sz="4" w:space="0" w:color="auto"/>
              <w:right w:val="single" w:sz="4" w:space="0" w:color="auto"/>
            </w:tcBorders>
            <w:hideMark/>
          </w:tcPr>
          <w:p w14:paraId="1DF02224" w14:textId="53D40E96" w:rsidR="00836382" w:rsidRPr="00E56E5D" w:rsidRDefault="00836382" w:rsidP="00836382">
            <w:pPr>
              <w:rPr>
                <w:noProof w:val="0"/>
                <w:sz w:val="20"/>
                <w:szCs w:val="20"/>
                <w:highlight w:val="yellow"/>
                <w:lang w:val="ro-MD"/>
              </w:rPr>
            </w:pPr>
            <w:r w:rsidRPr="00E56E5D">
              <w:rPr>
                <w:noProof w:val="0"/>
                <w:sz w:val="20"/>
                <w:szCs w:val="20"/>
                <w:highlight w:val="yellow"/>
                <w:lang w:val="ro-MD"/>
              </w:rPr>
              <w:t>18</w:t>
            </w:r>
          </w:p>
        </w:tc>
        <w:tc>
          <w:tcPr>
            <w:tcW w:w="1603" w:type="dxa"/>
            <w:tcBorders>
              <w:top w:val="single" w:sz="4" w:space="0" w:color="auto"/>
              <w:left w:val="single" w:sz="4" w:space="0" w:color="auto"/>
              <w:bottom w:val="single" w:sz="4" w:space="0" w:color="auto"/>
              <w:right w:val="single" w:sz="4" w:space="0" w:color="auto"/>
            </w:tcBorders>
          </w:tcPr>
          <w:p w14:paraId="205A916D" w14:textId="7EF83832" w:rsidR="00836382" w:rsidRPr="00E56E5D" w:rsidRDefault="00836382" w:rsidP="00836382">
            <w:pPr>
              <w:rPr>
                <w:noProof w:val="0"/>
                <w:sz w:val="20"/>
                <w:szCs w:val="20"/>
                <w:highlight w:val="yellow"/>
                <w:lang w:val="ro-MD"/>
              </w:rPr>
            </w:pPr>
            <w:r w:rsidRPr="00E56E5D">
              <w:rPr>
                <w:noProof w:val="0"/>
                <w:sz w:val="20"/>
                <w:szCs w:val="20"/>
                <w:highlight w:val="yellow"/>
                <w:lang w:val="ro-MD"/>
              </w:rPr>
              <w:t>Dovada înregistrării dispozitivului ofertat   în Registrul de Stat al Dispozitivelor Medicale, inclusiv reagenții</w:t>
            </w:r>
          </w:p>
        </w:tc>
        <w:tc>
          <w:tcPr>
            <w:tcW w:w="7195" w:type="dxa"/>
            <w:tcBorders>
              <w:top w:val="single" w:sz="4" w:space="0" w:color="auto"/>
              <w:left w:val="single" w:sz="4" w:space="0" w:color="auto"/>
              <w:bottom w:val="single" w:sz="4" w:space="0" w:color="auto"/>
              <w:right w:val="single" w:sz="4" w:space="0" w:color="auto"/>
            </w:tcBorders>
          </w:tcPr>
          <w:p w14:paraId="4010A307" w14:textId="77777777" w:rsidR="00836382" w:rsidRPr="00E56E5D" w:rsidRDefault="00836382" w:rsidP="00836382">
            <w:pPr>
              <w:jc w:val="both"/>
              <w:rPr>
                <w:noProof w:val="0"/>
                <w:sz w:val="20"/>
                <w:szCs w:val="20"/>
                <w:lang w:val="ro-MD"/>
              </w:rPr>
            </w:pPr>
            <w:r w:rsidRPr="00E56E5D">
              <w:rPr>
                <w:noProof w:val="0"/>
                <w:sz w:val="20"/>
                <w:szCs w:val="20"/>
                <w:lang w:val="ro-MD"/>
              </w:rPr>
              <w:t xml:space="preserve">Înregistrarea dispozitivelor medicale în Registrul de Stat al Dispozitivelor Medicale, </w:t>
            </w:r>
          </w:p>
          <w:p w14:paraId="034B7BEB" w14:textId="594B1B48" w:rsidR="00836382" w:rsidRPr="00E56E5D" w:rsidRDefault="00836382" w:rsidP="00836382">
            <w:pPr>
              <w:jc w:val="both"/>
              <w:rPr>
                <w:noProof w:val="0"/>
                <w:sz w:val="20"/>
                <w:szCs w:val="20"/>
                <w:lang w:val="ro-MD"/>
              </w:rPr>
            </w:pPr>
            <w:r w:rsidRPr="00E56E5D">
              <w:rPr>
                <w:noProof w:val="0"/>
                <w:sz w:val="20"/>
                <w:szCs w:val="20"/>
                <w:lang w:val="ro-MD"/>
              </w:rPr>
              <w:t>Notă:  Vor fi atribuite doar Dispozitivelor Medicale înregistrate în Registrul de Stat al Dispozitivelor Medicale.</w:t>
            </w:r>
          </w:p>
        </w:tc>
        <w:tc>
          <w:tcPr>
            <w:tcW w:w="1279" w:type="dxa"/>
            <w:tcBorders>
              <w:top w:val="single" w:sz="4" w:space="0" w:color="auto"/>
              <w:left w:val="single" w:sz="4" w:space="0" w:color="auto"/>
              <w:bottom w:val="single" w:sz="4" w:space="0" w:color="auto"/>
              <w:right w:val="single" w:sz="4" w:space="0" w:color="auto"/>
            </w:tcBorders>
            <w:hideMark/>
          </w:tcPr>
          <w:p w14:paraId="01DD92A8" w14:textId="77777777" w:rsidR="00836382" w:rsidRPr="00E56E5D" w:rsidRDefault="00836382" w:rsidP="00836382">
            <w:pPr>
              <w:rPr>
                <w:noProof w:val="0"/>
                <w:sz w:val="20"/>
                <w:szCs w:val="20"/>
                <w:lang w:val="ro-MD"/>
              </w:rPr>
            </w:pPr>
            <w:r w:rsidRPr="00E56E5D">
              <w:rPr>
                <w:noProof w:val="0"/>
                <w:sz w:val="20"/>
                <w:szCs w:val="20"/>
                <w:lang w:val="ro-MD"/>
              </w:rPr>
              <w:t>DA</w:t>
            </w:r>
          </w:p>
        </w:tc>
      </w:tr>
      <w:tr w:rsidR="00836382" w:rsidRPr="00E56E5D" w14:paraId="08FBC95B" w14:textId="77777777" w:rsidTr="00E56E5D">
        <w:trPr>
          <w:gridAfter w:val="1"/>
          <w:wAfter w:w="20" w:type="dxa"/>
        </w:trPr>
        <w:tc>
          <w:tcPr>
            <w:tcW w:w="562" w:type="dxa"/>
            <w:tcBorders>
              <w:top w:val="single" w:sz="4" w:space="0" w:color="auto"/>
              <w:left w:val="single" w:sz="4" w:space="0" w:color="auto"/>
              <w:bottom w:val="single" w:sz="4" w:space="0" w:color="auto"/>
              <w:right w:val="single" w:sz="4" w:space="0" w:color="auto"/>
            </w:tcBorders>
          </w:tcPr>
          <w:p w14:paraId="7660EA23" w14:textId="449912E6" w:rsidR="00836382" w:rsidRPr="00E56E5D" w:rsidRDefault="00836382" w:rsidP="00836382">
            <w:pPr>
              <w:rPr>
                <w:noProof w:val="0"/>
                <w:sz w:val="20"/>
                <w:szCs w:val="20"/>
                <w:lang w:val="ro-MD"/>
              </w:rPr>
            </w:pPr>
            <w:r w:rsidRPr="00E56E5D">
              <w:rPr>
                <w:noProof w:val="0"/>
                <w:sz w:val="20"/>
                <w:szCs w:val="20"/>
                <w:lang w:val="ro-MD"/>
              </w:rPr>
              <w:t>19</w:t>
            </w:r>
          </w:p>
        </w:tc>
        <w:tc>
          <w:tcPr>
            <w:tcW w:w="1603" w:type="dxa"/>
            <w:tcBorders>
              <w:top w:val="single" w:sz="4" w:space="0" w:color="auto"/>
              <w:left w:val="single" w:sz="4" w:space="0" w:color="auto"/>
              <w:bottom w:val="single" w:sz="4" w:space="0" w:color="auto"/>
              <w:right w:val="single" w:sz="4" w:space="0" w:color="auto"/>
            </w:tcBorders>
          </w:tcPr>
          <w:p w14:paraId="7F032E42" w14:textId="37FC347E" w:rsidR="00836382" w:rsidRPr="00E56E5D" w:rsidRDefault="00836382" w:rsidP="00836382">
            <w:pPr>
              <w:rPr>
                <w:noProof w:val="0"/>
                <w:color w:val="000000"/>
                <w:sz w:val="20"/>
                <w:szCs w:val="20"/>
                <w:lang w:val="ro-MD"/>
              </w:rPr>
            </w:pPr>
            <w:r w:rsidRPr="00E56E5D">
              <w:rPr>
                <w:noProof w:val="0"/>
                <w:color w:val="000000"/>
                <w:sz w:val="20"/>
                <w:szCs w:val="20"/>
                <w:lang w:val="ro-MD"/>
              </w:rPr>
              <w:t xml:space="preserve">Declarație de la ofertant penntru reagenți </w:t>
            </w:r>
          </w:p>
        </w:tc>
        <w:tc>
          <w:tcPr>
            <w:tcW w:w="7195" w:type="dxa"/>
            <w:tcBorders>
              <w:top w:val="single" w:sz="4" w:space="0" w:color="auto"/>
              <w:left w:val="single" w:sz="4" w:space="0" w:color="auto"/>
              <w:bottom w:val="single" w:sz="4" w:space="0" w:color="auto"/>
              <w:right w:val="single" w:sz="4" w:space="0" w:color="auto"/>
            </w:tcBorders>
          </w:tcPr>
          <w:p w14:paraId="38128965" w14:textId="2D008058" w:rsidR="00836382" w:rsidRPr="00E56E5D" w:rsidRDefault="00836382" w:rsidP="00836382">
            <w:pPr>
              <w:jc w:val="both"/>
              <w:rPr>
                <w:noProof w:val="0"/>
                <w:color w:val="000000"/>
                <w:sz w:val="20"/>
                <w:szCs w:val="20"/>
                <w:lang w:val="ro-MD"/>
              </w:rPr>
            </w:pPr>
            <w:r w:rsidRPr="00E56E5D">
              <w:rPr>
                <w:noProof w:val="0"/>
                <w:color w:val="000000"/>
                <w:sz w:val="20"/>
                <w:szCs w:val="20"/>
                <w:lang w:val="ro-MD"/>
              </w:rPr>
              <w:t xml:space="preserve">cu privire la Termenul de valabilitate restant (la momentul livrării) va constitui nu mai puțin de 80% din termenul total al produsului -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p>
        </w:tc>
        <w:tc>
          <w:tcPr>
            <w:tcW w:w="1279" w:type="dxa"/>
            <w:tcBorders>
              <w:top w:val="single" w:sz="4" w:space="0" w:color="auto"/>
              <w:left w:val="single" w:sz="4" w:space="0" w:color="auto"/>
              <w:bottom w:val="single" w:sz="4" w:space="0" w:color="auto"/>
              <w:right w:val="single" w:sz="4" w:space="0" w:color="auto"/>
            </w:tcBorders>
          </w:tcPr>
          <w:p w14:paraId="3A2DC56D" w14:textId="2037C2CE" w:rsidR="00836382" w:rsidRPr="00E56E5D" w:rsidRDefault="00836382" w:rsidP="00836382">
            <w:pPr>
              <w:rPr>
                <w:noProof w:val="0"/>
                <w:sz w:val="20"/>
                <w:szCs w:val="20"/>
                <w:lang w:val="ro-MD"/>
              </w:rPr>
            </w:pPr>
            <w:r w:rsidRPr="00E56E5D">
              <w:rPr>
                <w:noProof w:val="0"/>
                <w:sz w:val="20"/>
                <w:szCs w:val="20"/>
                <w:lang w:val="ro-MD"/>
              </w:rPr>
              <w:t>DA</w:t>
            </w:r>
          </w:p>
        </w:tc>
      </w:tr>
      <w:tr w:rsidR="00836382" w:rsidRPr="00E56E5D" w14:paraId="2970682C" w14:textId="77777777" w:rsidTr="00836382">
        <w:tc>
          <w:tcPr>
            <w:tcW w:w="10659" w:type="dxa"/>
            <w:gridSpan w:val="5"/>
            <w:tcBorders>
              <w:top w:val="single" w:sz="4" w:space="0" w:color="auto"/>
              <w:left w:val="single" w:sz="4" w:space="0" w:color="auto"/>
              <w:bottom w:val="single" w:sz="4" w:space="0" w:color="auto"/>
              <w:right w:val="single" w:sz="4" w:space="0" w:color="auto"/>
            </w:tcBorders>
            <w:hideMark/>
          </w:tcPr>
          <w:p w14:paraId="58149A4D" w14:textId="77777777" w:rsidR="00836382" w:rsidRPr="00E56E5D" w:rsidRDefault="00836382" w:rsidP="00836382">
            <w:pPr>
              <w:jc w:val="center"/>
              <w:rPr>
                <w:b/>
                <w:noProof w:val="0"/>
                <w:sz w:val="20"/>
                <w:szCs w:val="20"/>
                <w:lang w:val="ro-MD"/>
              </w:rPr>
            </w:pPr>
            <w:r w:rsidRPr="00E56E5D">
              <w:rPr>
                <w:b/>
                <w:noProof w:val="0"/>
                <w:sz w:val="20"/>
                <w:szCs w:val="20"/>
                <w:lang w:val="ro-MD"/>
              </w:rPr>
              <w:t>Documente obligatorii care se vor prezenta după atribuirea contractelor de achiziții publice:</w:t>
            </w:r>
          </w:p>
        </w:tc>
      </w:tr>
      <w:tr w:rsidR="00836382" w:rsidRPr="00E56E5D" w14:paraId="26A10E85" w14:textId="77777777" w:rsidTr="00E56E5D">
        <w:trPr>
          <w:gridAfter w:val="1"/>
          <w:wAfter w:w="20" w:type="dxa"/>
        </w:trPr>
        <w:tc>
          <w:tcPr>
            <w:tcW w:w="562" w:type="dxa"/>
            <w:tcBorders>
              <w:top w:val="single" w:sz="4" w:space="0" w:color="auto"/>
              <w:left w:val="single" w:sz="4" w:space="0" w:color="auto"/>
              <w:bottom w:val="single" w:sz="4" w:space="0" w:color="auto"/>
              <w:right w:val="single" w:sz="4" w:space="0" w:color="auto"/>
            </w:tcBorders>
            <w:hideMark/>
          </w:tcPr>
          <w:p w14:paraId="11313B0E" w14:textId="023E3E7F" w:rsidR="00836382" w:rsidRPr="00E56E5D" w:rsidRDefault="00836382" w:rsidP="00836382">
            <w:pPr>
              <w:rPr>
                <w:noProof w:val="0"/>
                <w:sz w:val="20"/>
                <w:szCs w:val="20"/>
                <w:lang w:val="ro-MD"/>
              </w:rPr>
            </w:pPr>
            <w:r w:rsidRPr="00E56E5D">
              <w:rPr>
                <w:noProof w:val="0"/>
                <w:sz w:val="20"/>
                <w:szCs w:val="20"/>
                <w:lang w:val="ro-MD"/>
              </w:rPr>
              <w:t>20</w:t>
            </w:r>
          </w:p>
          <w:p w14:paraId="58591E8C" w14:textId="1DA2FF84" w:rsidR="00836382" w:rsidRPr="00E56E5D" w:rsidRDefault="00836382" w:rsidP="00836382">
            <w:pPr>
              <w:rPr>
                <w:noProof w:val="0"/>
                <w:sz w:val="20"/>
                <w:szCs w:val="20"/>
                <w:lang w:val="ro-MD"/>
              </w:rPr>
            </w:pPr>
          </w:p>
        </w:tc>
        <w:tc>
          <w:tcPr>
            <w:tcW w:w="1603" w:type="dxa"/>
            <w:tcBorders>
              <w:top w:val="single" w:sz="4" w:space="0" w:color="auto"/>
              <w:left w:val="single" w:sz="4" w:space="0" w:color="auto"/>
              <w:bottom w:val="single" w:sz="4" w:space="0" w:color="auto"/>
              <w:right w:val="single" w:sz="4" w:space="0" w:color="auto"/>
            </w:tcBorders>
            <w:hideMark/>
          </w:tcPr>
          <w:p w14:paraId="6DF5D465" w14:textId="77777777" w:rsidR="00836382" w:rsidRPr="00E56E5D" w:rsidRDefault="00836382" w:rsidP="00836382">
            <w:pPr>
              <w:rPr>
                <w:noProof w:val="0"/>
                <w:sz w:val="20"/>
                <w:szCs w:val="20"/>
                <w:lang w:val="ro-MD"/>
              </w:rPr>
            </w:pPr>
            <w:r w:rsidRPr="00E56E5D">
              <w:rPr>
                <w:noProof w:val="0"/>
                <w:sz w:val="20"/>
                <w:szCs w:val="20"/>
                <w:lang w:val="ro-MD"/>
              </w:rPr>
              <w:t>Declarația privind confirmarea beneficiarilor efectivi și neîncadrarea acestora în situația condamnării  pentru participarea la activități ale unei organizații sau grupări criminale, pentru corupție, fraudă şi/sau spălare de bani</w:t>
            </w:r>
          </w:p>
        </w:tc>
        <w:tc>
          <w:tcPr>
            <w:tcW w:w="7195" w:type="dxa"/>
            <w:tcBorders>
              <w:top w:val="single" w:sz="4" w:space="0" w:color="auto"/>
              <w:left w:val="single" w:sz="4" w:space="0" w:color="auto"/>
              <w:bottom w:val="single" w:sz="4" w:space="0" w:color="auto"/>
              <w:right w:val="single" w:sz="4" w:space="0" w:color="auto"/>
            </w:tcBorders>
            <w:hideMark/>
          </w:tcPr>
          <w:p w14:paraId="0AE22A58" w14:textId="77777777" w:rsidR="00836382" w:rsidRPr="00E56E5D" w:rsidRDefault="00836382" w:rsidP="00836382">
            <w:pPr>
              <w:jc w:val="both"/>
              <w:rPr>
                <w:noProof w:val="0"/>
                <w:sz w:val="20"/>
                <w:szCs w:val="20"/>
                <w:lang w:val="ro-MD"/>
              </w:rPr>
            </w:pPr>
            <w:r w:rsidRPr="00E56E5D">
              <w:rPr>
                <w:noProof w:val="0"/>
                <w:sz w:val="20"/>
                <w:szCs w:val="20"/>
                <w:lang w:val="ro-MD"/>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217F2AFE" w14:textId="77777777" w:rsidR="00836382" w:rsidRPr="00E56E5D" w:rsidRDefault="00836382" w:rsidP="00836382">
            <w:pPr>
              <w:rPr>
                <w:noProof w:val="0"/>
                <w:sz w:val="20"/>
                <w:szCs w:val="20"/>
                <w:lang w:val="ro-MD"/>
              </w:rPr>
            </w:pPr>
            <w:r w:rsidRPr="00E56E5D">
              <w:rPr>
                <w:noProof w:val="0"/>
                <w:sz w:val="20"/>
                <w:szCs w:val="20"/>
                <w:lang w:val="ro-MD"/>
              </w:rPr>
              <w:t>DA</w:t>
            </w:r>
          </w:p>
        </w:tc>
      </w:tr>
      <w:tr w:rsidR="00836382" w:rsidRPr="00E56E5D" w14:paraId="45AB8781" w14:textId="77777777" w:rsidTr="00E56E5D">
        <w:trPr>
          <w:gridAfter w:val="1"/>
          <w:wAfter w:w="20" w:type="dxa"/>
        </w:trPr>
        <w:tc>
          <w:tcPr>
            <w:tcW w:w="562" w:type="dxa"/>
            <w:tcBorders>
              <w:top w:val="single" w:sz="4" w:space="0" w:color="auto"/>
              <w:left w:val="single" w:sz="4" w:space="0" w:color="auto"/>
              <w:bottom w:val="single" w:sz="4" w:space="0" w:color="auto"/>
              <w:right w:val="single" w:sz="4" w:space="0" w:color="auto"/>
            </w:tcBorders>
            <w:hideMark/>
          </w:tcPr>
          <w:p w14:paraId="0BB6B94B" w14:textId="25092A97" w:rsidR="00836382" w:rsidRPr="00E56E5D" w:rsidRDefault="00836382" w:rsidP="00836382">
            <w:pPr>
              <w:rPr>
                <w:noProof w:val="0"/>
                <w:color w:val="FF0000"/>
                <w:sz w:val="20"/>
                <w:szCs w:val="20"/>
                <w:lang w:val="ro-MD"/>
              </w:rPr>
            </w:pPr>
            <w:r w:rsidRPr="00E56E5D">
              <w:rPr>
                <w:noProof w:val="0"/>
                <w:color w:val="FF0000"/>
                <w:sz w:val="20"/>
                <w:szCs w:val="20"/>
                <w:lang w:val="ro-MD"/>
              </w:rPr>
              <w:t>21</w:t>
            </w:r>
          </w:p>
        </w:tc>
        <w:tc>
          <w:tcPr>
            <w:tcW w:w="1603" w:type="dxa"/>
            <w:tcBorders>
              <w:top w:val="single" w:sz="4" w:space="0" w:color="auto"/>
              <w:left w:val="single" w:sz="4" w:space="0" w:color="auto"/>
              <w:bottom w:val="single" w:sz="4" w:space="0" w:color="auto"/>
              <w:right w:val="single" w:sz="4" w:space="0" w:color="auto"/>
            </w:tcBorders>
            <w:hideMark/>
          </w:tcPr>
          <w:p w14:paraId="7BEF35D4" w14:textId="77777777" w:rsidR="00836382" w:rsidRPr="00E56E5D" w:rsidRDefault="00836382" w:rsidP="00836382">
            <w:pPr>
              <w:rPr>
                <w:noProof w:val="0"/>
                <w:color w:val="FF0000"/>
                <w:sz w:val="20"/>
                <w:szCs w:val="20"/>
                <w:lang w:val="ro-MD"/>
              </w:rPr>
            </w:pPr>
            <w:r w:rsidRPr="00E56E5D">
              <w:rPr>
                <w:b/>
                <w:noProof w:val="0"/>
                <w:color w:val="FF0000"/>
                <w:sz w:val="20"/>
                <w:szCs w:val="20"/>
                <w:u w:val="single"/>
                <w:lang w:val="ro-MD"/>
              </w:rPr>
              <w:t>Garanția de bună execuție</w:t>
            </w:r>
          </w:p>
        </w:tc>
        <w:tc>
          <w:tcPr>
            <w:tcW w:w="7195" w:type="dxa"/>
            <w:tcBorders>
              <w:top w:val="single" w:sz="4" w:space="0" w:color="auto"/>
              <w:left w:val="single" w:sz="4" w:space="0" w:color="auto"/>
              <w:bottom w:val="single" w:sz="4" w:space="0" w:color="auto"/>
              <w:right w:val="single" w:sz="4" w:space="0" w:color="auto"/>
            </w:tcBorders>
            <w:vAlign w:val="center"/>
            <w:hideMark/>
          </w:tcPr>
          <w:p w14:paraId="22F10013" w14:textId="77777777" w:rsidR="00836382" w:rsidRPr="00E56E5D" w:rsidRDefault="00836382" w:rsidP="00836382">
            <w:pPr>
              <w:ind w:firstLine="75"/>
              <w:jc w:val="both"/>
              <w:rPr>
                <w:noProof w:val="0"/>
                <w:sz w:val="20"/>
                <w:szCs w:val="20"/>
                <w:lang w:val="ro-MD"/>
              </w:rPr>
            </w:pPr>
            <w:r w:rsidRPr="00E56E5D">
              <w:rPr>
                <w:noProof w:val="0"/>
                <w:sz w:val="20"/>
                <w:szCs w:val="20"/>
                <w:lang w:val="ro-MD"/>
              </w:rPr>
              <w:t>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129CAEB3" w14:textId="77777777" w:rsidR="00836382" w:rsidRPr="00E56E5D" w:rsidRDefault="00836382" w:rsidP="00836382">
            <w:pPr>
              <w:numPr>
                <w:ilvl w:val="0"/>
                <w:numId w:val="4"/>
              </w:numPr>
              <w:shd w:val="clear" w:color="auto" w:fill="FFFFFF" w:themeFill="background1"/>
              <w:tabs>
                <w:tab w:val="right" w:pos="426"/>
                <w:tab w:val="left" w:pos="1134"/>
              </w:tabs>
              <w:ind w:left="260"/>
              <w:jc w:val="both"/>
              <w:rPr>
                <w:noProof w:val="0"/>
                <w:sz w:val="20"/>
                <w:szCs w:val="20"/>
                <w:lang w:val="ro-MD"/>
              </w:rPr>
            </w:pPr>
            <w:r w:rsidRPr="00E56E5D">
              <w:rPr>
                <w:noProof w:val="0"/>
                <w:sz w:val="20"/>
                <w:szCs w:val="20"/>
                <w:lang w:val="ro-MD"/>
              </w:rPr>
              <w:t>În cazul transferului la contul autorității contractante (CAPCS) - completată conform următoarelor date bancare, prin aplicarea semnăturii și ștampilei ofertantului:</w:t>
            </w:r>
          </w:p>
          <w:p w14:paraId="1FE6BBAE" w14:textId="77777777" w:rsidR="00836382" w:rsidRPr="00E56E5D" w:rsidRDefault="00836382" w:rsidP="00836382">
            <w:pPr>
              <w:tabs>
                <w:tab w:val="left" w:pos="1134"/>
              </w:tabs>
              <w:ind w:left="276" w:hanging="163"/>
              <w:rPr>
                <w:noProof w:val="0"/>
                <w:sz w:val="20"/>
                <w:szCs w:val="20"/>
                <w:lang w:val="ro-MD"/>
              </w:rPr>
            </w:pPr>
            <w:r w:rsidRPr="00E56E5D">
              <w:rPr>
                <w:noProof w:val="0"/>
                <w:sz w:val="20"/>
                <w:szCs w:val="20"/>
                <w:lang w:val="ro-MD"/>
              </w:rPr>
              <w:t>Beneficiarul plății: CENTRUL PENTRU ACHIZIŢII PUBLICE CENTRALIZATE ÎN SĂNĂTATE</w:t>
            </w:r>
          </w:p>
          <w:p w14:paraId="71BAD3F4" w14:textId="77777777" w:rsidR="00836382" w:rsidRPr="00E56E5D" w:rsidRDefault="00836382" w:rsidP="00836382">
            <w:pPr>
              <w:tabs>
                <w:tab w:val="left" w:pos="1134"/>
              </w:tabs>
              <w:ind w:left="276" w:hanging="163"/>
              <w:jc w:val="both"/>
              <w:rPr>
                <w:noProof w:val="0"/>
                <w:sz w:val="20"/>
                <w:szCs w:val="20"/>
                <w:lang w:val="ro-MD"/>
              </w:rPr>
            </w:pPr>
            <w:r w:rsidRPr="00E56E5D">
              <w:rPr>
                <w:noProof w:val="0"/>
                <w:sz w:val="20"/>
                <w:szCs w:val="20"/>
                <w:lang w:val="ro-MD"/>
              </w:rPr>
              <w:t>Denumirea Băncii:</w:t>
            </w:r>
            <w:r w:rsidRPr="00E56E5D">
              <w:rPr>
                <w:b/>
                <w:noProof w:val="0"/>
                <w:sz w:val="20"/>
                <w:szCs w:val="20"/>
                <w:lang w:val="ro-MD"/>
              </w:rPr>
              <w:t xml:space="preserve"> </w:t>
            </w:r>
            <w:r w:rsidRPr="00E56E5D">
              <w:rPr>
                <w:b/>
                <w:bCs/>
                <w:noProof w:val="0"/>
                <w:sz w:val="20"/>
                <w:szCs w:val="20"/>
                <w:lang w:val="ro-MD"/>
              </w:rPr>
              <w:t>Ministerul Finanțelor – Trezoreria de Stat</w:t>
            </w:r>
          </w:p>
          <w:p w14:paraId="27623E5D" w14:textId="77777777" w:rsidR="00836382" w:rsidRPr="00E56E5D" w:rsidRDefault="00836382" w:rsidP="00836382">
            <w:pPr>
              <w:tabs>
                <w:tab w:val="left" w:pos="1134"/>
              </w:tabs>
              <w:ind w:left="276" w:hanging="163"/>
              <w:rPr>
                <w:noProof w:val="0"/>
                <w:sz w:val="20"/>
                <w:szCs w:val="20"/>
                <w:lang w:val="ro-MD"/>
              </w:rPr>
            </w:pPr>
            <w:r w:rsidRPr="00E56E5D">
              <w:rPr>
                <w:noProof w:val="0"/>
                <w:sz w:val="20"/>
                <w:szCs w:val="20"/>
                <w:lang w:val="ro-MD"/>
              </w:rPr>
              <w:t xml:space="preserve">Codul fiscal: </w:t>
            </w:r>
            <w:r w:rsidRPr="00E56E5D">
              <w:rPr>
                <w:b/>
                <w:bCs/>
                <w:noProof w:val="0"/>
                <w:sz w:val="20"/>
                <w:szCs w:val="20"/>
                <w:lang w:val="ro-MD"/>
              </w:rPr>
              <w:t>1016601000212</w:t>
            </w:r>
          </w:p>
          <w:p w14:paraId="7EFF4009" w14:textId="77777777" w:rsidR="00836382" w:rsidRPr="00E56E5D" w:rsidRDefault="00836382" w:rsidP="00836382">
            <w:pPr>
              <w:tabs>
                <w:tab w:val="left" w:pos="1134"/>
              </w:tabs>
              <w:ind w:left="276" w:hanging="163"/>
              <w:rPr>
                <w:noProof w:val="0"/>
                <w:sz w:val="20"/>
                <w:szCs w:val="20"/>
                <w:lang w:val="ro-MD"/>
              </w:rPr>
            </w:pPr>
            <w:r w:rsidRPr="00E56E5D">
              <w:rPr>
                <w:noProof w:val="0"/>
                <w:sz w:val="20"/>
                <w:szCs w:val="20"/>
                <w:lang w:val="ro-MD"/>
              </w:rPr>
              <w:lastRenderedPageBreak/>
              <w:t>IBAN: MD23TRPCCC518430B01859AA</w:t>
            </w:r>
          </w:p>
          <w:p w14:paraId="214899B3" w14:textId="77777777" w:rsidR="00836382" w:rsidRPr="00E56E5D" w:rsidRDefault="00836382" w:rsidP="00836382">
            <w:pPr>
              <w:tabs>
                <w:tab w:val="left" w:pos="1134"/>
              </w:tabs>
              <w:ind w:left="276" w:hanging="163"/>
              <w:jc w:val="both"/>
              <w:rPr>
                <w:noProof w:val="0"/>
                <w:sz w:val="20"/>
                <w:szCs w:val="20"/>
                <w:lang w:val="ro-MD"/>
              </w:rPr>
            </w:pPr>
            <w:r w:rsidRPr="00E56E5D">
              <w:rPr>
                <w:noProof w:val="0"/>
                <w:sz w:val="20"/>
                <w:szCs w:val="20"/>
                <w:lang w:val="ro-MD"/>
              </w:rPr>
              <w:t>cu nota “Pentru garanția de bună execuție la  LD nr. (se va indica numărul procedurii)“</w:t>
            </w:r>
          </w:p>
          <w:p w14:paraId="793D2863" w14:textId="06D5E2C4" w:rsidR="00836382" w:rsidRPr="00E56E5D" w:rsidRDefault="00836382" w:rsidP="00836382">
            <w:pPr>
              <w:shd w:val="clear" w:color="auto" w:fill="FFFFFF" w:themeFill="background1"/>
              <w:tabs>
                <w:tab w:val="right" w:pos="426"/>
              </w:tabs>
              <w:rPr>
                <w:noProof w:val="0"/>
                <w:sz w:val="20"/>
                <w:szCs w:val="20"/>
                <w:lang w:val="ro-MD"/>
              </w:rPr>
            </w:pPr>
            <w:r w:rsidRPr="00E56E5D">
              <w:rPr>
                <w:b/>
                <w:noProof w:val="0"/>
                <w:color w:val="FF0000"/>
                <w:sz w:val="20"/>
                <w:szCs w:val="20"/>
                <w:u w:val="single"/>
                <w:lang w:val="ro-MD"/>
              </w:rPr>
              <w:t xml:space="preserve">Garanția de bună execuție va fi valabilă </w:t>
            </w:r>
            <w:r w:rsidR="005812BA" w:rsidRPr="00E56E5D">
              <w:rPr>
                <w:b/>
                <w:noProof w:val="0"/>
                <w:color w:val="FF0000"/>
                <w:sz w:val="20"/>
                <w:szCs w:val="20"/>
                <w:u w:val="single"/>
                <w:lang w:val="ro-MD"/>
              </w:rPr>
              <w:t>până la 15.01.2028</w:t>
            </w:r>
          </w:p>
        </w:tc>
        <w:tc>
          <w:tcPr>
            <w:tcW w:w="1279" w:type="dxa"/>
            <w:tcBorders>
              <w:top w:val="single" w:sz="4" w:space="0" w:color="auto"/>
              <w:left w:val="single" w:sz="4" w:space="0" w:color="auto"/>
              <w:bottom w:val="single" w:sz="4" w:space="0" w:color="auto"/>
              <w:right w:val="single" w:sz="4" w:space="0" w:color="auto"/>
            </w:tcBorders>
            <w:hideMark/>
          </w:tcPr>
          <w:p w14:paraId="3A435F4B" w14:textId="77777777" w:rsidR="00836382" w:rsidRPr="00E56E5D" w:rsidRDefault="00836382" w:rsidP="00836382">
            <w:pPr>
              <w:rPr>
                <w:noProof w:val="0"/>
                <w:sz w:val="20"/>
                <w:szCs w:val="20"/>
                <w:lang w:val="ro-MD"/>
              </w:rPr>
            </w:pPr>
            <w:r w:rsidRPr="00E56E5D">
              <w:rPr>
                <w:noProof w:val="0"/>
                <w:sz w:val="20"/>
                <w:szCs w:val="20"/>
                <w:lang w:val="ro-MD"/>
              </w:rPr>
              <w:lastRenderedPageBreak/>
              <w:t>DA</w:t>
            </w:r>
          </w:p>
        </w:tc>
      </w:tr>
    </w:tbl>
    <w:p w14:paraId="0A56F1AC" w14:textId="77777777" w:rsidR="009F4609" w:rsidRPr="00E56E5D" w:rsidRDefault="009F4609" w:rsidP="0019327F">
      <w:pPr>
        <w:rPr>
          <w:noProof w:val="0"/>
          <w:sz w:val="20"/>
          <w:szCs w:val="20"/>
          <w:lang w:val="ro-MD"/>
        </w:rPr>
      </w:pPr>
    </w:p>
    <w:p w14:paraId="52FAA007" w14:textId="60198B77" w:rsidR="0025645C" w:rsidRPr="00E56E5D" w:rsidRDefault="00EA475F" w:rsidP="008C7B8F">
      <w:pPr>
        <w:numPr>
          <w:ilvl w:val="0"/>
          <w:numId w:val="2"/>
        </w:numPr>
        <w:shd w:val="clear" w:color="auto" w:fill="FFFFFF" w:themeFill="background1"/>
        <w:tabs>
          <w:tab w:val="right" w:pos="426"/>
        </w:tabs>
        <w:ind w:left="360"/>
        <w:jc w:val="both"/>
        <w:rPr>
          <w:b/>
          <w:noProof w:val="0"/>
          <w:sz w:val="20"/>
          <w:szCs w:val="20"/>
          <w:lang w:val="ro-MD" w:eastAsia="ru-RU"/>
        </w:rPr>
      </w:pPr>
      <w:bookmarkStart w:id="8" w:name="_Hlk95134634"/>
      <w:r w:rsidRPr="00E56E5D">
        <w:rPr>
          <w:b/>
          <w:noProof w:val="0"/>
          <w:sz w:val="20"/>
          <w:szCs w:val="20"/>
          <w:lang w:val="ro-MD" w:eastAsia="ru-RU"/>
        </w:rPr>
        <w:t>Garanția pentru ofertă</w:t>
      </w:r>
      <w:r w:rsidR="00121CD2" w:rsidRPr="00E56E5D">
        <w:rPr>
          <w:b/>
          <w:noProof w:val="0"/>
          <w:sz w:val="20"/>
          <w:szCs w:val="20"/>
          <w:lang w:val="ro-MD" w:eastAsia="ru-RU"/>
        </w:rPr>
        <w:t xml:space="preserve">: </w:t>
      </w:r>
      <w:r w:rsidR="00381A66" w:rsidRPr="00E56E5D">
        <w:rPr>
          <w:b/>
          <w:noProof w:val="0"/>
          <w:sz w:val="20"/>
          <w:szCs w:val="20"/>
          <w:lang w:val="ro-MD" w:eastAsia="ru-RU"/>
        </w:rPr>
        <w:t xml:space="preserve">în cuantum de </w:t>
      </w:r>
      <w:r w:rsidR="00121CD2" w:rsidRPr="00E56E5D">
        <w:rPr>
          <w:noProof w:val="0"/>
          <w:color w:val="000000"/>
          <w:sz w:val="20"/>
          <w:szCs w:val="20"/>
          <w:lang w:val="ro-MD"/>
        </w:rPr>
        <w:t>2 % din valoarea ofertei fără TVA.</w:t>
      </w:r>
      <w:r w:rsidR="00381A66" w:rsidRPr="00E56E5D">
        <w:rPr>
          <w:noProof w:val="0"/>
          <w:color w:val="000000"/>
          <w:sz w:val="20"/>
          <w:szCs w:val="20"/>
          <w:lang w:val="ro-MD"/>
        </w:rPr>
        <w:t>:</w:t>
      </w:r>
    </w:p>
    <w:p w14:paraId="5E541E81" w14:textId="74B0AC37" w:rsidR="0025645C" w:rsidRPr="00E56E5D" w:rsidRDefault="0025645C" w:rsidP="0019327F">
      <w:pPr>
        <w:shd w:val="clear" w:color="auto" w:fill="FFFFFF" w:themeFill="background1"/>
        <w:tabs>
          <w:tab w:val="right" w:pos="426"/>
        </w:tabs>
        <w:jc w:val="both"/>
        <w:rPr>
          <w:b/>
          <w:bCs/>
          <w:i/>
          <w:iCs/>
          <w:noProof w:val="0"/>
          <w:color w:val="000000"/>
          <w:sz w:val="20"/>
          <w:szCs w:val="20"/>
          <w:lang w:val="ro-MD"/>
        </w:rPr>
      </w:pPr>
      <w:r w:rsidRPr="00E56E5D">
        <w:rPr>
          <w:b/>
          <w:bCs/>
          <w:i/>
          <w:iCs/>
          <w:noProof w:val="0"/>
          <w:color w:val="000000"/>
          <w:sz w:val="20"/>
          <w:szCs w:val="20"/>
          <w:lang w:val="ro-MD"/>
        </w:rPr>
        <w:t>T</w:t>
      </w:r>
      <w:r w:rsidR="00121CD2" w:rsidRPr="00E56E5D">
        <w:rPr>
          <w:b/>
          <w:bCs/>
          <w:i/>
          <w:iCs/>
          <w:noProof w:val="0"/>
          <w:color w:val="000000"/>
          <w:sz w:val="20"/>
          <w:szCs w:val="20"/>
          <w:lang w:val="ro-MD"/>
        </w:rPr>
        <w:t>ransfer</w:t>
      </w:r>
      <w:r w:rsidRPr="00E56E5D">
        <w:rPr>
          <w:b/>
          <w:bCs/>
          <w:i/>
          <w:iCs/>
          <w:noProof w:val="0"/>
          <w:color w:val="000000"/>
          <w:sz w:val="20"/>
          <w:szCs w:val="20"/>
          <w:lang w:val="ro-MD"/>
        </w:rPr>
        <w:t xml:space="preserve"> la contul</w:t>
      </w:r>
      <w:r w:rsidR="00381A66" w:rsidRPr="00E56E5D">
        <w:rPr>
          <w:b/>
          <w:bCs/>
          <w:i/>
          <w:iCs/>
          <w:noProof w:val="0"/>
          <w:color w:val="000000"/>
          <w:sz w:val="20"/>
          <w:szCs w:val="20"/>
          <w:lang w:val="ro-MD"/>
        </w:rPr>
        <w:t xml:space="preserve"> instituției</w:t>
      </w:r>
    </w:p>
    <w:p w14:paraId="69A6FB93" w14:textId="1EEE72C3" w:rsidR="0025645C" w:rsidRPr="00E56E5D" w:rsidRDefault="0025645C" w:rsidP="001855D5">
      <w:pPr>
        <w:shd w:val="clear" w:color="auto" w:fill="FFFFFF" w:themeFill="background1"/>
        <w:tabs>
          <w:tab w:val="right" w:pos="426"/>
        </w:tabs>
        <w:ind w:left="180" w:firstLine="90"/>
        <w:jc w:val="both"/>
        <w:rPr>
          <w:bCs/>
          <w:noProof w:val="0"/>
          <w:sz w:val="20"/>
          <w:szCs w:val="20"/>
          <w:lang w:val="ro-MD" w:eastAsia="ru-RU"/>
        </w:rPr>
      </w:pPr>
      <w:r w:rsidRPr="00E56E5D">
        <w:rPr>
          <w:bCs/>
          <w:noProof w:val="0"/>
          <w:sz w:val="20"/>
          <w:szCs w:val="20"/>
          <w:lang w:val="ro-MD" w:eastAsia="ru-RU"/>
        </w:rPr>
        <w:t xml:space="preserve">Beneficiar:      </w:t>
      </w:r>
      <w:r w:rsidR="009A41AB" w:rsidRPr="00E56E5D">
        <w:rPr>
          <w:bCs/>
          <w:noProof w:val="0"/>
          <w:sz w:val="20"/>
          <w:szCs w:val="20"/>
          <w:lang w:val="ro-MD" w:eastAsia="ru-RU"/>
        </w:rPr>
        <w:t>MF-TR</w:t>
      </w:r>
      <w:r w:rsidRPr="00E56E5D">
        <w:rPr>
          <w:bCs/>
          <w:noProof w:val="0"/>
          <w:sz w:val="20"/>
          <w:szCs w:val="20"/>
          <w:lang w:val="ro-MD" w:eastAsia="ru-RU"/>
        </w:rPr>
        <w:t xml:space="preserve"> </w:t>
      </w:r>
      <w:r w:rsidR="00196D0C" w:rsidRPr="00E56E5D">
        <w:rPr>
          <w:bCs/>
          <w:noProof w:val="0"/>
          <w:sz w:val="20"/>
          <w:szCs w:val="20"/>
          <w:lang w:val="ro-MD" w:eastAsia="ru-RU"/>
        </w:rPr>
        <w:t>Chișinău</w:t>
      </w:r>
      <w:r w:rsidRPr="00E56E5D">
        <w:rPr>
          <w:bCs/>
          <w:noProof w:val="0"/>
          <w:sz w:val="20"/>
          <w:szCs w:val="20"/>
          <w:lang w:val="ro-MD" w:eastAsia="ru-RU"/>
        </w:rPr>
        <w:t>-bugetul de stat</w:t>
      </w:r>
    </w:p>
    <w:p w14:paraId="460E2A3E" w14:textId="52900DB3" w:rsidR="0025645C" w:rsidRPr="00E56E5D" w:rsidRDefault="0025645C" w:rsidP="001855D5">
      <w:pPr>
        <w:shd w:val="clear" w:color="auto" w:fill="FFFFFF" w:themeFill="background1"/>
        <w:tabs>
          <w:tab w:val="right" w:pos="426"/>
        </w:tabs>
        <w:ind w:left="180" w:firstLine="90"/>
        <w:jc w:val="both"/>
        <w:rPr>
          <w:bCs/>
          <w:noProof w:val="0"/>
          <w:sz w:val="20"/>
          <w:szCs w:val="20"/>
          <w:lang w:val="ro-MD" w:eastAsia="ru-RU"/>
        </w:rPr>
      </w:pPr>
      <w:r w:rsidRPr="00E56E5D">
        <w:rPr>
          <w:bCs/>
          <w:noProof w:val="0"/>
          <w:sz w:val="20"/>
          <w:szCs w:val="20"/>
          <w:lang w:val="ro-MD" w:eastAsia="ru-RU"/>
        </w:rPr>
        <w:t xml:space="preserve">                  Centrul pentru Achiziții Publice Centralizate în Sănătate</w:t>
      </w:r>
    </w:p>
    <w:p w14:paraId="28775F52" w14:textId="7B6A5FB9" w:rsidR="0025645C" w:rsidRPr="00E56E5D" w:rsidRDefault="0025645C" w:rsidP="001855D5">
      <w:pPr>
        <w:shd w:val="clear" w:color="auto" w:fill="FFFFFF" w:themeFill="background1"/>
        <w:tabs>
          <w:tab w:val="right" w:pos="426"/>
        </w:tabs>
        <w:ind w:left="180" w:firstLine="90"/>
        <w:jc w:val="both"/>
        <w:rPr>
          <w:bCs/>
          <w:noProof w:val="0"/>
          <w:sz w:val="20"/>
          <w:szCs w:val="20"/>
          <w:lang w:val="ro-MD" w:eastAsia="ru-RU"/>
        </w:rPr>
      </w:pPr>
      <w:r w:rsidRPr="00E56E5D">
        <w:rPr>
          <w:bCs/>
          <w:noProof w:val="0"/>
          <w:sz w:val="20"/>
          <w:szCs w:val="20"/>
          <w:lang w:val="ro-MD" w:eastAsia="ru-RU"/>
        </w:rPr>
        <w:t>Cod fiscal: 1016601000212</w:t>
      </w:r>
    </w:p>
    <w:p w14:paraId="06909B9E" w14:textId="77777777" w:rsidR="0025645C" w:rsidRPr="00E56E5D" w:rsidRDefault="0025645C" w:rsidP="001855D5">
      <w:pPr>
        <w:shd w:val="clear" w:color="auto" w:fill="FFFFFF" w:themeFill="background1"/>
        <w:tabs>
          <w:tab w:val="right" w:pos="426"/>
        </w:tabs>
        <w:ind w:left="180" w:firstLine="90"/>
        <w:jc w:val="both"/>
        <w:rPr>
          <w:bCs/>
          <w:noProof w:val="0"/>
          <w:sz w:val="20"/>
          <w:szCs w:val="20"/>
          <w:lang w:val="ro-MD" w:eastAsia="ru-RU"/>
        </w:rPr>
      </w:pPr>
      <w:r w:rsidRPr="00E56E5D">
        <w:rPr>
          <w:bCs/>
          <w:noProof w:val="0"/>
          <w:sz w:val="20"/>
          <w:szCs w:val="20"/>
          <w:lang w:val="ro-MD" w:eastAsia="ru-RU"/>
        </w:rPr>
        <w:t>Cont IBAN:  MD23TRPCCC518430B01859AA</w:t>
      </w:r>
    </w:p>
    <w:p w14:paraId="74AEB32B" w14:textId="24450232" w:rsidR="0025645C" w:rsidRPr="00E56E5D" w:rsidRDefault="0025645C" w:rsidP="001855D5">
      <w:pPr>
        <w:shd w:val="clear" w:color="auto" w:fill="FFFFFF" w:themeFill="background1"/>
        <w:tabs>
          <w:tab w:val="right" w:pos="426"/>
        </w:tabs>
        <w:ind w:left="180" w:firstLine="90"/>
        <w:jc w:val="both"/>
        <w:rPr>
          <w:bCs/>
          <w:noProof w:val="0"/>
          <w:sz w:val="20"/>
          <w:szCs w:val="20"/>
          <w:lang w:val="ro-MD" w:eastAsia="ru-RU"/>
        </w:rPr>
      </w:pPr>
      <w:r w:rsidRPr="00E56E5D">
        <w:rPr>
          <w:bCs/>
          <w:noProof w:val="0"/>
          <w:sz w:val="20"/>
          <w:szCs w:val="20"/>
          <w:lang w:val="ro-MD" w:eastAsia="ru-RU"/>
        </w:rPr>
        <w:t xml:space="preserve">Banca benefic.: Ministerul </w:t>
      </w:r>
      <w:r w:rsidR="00196D0C" w:rsidRPr="00E56E5D">
        <w:rPr>
          <w:bCs/>
          <w:noProof w:val="0"/>
          <w:sz w:val="20"/>
          <w:szCs w:val="20"/>
          <w:lang w:val="ro-MD" w:eastAsia="ru-RU"/>
        </w:rPr>
        <w:t>Finanțelor</w:t>
      </w:r>
      <w:r w:rsidRPr="00E56E5D">
        <w:rPr>
          <w:bCs/>
          <w:noProof w:val="0"/>
          <w:sz w:val="20"/>
          <w:szCs w:val="20"/>
          <w:lang w:val="ro-MD" w:eastAsia="ru-RU"/>
        </w:rPr>
        <w:t>-Trezoreria de stat</w:t>
      </w:r>
    </w:p>
    <w:p w14:paraId="6D1C705B" w14:textId="6193BCC0" w:rsidR="0025645C" w:rsidRPr="00E56E5D" w:rsidRDefault="0025645C" w:rsidP="001855D5">
      <w:pPr>
        <w:shd w:val="clear" w:color="auto" w:fill="FFFFFF" w:themeFill="background1"/>
        <w:tabs>
          <w:tab w:val="right" w:pos="426"/>
        </w:tabs>
        <w:ind w:left="180" w:firstLine="90"/>
        <w:jc w:val="both"/>
        <w:rPr>
          <w:bCs/>
          <w:noProof w:val="0"/>
          <w:sz w:val="20"/>
          <w:szCs w:val="20"/>
          <w:lang w:val="ro-MD" w:eastAsia="ru-RU"/>
        </w:rPr>
      </w:pPr>
      <w:r w:rsidRPr="00E56E5D">
        <w:rPr>
          <w:bCs/>
          <w:noProof w:val="0"/>
          <w:sz w:val="20"/>
          <w:szCs w:val="20"/>
          <w:lang w:val="ro-MD" w:eastAsia="ru-RU"/>
        </w:rPr>
        <w:t xml:space="preserve">Codul </w:t>
      </w:r>
      <w:r w:rsidR="00AE1D73" w:rsidRPr="00E56E5D">
        <w:rPr>
          <w:bCs/>
          <w:noProof w:val="0"/>
          <w:sz w:val="20"/>
          <w:szCs w:val="20"/>
          <w:lang w:val="ro-MD" w:eastAsia="ru-RU"/>
        </w:rPr>
        <w:t>băncii</w:t>
      </w:r>
      <w:r w:rsidRPr="00E56E5D">
        <w:rPr>
          <w:bCs/>
          <w:noProof w:val="0"/>
          <w:sz w:val="20"/>
          <w:szCs w:val="20"/>
          <w:lang w:val="ro-MD" w:eastAsia="ru-RU"/>
        </w:rPr>
        <w:t xml:space="preserve">: TREZMD2X. </w:t>
      </w:r>
    </w:p>
    <w:p w14:paraId="0DE612C5" w14:textId="7FC733E8" w:rsidR="0025645C" w:rsidRPr="00E56E5D" w:rsidRDefault="0025645C" w:rsidP="001855D5">
      <w:pPr>
        <w:shd w:val="clear" w:color="auto" w:fill="FFFFFF" w:themeFill="background1"/>
        <w:tabs>
          <w:tab w:val="right" w:pos="426"/>
        </w:tabs>
        <w:ind w:left="180" w:firstLine="90"/>
        <w:jc w:val="both"/>
        <w:rPr>
          <w:i/>
          <w:iCs/>
          <w:noProof w:val="0"/>
          <w:color w:val="000000"/>
          <w:sz w:val="20"/>
          <w:szCs w:val="20"/>
          <w:lang w:val="ro-MD"/>
        </w:rPr>
      </w:pPr>
      <w:r w:rsidRPr="00E56E5D">
        <w:rPr>
          <w:i/>
          <w:iCs/>
          <w:noProof w:val="0"/>
          <w:color w:val="000000"/>
          <w:sz w:val="20"/>
          <w:szCs w:val="20"/>
          <w:lang w:val="ro-MD"/>
        </w:rPr>
        <w:t xml:space="preserve">Cu </w:t>
      </w:r>
      <w:r w:rsidR="00381A66" w:rsidRPr="00E56E5D">
        <w:rPr>
          <w:i/>
          <w:iCs/>
          <w:noProof w:val="0"/>
          <w:color w:val="000000"/>
          <w:sz w:val="20"/>
          <w:szCs w:val="20"/>
          <w:lang w:val="ro-MD"/>
        </w:rPr>
        <w:t xml:space="preserve">următoarea notă: Garanția pentru ofertă în </w:t>
      </w:r>
      <w:r w:rsidR="00565895" w:rsidRPr="00E56E5D">
        <w:rPr>
          <w:i/>
          <w:iCs/>
          <w:noProof w:val="0"/>
          <w:color w:val="000000"/>
          <w:sz w:val="20"/>
          <w:szCs w:val="20"/>
          <w:lang w:val="ro-MD"/>
        </w:rPr>
        <w:t>cuantum</w:t>
      </w:r>
      <w:r w:rsidR="00381A66" w:rsidRPr="00E56E5D">
        <w:rPr>
          <w:i/>
          <w:iCs/>
          <w:noProof w:val="0"/>
          <w:color w:val="000000"/>
          <w:sz w:val="20"/>
          <w:szCs w:val="20"/>
          <w:lang w:val="ro-MD"/>
        </w:rPr>
        <w:t xml:space="preserve"> de 2% la procedura de achiziție publică nr. _____din ______.</w:t>
      </w:r>
    </w:p>
    <w:p w14:paraId="694DF608" w14:textId="3354E186" w:rsidR="002F6C2C" w:rsidRPr="00E56E5D" w:rsidRDefault="00381A66" w:rsidP="001855D5">
      <w:pPr>
        <w:shd w:val="clear" w:color="auto" w:fill="FFFFFF" w:themeFill="background1"/>
        <w:tabs>
          <w:tab w:val="right" w:pos="426"/>
        </w:tabs>
        <w:ind w:left="180" w:firstLine="90"/>
        <w:jc w:val="both"/>
        <w:rPr>
          <w:b/>
          <w:noProof w:val="0"/>
          <w:color w:val="FF0000"/>
          <w:sz w:val="20"/>
          <w:szCs w:val="20"/>
          <w:lang w:val="ro-MD"/>
        </w:rPr>
      </w:pPr>
      <w:r w:rsidRPr="00E56E5D">
        <w:rPr>
          <w:b/>
          <w:noProof w:val="0"/>
          <w:color w:val="FF0000"/>
          <w:sz w:val="20"/>
          <w:szCs w:val="20"/>
          <w:lang w:val="ro-MD"/>
        </w:rPr>
        <w:t xml:space="preserve">Notă: În cazul transferului </w:t>
      </w:r>
      <w:r w:rsidR="002F6C2C" w:rsidRPr="00E56E5D">
        <w:rPr>
          <w:b/>
          <w:noProof w:val="0"/>
          <w:color w:val="FF0000"/>
          <w:sz w:val="20"/>
          <w:szCs w:val="20"/>
          <w:lang w:val="ro-MD"/>
        </w:rPr>
        <w:t xml:space="preserve">operatorul economic va </w:t>
      </w:r>
      <w:r w:rsidR="00565895" w:rsidRPr="00E56E5D">
        <w:rPr>
          <w:b/>
          <w:noProof w:val="0"/>
          <w:color w:val="FF0000"/>
          <w:sz w:val="20"/>
          <w:szCs w:val="20"/>
          <w:lang w:val="ro-MD"/>
        </w:rPr>
        <w:t>prezenta</w:t>
      </w:r>
      <w:r w:rsidR="002F6C2C" w:rsidRPr="00E56E5D">
        <w:rPr>
          <w:b/>
          <w:noProof w:val="0"/>
          <w:color w:val="FF0000"/>
          <w:sz w:val="20"/>
          <w:szCs w:val="20"/>
          <w:lang w:val="ro-MD"/>
        </w:rPr>
        <w:t xml:space="preserve"> ordinul de plată cu confirmarea de către bancă a executării plății </w:t>
      </w:r>
      <w:r w:rsidR="00565895" w:rsidRPr="00E56E5D">
        <w:rPr>
          <w:b/>
          <w:noProof w:val="0"/>
          <w:color w:val="FF0000"/>
          <w:sz w:val="20"/>
          <w:szCs w:val="20"/>
          <w:lang w:val="ro-MD"/>
        </w:rPr>
        <w:t>până</w:t>
      </w:r>
      <w:r w:rsidR="002F6C2C" w:rsidRPr="00E56E5D">
        <w:rPr>
          <w:b/>
          <w:noProof w:val="0"/>
          <w:color w:val="FF0000"/>
          <w:sz w:val="20"/>
          <w:szCs w:val="20"/>
          <w:lang w:val="ro-MD"/>
        </w:rPr>
        <w:t xml:space="preserve"> la termenul limită de depunere a ofertei </w:t>
      </w:r>
    </w:p>
    <w:p w14:paraId="2298E9FD" w14:textId="79F28E67" w:rsidR="00381A66" w:rsidRPr="00E56E5D" w:rsidRDefault="00121CD2" w:rsidP="001855D5">
      <w:pPr>
        <w:shd w:val="clear" w:color="auto" w:fill="FFFFFF" w:themeFill="background1"/>
        <w:tabs>
          <w:tab w:val="right" w:pos="426"/>
        </w:tabs>
        <w:ind w:left="180" w:firstLine="90"/>
        <w:jc w:val="both"/>
        <w:rPr>
          <w:b/>
          <w:bCs/>
          <w:i/>
          <w:iCs/>
          <w:noProof w:val="0"/>
          <w:color w:val="000000"/>
          <w:sz w:val="20"/>
          <w:szCs w:val="20"/>
          <w:lang w:val="ro-MD"/>
        </w:rPr>
      </w:pPr>
      <w:r w:rsidRPr="00E56E5D">
        <w:rPr>
          <w:b/>
          <w:bCs/>
          <w:i/>
          <w:iCs/>
          <w:noProof w:val="0"/>
          <w:color w:val="000000"/>
          <w:sz w:val="20"/>
          <w:szCs w:val="20"/>
          <w:lang w:val="ro-MD"/>
        </w:rPr>
        <w:t xml:space="preserve">sau </w:t>
      </w:r>
    </w:p>
    <w:p w14:paraId="46EC76E7" w14:textId="77777777" w:rsidR="00381A66" w:rsidRPr="00E56E5D" w:rsidRDefault="00381A66" w:rsidP="001855D5">
      <w:pPr>
        <w:shd w:val="clear" w:color="auto" w:fill="FFFFFF" w:themeFill="background1"/>
        <w:tabs>
          <w:tab w:val="right" w:pos="426"/>
        </w:tabs>
        <w:spacing w:line="360" w:lineRule="auto"/>
        <w:ind w:left="180" w:firstLine="90"/>
        <w:jc w:val="both"/>
        <w:rPr>
          <w:noProof w:val="0"/>
          <w:color w:val="000000"/>
          <w:sz w:val="20"/>
          <w:szCs w:val="20"/>
          <w:lang w:val="ro-MD"/>
        </w:rPr>
      </w:pPr>
      <w:r w:rsidRPr="00E56E5D">
        <w:rPr>
          <w:b/>
          <w:bCs/>
          <w:i/>
          <w:iCs/>
          <w:noProof w:val="0"/>
          <w:color w:val="000000"/>
          <w:sz w:val="20"/>
          <w:szCs w:val="20"/>
          <w:lang w:val="ro-MD"/>
        </w:rPr>
        <w:t>Garanție Bancară</w:t>
      </w:r>
      <w:r w:rsidRPr="00E56E5D">
        <w:rPr>
          <w:b/>
          <w:bCs/>
          <w:noProof w:val="0"/>
          <w:color w:val="000000"/>
          <w:sz w:val="20"/>
          <w:szCs w:val="20"/>
          <w:lang w:val="ro-MD"/>
        </w:rPr>
        <w:t xml:space="preserve"> </w:t>
      </w:r>
      <w:r w:rsidR="00121CD2" w:rsidRPr="00E56E5D">
        <w:rPr>
          <w:noProof w:val="0"/>
          <w:color w:val="000000"/>
          <w:sz w:val="20"/>
          <w:szCs w:val="20"/>
          <w:lang w:val="ro-MD"/>
        </w:rPr>
        <w:t xml:space="preserve">conform Anexa nr. 9 din Documentația standard aprobată prin Ordinul Ministerului Finanțelor nr. 115 din 15.09.2021. </w:t>
      </w:r>
    </w:p>
    <w:p w14:paraId="00D036F1" w14:textId="0DBD4A5B" w:rsidR="00A02E85" w:rsidRPr="00E56E5D" w:rsidRDefault="00121CD2" w:rsidP="001855D5">
      <w:pPr>
        <w:shd w:val="clear" w:color="auto" w:fill="FFFFFF" w:themeFill="background1"/>
        <w:tabs>
          <w:tab w:val="right" w:pos="426"/>
        </w:tabs>
        <w:spacing w:line="360" w:lineRule="auto"/>
        <w:ind w:left="180" w:firstLine="90"/>
        <w:jc w:val="both"/>
        <w:rPr>
          <w:b/>
          <w:noProof w:val="0"/>
          <w:color w:val="FF0000"/>
          <w:sz w:val="20"/>
          <w:szCs w:val="20"/>
          <w:lang w:val="ro-MD"/>
        </w:rPr>
      </w:pPr>
      <w:r w:rsidRPr="00E56E5D">
        <w:rPr>
          <w:b/>
          <w:noProof w:val="0"/>
          <w:color w:val="FF0000"/>
          <w:sz w:val="20"/>
          <w:szCs w:val="20"/>
          <w:lang w:val="ro-MD"/>
        </w:rPr>
        <w:t xml:space="preserve">Notă: </w:t>
      </w:r>
      <w:r w:rsidR="0025645C" w:rsidRPr="00E56E5D">
        <w:rPr>
          <w:b/>
          <w:noProof w:val="0"/>
          <w:color w:val="FF0000"/>
          <w:sz w:val="20"/>
          <w:szCs w:val="20"/>
          <w:lang w:val="ro-MD"/>
        </w:rPr>
        <w:t>Î</w:t>
      </w:r>
      <w:r w:rsidRPr="00E56E5D">
        <w:rPr>
          <w:b/>
          <w:noProof w:val="0"/>
          <w:color w:val="FF0000"/>
          <w:sz w:val="20"/>
          <w:szCs w:val="20"/>
          <w:lang w:val="ro-MD"/>
        </w:rPr>
        <w:t>n cazul în care garanți</w:t>
      </w:r>
      <w:r w:rsidR="009C75CE" w:rsidRPr="00E56E5D">
        <w:rPr>
          <w:b/>
          <w:noProof w:val="0"/>
          <w:color w:val="FF0000"/>
          <w:sz w:val="20"/>
          <w:szCs w:val="20"/>
          <w:lang w:val="ro-MD"/>
        </w:rPr>
        <w:t>a</w:t>
      </w:r>
      <w:r w:rsidRPr="00E56E5D">
        <w:rPr>
          <w:b/>
          <w:noProof w:val="0"/>
          <w:color w:val="FF0000"/>
          <w:sz w:val="20"/>
          <w:szCs w:val="20"/>
          <w:lang w:val="ro-MD"/>
        </w:rPr>
        <w:t xml:space="preserve"> pentru ofertă este prezentată sub formă de garanție bancară, aceasta urmează a fi prezentată </w:t>
      </w:r>
      <w:r w:rsidR="00D007B9" w:rsidRPr="00E56E5D">
        <w:rPr>
          <w:b/>
          <w:noProof w:val="0"/>
          <w:color w:val="FF0000"/>
          <w:sz w:val="20"/>
          <w:szCs w:val="20"/>
          <w:lang w:val="ro-MD"/>
        </w:rPr>
        <w:t xml:space="preserve">și </w:t>
      </w:r>
      <w:r w:rsidRPr="00E56E5D">
        <w:rPr>
          <w:b/>
          <w:noProof w:val="0"/>
          <w:color w:val="FF0000"/>
          <w:sz w:val="20"/>
          <w:szCs w:val="20"/>
          <w:lang w:val="ro-MD"/>
        </w:rPr>
        <w:t>în original (dacă este semnată olograf de către bancă) la sediu</w:t>
      </w:r>
      <w:r w:rsidR="00A02E85" w:rsidRPr="00E56E5D">
        <w:rPr>
          <w:b/>
          <w:noProof w:val="0"/>
          <w:color w:val="FF0000"/>
          <w:sz w:val="20"/>
          <w:szCs w:val="20"/>
          <w:lang w:val="ro-MD"/>
        </w:rPr>
        <w:t>l</w:t>
      </w:r>
      <w:r w:rsidRPr="00E56E5D">
        <w:rPr>
          <w:b/>
          <w:noProof w:val="0"/>
          <w:color w:val="FF0000"/>
          <w:sz w:val="20"/>
          <w:szCs w:val="20"/>
          <w:lang w:val="ro-MD"/>
        </w:rPr>
        <w:t xml:space="preserve"> CAPCS</w:t>
      </w:r>
      <w:r w:rsidR="009C75CE" w:rsidRPr="00E56E5D">
        <w:rPr>
          <w:b/>
          <w:noProof w:val="0"/>
          <w:color w:val="FF0000"/>
          <w:sz w:val="20"/>
          <w:szCs w:val="20"/>
          <w:lang w:val="ro-MD"/>
        </w:rPr>
        <w:t>,</w:t>
      </w:r>
      <w:r w:rsidRPr="00E56E5D">
        <w:rPr>
          <w:b/>
          <w:noProof w:val="0"/>
          <w:color w:val="FF0000"/>
          <w:sz w:val="20"/>
          <w:szCs w:val="20"/>
          <w:lang w:val="ro-MD"/>
        </w:rPr>
        <w:t xml:space="preserve"> după deschiderea ofertelor</w:t>
      </w:r>
      <w:r w:rsidR="002F6C2C" w:rsidRPr="00E56E5D">
        <w:rPr>
          <w:b/>
          <w:noProof w:val="0"/>
          <w:color w:val="FF0000"/>
          <w:sz w:val="20"/>
          <w:szCs w:val="20"/>
          <w:lang w:val="ro-MD"/>
        </w:rPr>
        <w:t xml:space="preserve"> în termen de </w:t>
      </w:r>
      <w:r w:rsidR="00A02E85" w:rsidRPr="00E56E5D">
        <w:rPr>
          <w:b/>
          <w:noProof w:val="0"/>
          <w:color w:val="FF0000"/>
          <w:sz w:val="20"/>
          <w:szCs w:val="20"/>
          <w:lang w:val="ro-MD"/>
        </w:rPr>
        <w:t>72</w:t>
      </w:r>
      <w:r w:rsidR="002F6C2C" w:rsidRPr="00E56E5D">
        <w:rPr>
          <w:b/>
          <w:noProof w:val="0"/>
          <w:color w:val="FF0000"/>
          <w:sz w:val="20"/>
          <w:szCs w:val="20"/>
          <w:lang w:val="ro-MD"/>
        </w:rPr>
        <w:t xml:space="preserve"> de ore</w:t>
      </w:r>
      <w:r w:rsidRPr="00E56E5D">
        <w:rPr>
          <w:b/>
          <w:noProof w:val="0"/>
          <w:color w:val="FF0000"/>
          <w:sz w:val="20"/>
          <w:szCs w:val="20"/>
          <w:lang w:val="ro-MD"/>
        </w:rPr>
        <w:t xml:space="preserve">. Termenul de valabilitate a garanției bancare trebuie să fie același cu termenul de valabilitate a ofertei. </w:t>
      </w:r>
    </w:p>
    <w:p w14:paraId="6A171F56" w14:textId="77777777" w:rsidR="00AA2A6E" w:rsidRPr="00E56E5D" w:rsidRDefault="00A02E85" w:rsidP="001855D5">
      <w:pPr>
        <w:shd w:val="clear" w:color="auto" w:fill="FFFFFF" w:themeFill="background1"/>
        <w:tabs>
          <w:tab w:val="right" w:pos="426"/>
        </w:tabs>
        <w:spacing w:line="360" w:lineRule="auto"/>
        <w:ind w:left="180" w:firstLine="90"/>
        <w:jc w:val="both"/>
        <w:rPr>
          <w:b/>
          <w:noProof w:val="0"/>
          <w:color w:val="FF0000"/>
          <w:sz w:val="20"/>
          <w:szCs w:val="20"/>
          <w:u w:val="single"/>
          <w:lang w:val="ro-MD"/>
        </w:rPr>
      </w:pPr>
      <w:r w:rsidRPr="00E56E5D">
        <w:rPr>
          <w:b/>
          <w:noProof w:val="0"/>
          <w:color w:val="FF0000"/>
          <w:sz w:val="20"/>
          <w:szCs w:val="20"/>
          <w:u w:val="single"/>
          <w:lang w:val="ro-MD"/>
        </w:rPr>
        <w:t>Prezentarea oricărui alt formular decât cel aprobat prin Ordinul Ministerului Finanțelor nr. 115 din 15.09.2021 constituie temei de respingere a ofertei, conform pct. 49 din Ordin.</w:t>
      </w:r>
      <w:r w:rsidR="00AA2A6E" w:rsidRPr="00E56E5D">
        <w:rPr>
          <w:b/>
          <w:noProof w:val="0"/>
          <w:color w:val="FF0000"/>
          <w:sz w:val="20"/>
          <w:szCs w:val="20"/>
          <w:u w:val="single"/>
          <w:lang w:val="ro-MD"/>
        </w:rPr>
        <w:t xml:space="preserve"> </w:t>
      </w:r>
      <w:bookmarkStart w:id="9" w:name="_Hlk149572187"/>
    </w:p>
    <w:p w14:paraId="69E6D9BA" w14:textId="6B670426" w:rsidR="00AA2A6E" w:rsidRPr="00E56E5D" w:rsidRDefault="00AA2A6E" w:rsidP="001855D5">
      <w:pPr>
        <w:shd w:val="clear" w:color="auto" w:fill="FFFFFF" w:themeFill="background1"/>
        <w:tabs>
          <w:tab w:val="right" w:pos="426"/>
        </w:tabs>
        <w:spacing w:line="360" w:lineRule="auto"/>
        <w:ind w:left="180" w:firstLine="90"/>
        <w:jc w:val="both"/>
        <w:rPr>
          <w:b/>
          <w:noProof w:val="0"/>
          <w:sz w:val="20"/>
          <w:szCs w:val="20"/>
          <w:u w:val="single"/>
          <w:lang w:val="ro-MD"/>
        </w:rPr>
      </w:pPr>
      <w:r w:rsidRPr="00E56E5D">
        <w:rPr>
          <w:b/>
          <w:noProof w:val="0"/>
          <w:sz w:val="20"/>
          <w:szCs w:val="20"/>
          <w:u w:val="single"/>
          <w:lang w:val="ro-MD"/>
        </w:rPr>
        <w:t xml:space="preserve">Notă: Autoritatea contractantă vă reține garanția pentru ofertă, în următoarele situații: </w:t>
      </w:r>
    </w:p>
    <w:p w14:paraId="583BAF3A" w14:textId="77777777" w:rsidR="00AA2A6E" w:rsidRPr="00E56E5D" w:rsidRDefault="00AA2A6E" w:rsidP="001855D5">
      <w:pPr>
        <w:shd w:val="clear" w:color="auto" w:fill="FFFFFF" w:themeFill="background1"/>
        <w:tabs>
          <w:tab w:val="right" w:pos="426"/>
        </w:tabs>
        <w:spacing w:line="360" w:lineRule="auto"/>
        <w:ind w:left="180" w:firstLine="90"/>
        <w:jc w:val="both"/>
        <w:rPr>
          <w:b/>
          <w:noProof w:val="0"/>
          <w:sz w:val="20"/>
          <w:szCs w:val="20"/>
          <w:u w:val="single"/>
          <w:lang w:val="ro-MD"/>
        </w:rPr>
      </w:pPr>
      <w:r w:rsidRPr="00E56E5D">
        <w:rPr>
          <w:b/>
          <w:noProof w:val="0"/>
          <w:sz w:val="20"/>
          <w:szCs w:val="20"/>
          <w:u w:val="single"/>
          <w:lang w:val="ro-MD"/>
        </w:rPr>
        <w:t xml:space="preserve">a) operatorul economic retrage sau modifică oferta după expirarea termenului de depunere a ofertelor; </w:t>
      </w:r>
    </w:p>
    <w:p w14:paraId="04BE2B2D" w14:textId="77777777" w:rsidR="00AA2A6E" w:rsidRPr="00E56E5D" w:rsidRDefault="00AA2A6E" w:rsidP="001855D5">
      <w:pPr>
        <w:shd w:val="clear" w:color="auto" w:fill="FFFFFF" w:themeFill="background1"/>
        <w:tabs>
          <w:tab w:val="right" w:pos="426"/>
        </w:tabs>
        <w:spacing w:line="360" w:lineRule="auto"/>
        <w:ind w:left="180" w:firstLine="90"/>
        <w:jc w:val="both"/>
        <w:rPr>
          <w:b/>
          <w:noProof w:val="0"/>
          <w:sz w:val="20"/>
          <w:szCs w:val="20"/>
          <w:u w:val="single"/>
          <w:lang w:val="ro-MD"/>
        </w:rPr>
      </w:pPr>
      <w:r w:rsidRPr="00E56E5D">
        <w:rPr>
          <w:b/>
          <w:noProof w:val="0"/>
          <w:sz w:val="20"/>
          <w:szCs w:val="20"/>
          <w:u w:val="single"/>
          <w:lang w:val="ro-MD"/>
        </w:rPr>
        <w:t xml:space="preserve">b) ofertantul câștigător nu semnează contractul de achiziții publice; </w:t>
      </w:r>
    </w:p>
    <w:p w14:paraId="0E8B0E6E" w14:textId="77777777" w:rsidR="00AA2A6E" w:rsidRPr="00E56E5D" w:rsidRDefault="00AA2A6E" w:rsidP="001855D5">
      <w:pPr>
        <w:shd w:val="clear" w:color="auto" w:fill="FFFFFF" w:themeFill="background1"/>
        <w:tabs>
          <w:tab w:val="right" w:pos="426"/>
        </w:tabs>
        <w:spacing w:line="360" w:lineRule="auto"/>
        <w:ind w:left="180" w:firstLine="90"/>
        <w:jc w:val="both"/>
        <w:rPr>
          <w:b/>
          <w:noProof w:val="0"/>
          <w:sz w:val="20"/>
          <w:szCs w:val="20"/>
          <w:u w:val="single"/>
          <w:lang w:val="ro-MD"/>
        </w:rPr>
      </w:pPr>
      <w:r w:rsidRPr="00E56E5D">
        <w:rPr>
          <w:b/>
          <w:noProof w:val="0"/>
          <w:sz w:val="20"/>
          <w:szCs w:val="20"/>
          <w:u w:val="single"/>
          <w:lang w:val="ro-MD"/>
        </w:rPr>
        <w:t>c) nu se depune garanția de bună execuție a contractului după acceptarea ofertei și/sau nu se prezintă contractul semnat în termen de 10 zile din momentul transmiterii contractului spre semnare.</w:t>
      </w:r>
      <w:bookmarkEnd w:id="9"/>
    </w:p>
    <w:p w14:paraId="1877D1DA" w14:textId="0C17BD5D" w:rsidR="00381A66" w:rsidRPr="00E56E5D" w:rsidRDefault="00EA475F" w:rsidP="001855D5">
      <w:pPr>
        <w:pStyle w:val="a"/>
        <w:numPr>
          <w:ilvl w:val="0"/>
          <w:numId w:val="2"/>
        </w:numPr>
        <w:spacing w:line="360" w:lineRule="auto"/>
        <w:ind w:left="180" w:firstLine="90"/>
        <w:rPr>
          <w:b/>
          <w:sz w:val="20"/>
          <w:szCs w:val="20"/>
          <w:lang w:val="ro-MD" w:eastAsia="ru-RU"/>
        </w:rPr>
      </w:pPr>
      <w:r w:rsidRPr="00E56E5D">
        <w:rPr>
          <w:b/>
          <w:sz w:val="20"/>
          <w:szCs w:val="20"/>
          <w:lang w:val="ro-MD" w:eastAsia="ru-RU"/>
        </w:rPr>
        <w:t xml:space="preserve">Garanția de bună execuție a contractului, </w:t>
      </w:r>
      <w:r w:rsidR="00381A66" w:rsidRPr="00E56E5D">
        <w:rPr>
          <w:b/>
          <w:sz w:val="20"/>
          <w:szCs w:val="20"/>
          <w:lang w:val="ro-MD" w:eastAsia="ru-RU"/>
        </w:rPr>
        <w:t xml:space="preserve">cuantumul 5% din suma totală </w:t>
      </w:r>
      <w:r w:rsidR="004B7DD5" w:rsidRPr="00E56E5D">
        <w:rPr>
          <w:b/>
          <w:sz w:val="20"/>
          <w:szCs w:val="20"/>
          <w:lang w:val="ro-MD" w:eastAsia="ru-RU"/>
        </w:rPr>
        <w:t xml:space="preserve">a contactului </w:t>
      </w:r>
    </w:p>
    <w:p w14:paraId="4E1864AB" w14:textId="77777777" w:rsidR="00381A66" w:rsidRPr="00E56E5D" w:rsidRDefault="00381A66" w:rsidP="001855D5">
      <w:pPr>
        <w:pStyle w:val="a"/>
        <w:numPr>
          <w:ilvl w:val="0"/>
          <w:numId w:val="0"/>
        </w:numPr>
        <w:shd w:val="clear" w:color="auto" w:fill="FFFFFF" w:themeFill="background1"/>
        <w:tabs>
          <w:tab w:val="right" w:pos="426"/>
        </w:tabs>
        <w:spacing w:line="360" w:lineRule="auto"/>
        <w:ind w:left="180" w:firstLine="90"/>
        <w:rPr>
          <w:b/>
          <w:bCs/>
          <w:i/>
          <w:iCs/>
          <w:color w:val="000000"/>
          <w:sz w:val="20"/>
          <w:szCs w:val="20"/>
          <w:lang w:val="ro-MD"/>
        </w:rPr>
      </w:pPr>
      <w:r w:rsidRPr="00E56E5D">
        <w:rPr>
          <w:b/>
          <w:bCs/>
          <w:i/>
          <w:iCs/>
          <w:color w:val="000000"/>
          <w:sz w:val="20"/>
          <w:szCs w:val="20"/>
          <w:lang w:val="ro-MD"/>
        </w:rPr>
        <w:t>Transfer la contul instituției</w:t>
      </w:r>
    </w:p>
    <w:p w14:paraId="58EFFE86" w14:textId="1B2CF262" w:rsidR="00381A66" w:rsidRPr="00E56E5D" w:rsidRDefault="00381A66" w:rsidP="001855D5">
      <w:pPr>
        <w:shd w:val="clear" w:color="auto" w:fill="FFFFFF" w:themeFill="background1"/>
        <w:tabs>
          <w:tab w:val="right" w:pos="426"/>
        </w:tabs>
        <w:spacing w:line="360" w:lineRule="auto"/>
        <w:ind w:left="180" w:firstLine="90"/>
        <w:rPr>
          <w:b/>
          <w:bCs/>
          <w:i/>
          <w:iCs/>
          <w:noProof w:val="0"/>
          <w:color w:val="000000"/>
          <w:sz w:val="20"/>
          <w:szCs w:val="20"/>
          <w:lang w:val="ro-MD"/>
        </w:rPr>
      </w:pPr>
      <w:r w:rsidRPr="00E56E5D">
        <w:rPr>
          <w:bCs/>
          <w:noProof w:val="0"/>
          <w:sz w:val="20"/>
          <w:szCs w:val="20"/>
          <w:lang w:val="ro-MD" w:eastAsia="ru-RU"/>
        </w:rPr>
        <w:t>Beneficiar: MF-T</w:t>
      </w:r>
      <w:r w:rsidR="002D37C9" w:rsidRPr="00E56E5D">
        <w:rPr>
          <w:bCs/>
          <w:noProof w:val="0"/>
          <w:sz w:val="20"/>
          <w:szCs w:val="20"/>
          <w:lang w:val="ro-MD" w:eastAsia="ru-RU"/>
        </w:rPr>
        <w:t>R</w:t>
      </w:r>
      <w:r w:rsidRPr="00E56E5D">
        <w:rPr>
          <w:bCs/>
          <w:noProof w:val="0"/>
          <w:sz w:val="20"/>
          <w:szCs w:val="20"/>
          <w:lang w:val="ro-MD" w:eastAsia="ru-RU"/>
        </w:rPr>
        <w:t xml:space="preserve"> </w:t>
      </w:r>
      <w:r w:rsidR="00196D0C" w:rsidRPr="00E56E5D">
        <w:rPr>
          <w:bCs/>
          <w:noProof w:val="0"/>
          <w:sz w:val="20"/>
          <w:szCs w:val="20"/>
          <w:lang w:val="ro-MD" w:eastAsia="ru-RU"/>
        </w:rPr>
        <w:t>Chișinău</w:t>
      </w:r>
      <w:r w:rsidRPr="00E56E5D">
        <w:rPr>
          <w:bCs/>
          <w:noProof w:val="0"/>
          <w:sz w:val="20"/>
          <w:szCs w:val="20"/>
          <w:lang w:val="ro-MD" w:eastAsia="ru-RU"/>
        </w:rPr>
        <w:t>-bugetul de stat</w:t>
      </w:r>
    </w:p>
    <w:p w14:paraId="0A044515" w14:textId="637AF8A2" w:rsidR="00381A66" w:rsidRPr="00E56E5D" w:rsidRDefault="00381A66" w:rsidP="001855D5">
      <w:pPr>
        <w:shd w:val="clear" w:color="auto" w:fill="FFFFFF" w:themeFill="background1"/>
        <w:tabs>
          <w:tab w:val="right" w:pos="426"/>
        </w:tabs>
        <w:spacing w:line="360" w:lineRule="auto"/>
        <w:ind w:left="180" w:firstLine="90"/>
        <w:rPr>
          <w:bCs/>
          <w:noProof w:val="0"/>
          <w:sz w:val="20"/>
          <w:szCs w:val="20"/>
          <w:lang w:val="ro-MD" w:eastAsia="ru-RU"/>
        </w:rPr>
      </w:pPr>
      <w:r w:rsidRPr="00E56E5D">
        <w:rPr>
          <w:bCs/>
          <w:noProof w:val="0"/>
          <w:sz w:val="20"/>
          <w:szCs w:val="20"/>
          <w:lang w:val="ro-MD" w:eastAsia="ru-RU"/>
        </w:rPr>
        <w:t xml:space="preserve">                  Centrul pentru Achiziții Publice Centralizate în Sănătate</w:t>
      </w:r>
    </w:p>
    <w:p w14:paraId="60DAE768" w14:textId="4A227E74" w:rsidR="00381A66" w:rsidRPr="00E56E5D" w:rsidRDefault="00381A66" w:rsidP="001855D5">
      <w:pPr>
        <w:shd w:val="clear" w:color="auto" w:fill="FFFFFF" w:themeFill="background1"/>
        <w:tabs>
          <w:tab w:val="right" w:pos="426"/>
        </w:tabs>
        <w:spacing w:line="360" w:lineRule="auto"/>
        <w:ind w:left="180" w:firstLine="90"/>
        <w:rPr>
          <w:bCs/>
          <w:noProof w:val="0"/>
          <w:sz w:val="20"/>
          <w:szCs w:val="20"/>
          <w:lang w:val="ro-MD" w:eastAsia="ru-RU"/>
        </w:rPr>
      </w:pPr>
      <w:r w:rsidRPr="00E56E5D">
        <w:rPr>
          <w:bCs/>
          <w:noProof w:val="0"/>
          <w:sz w:val="20"/>
          <w:szCs w:val="20"/>
          <w:lang w:val="ro-MD" w:eastAsia="ru-RU"/>
        </w:rPr>
        <w:t>Cod fiscal: 1016601000212</w:t>
      </w:r>
    </w:p>
    <w:p w14:paraId="48EC6423" w14:textId="77777777" w:rsidR="00381A66" w:rsidRPr="00E56E5D" w:rsidRDefault="00381A66" w:rsidP="001855D5">
      <w:pPr>
        <w:shd w:val="clear" w:color="auto" w:fill="FFFFFF" w:themeFill="background1"/>
        <w:tabs>
          <w:tab w:val="right" w:pos="426"/>
        </w:tabs>
        <w:spacing w:line="360" w:lineRule="auto"/>
        <w:ind w:left="180" w:firstLine="90"/>
        <w:rPr>
          <w:bCs/>
          <w:noProof w:val="0"/>
          <w:sz w:val="20"/>
          <w:szCs w:val="20"/>
          <w:lang w:val="ro-MD" w:eastAsia="ru-RU"/>
        </w:rPr>
      </w:pPr>
      <w:r w:rsidRPr="00E56E5D">
        <w:rPr>
          <w:bCs/>
          <w:noProof w:val="0"/>
          <w:sz w:val="20"/>
          <w:szCs w:val="20"/>
          <w:lang w:val="ro-MD" w:eastAsia="ru-RU"/>
        </w:rPr>
        <w:t>Cont IBAN:  MD23TRPCCC518430B01859AA</w:t>
      </w:r>
    </w:p>
    <w:p w14:paraId="2FCA6703" w14:textId="20D3ADD0" w:rsidR="00381A66" w:rsidRPr="00E56E5D" w:rsidRDefault="00381A66" w:rsidP="001855D5">
      <w:pPr>
        <w:shd w:val="clear" w:color="auto" w:fill="FFFFFF" w:themeFill="background1"/>
        <w:tabs>
          <w:tab w:val="right" w:pos="426"/>
        </w:tabs>
        <w:spacing w:line="360" w:lineRule="auto"/>
        <w:ind w:left="180" w:firstLine="90"/>
        <w:rPr>
          <w:bCs/>
          <w:noProof w:val="0"/>
          <w:sz w:val="20"/>
          <w:szCs w:val="20"/>
          <w:lang w:val="ro-MD" w:eastAsia="ru-RU"/>
        </w:rPr>
      </w:pPr>
      <w:r w:rsidRPr="00E56E5D">
        <w:rPr>
          <w:bCs/>
          <w:noProof w:val="0"/>
          <w:sz w:val="20"/>
          <w:szCs w:val="20"/>
          <w:lang w:val="ro-MD" w:eastAsia="ru-RU"/>
        </w:rPr>
        <w:t xml:space="preserve">Banca benefic.: Ministerul </w:t>
      </w:r>
      <w:r w:rsidR="00196D0C" w:rsidRPr="00E56E5D">
        <w:rPr>
          <w:bCs/>
          <w:noProof w:val="0"/>
          <w:sz w:val="20"/>
          <w:szCs w:val="20"/>
          <w:lang w:val="ro-MD" w:eastAsia="ru-RU"/>
        </w:rPr>
        <w:t>Finanțelor</w:t>
      </w:r>
      <w:r w:rsidRPr="00E56E5D">
        <w:rPr>
          <w:bCs/>
          <w:noProof w:val="0"/>
          <w:sz w:val="20"/>
          <w:szCs w:val="20"/>
          <w:lang w:val="ro-MD" w:eastAsia="ru-RU"/>
        </w:rPr>
        <w:t>-Trezoreria de stat</w:t>
      </w:r>
    </w:p>
    <w:p w14:paraId="02DE9ED5" w14:textId="1F2C107A" w:rsidR="00381A66" w:rsidRPr="00E56E5D" w:rsidRDefault="00381A66" w:rsidP="001855D5">
      <w:pPr>
        <w:shd w:val="clear" w:color="auto" w:fill="FFFFFF" w:themeFill="background1"/>
        <w:tabs>
          <w:tab w:val="right" w:pos="426"/>
        </w:tabs>
        <w:spacing w:line="360" w:lineRule="auto"/>
        <w:ind w:left="180" w:firstLine="90"/>
        <w:rPr>
          <w:bCs/>
          <w:noProof w:val="0"/>
          <w:sz w:val="20"/>
          <w:szCs w:val="20"/>
          <w:lang w:val="ro-MD" w:eastAsia="ru-RU"/>
        </w:rPr>
      </w:pPr>
      <w:r w:rsidRPr="00E56E5D">
        <w:rPr>
          <w:bCs/>
          <w:noProof w:val="0"/>
          <w:sz w:val="20"/>
          <w:szCs w:val="20"/>
          <w:lang w:val="ro-MD" w:eastAsia="ru-RU"/>
        </w:rPr>
        <w:t xml:space="preserve">Codul </w:t>
      </w:r>
      <w:r w:rsidR="00196D0C" w:rsidRPr="00E56E5D">
        <w:rPr>
          <w:bCs/>
          <w:noProof w:val="0"/>
          <w:sz w:val="20"/>
          <w:szCs w:val="20"/>
          <w:lang w:val="ro-MD" w:eastAsia="ru-RU"/>
        </w:rPr>
        <w:t>băncii</w:t>
      </w:r>
      <w:r w:rsidRPr="00E56E5D">
        <w:rPr>
          <w:bCs/>
          <w:noProof w:val="0"/>
          <w:sz w:val="20"/>
          <w:szCs w:val="20"/>
          <w:lang w:val="ro-MD" w:eastAsia="ru-RU"/>
        </w:rPr>
        <w:t xml:space="preserve">: TREZMD2X. </w:t>
      </w:r>
    </w:p>
    <w:p w14:paraId="102C1DF3" w14:textId="3830F443" w:rsidR="00381A66" w:rsidRPr="00E56E5D" w:rsidRDefault="00381A66" w:rsidP="001855D5">
      <w:pPr>
        <w:shd w:val="clear" w:color="auto" w:fill="FFFFFF" w:themeFill="background1"/>
        <w:tabs>
          <w:tab w:val="right" w:pos="426"/>
        </w:tabs>
        <w:spacing w:line="360" w:lineRule="auto"/>
        <w:ind w:left="180" w:firstLine="90"/>
        <w:jc w:val="both"/>
        <w:rPr>
          <w:i/>
          <w:iCs/>
          <w:noProof w:val="0"/>
          <w:color w:val="000000"/>
          <w:sz w:val="20"/>
          <w:szCs w:val="20"/>
          <w:lang w:val="ro-MD"/>
        </w:rPr>
      </w:pPr>
      <w:r w:rsidRPr="00E56E5D">
        <w:rPr>
          <w:i/>
          <w:iCs/>
          <w:noProof w:val="0"/>
          <w:color w:val="000000"/>
          <w:sz w:val="20"/>
          <w:szCs w:val="20"/>
          <w:lang w:val="ro-MD"/>
        </w:rPr>
        <w:t xml:space="preserve">Cu următoarea notă: Garanția de bună execuție în </w:t>
      </w:r>
      <w:r w:rsidR="00EA2897" w:rsidRPr="00E56E5D">
        <w:rPr>
          <w:i/>
          <w:iCs/>
          <w:noProof w:val="0"/>
          <w:color w:val="000000"/>
          <w:sz w:val="20"/>
          <w:szCs w:val="20"/>
          <w:lang w:val="ro-MD"/>
        </w:rPr>
        <w:t>cuantum</w:t>
      </w:r>
      <w:r w:rsidRPr="00E56E5D">
        <w:rPr>
          <w:i/>
          <w:iCs/>
          <w:noProof w:val="0"/>
          <w:color w:val="000000"/>
          <w:sz w:val="20"/>
          <w:szCs w:val="20"/>
          <w:lang w:val="ro-MD"/>
        </w:rPr>
        <w:t xml:space="preserve"> de 5% la procedura de achiziție</w:t>
      </w:r>
    </w:p>
    <w:p w14:paraId="31800275" w14:textId="66C78AFE" w:rsidR="00381A66" w:rsidRPr="00E56E5D" w:rsidRDefault="00381A66" w:rsidP="001855D5">
      <w:pPr>
        <w:shd w:val="clear" w:color="auto" w:fill="FFFFFF" w:themeFill="background1"/>
        <w:tabs>
          <w:tab w:val="right" w:pos="426"/>
        </w:tabs>
        <w:spacing w:line="360" w:lineRule="auto"/>
        <w:ind w:left="180" w:firstLine="90"/>
        <w:rPr>
          <w:i/>
          <w:iCs/>
          <w:noProof w:val="0"/>
          <w:color w:val="000000"/>
          <w:sz w:val="20"/>
          <w:szCs w:val="20"/>
          <w:lang w:val="ro-MD"/>
        </w:rPr>
      </w:pPr>
      <w:r w:rsidRPr="00E56E5D">
        <w:rPr>
          <w:i/>
          <w:iCs/>
          <w:noProof w:val="0"/>
          <w:color w:val="000000"/>
          <w:sz w:val="20"/>
          <w:szCs w:val="20"/>
          <w:lang w:val="ro-MD"/>
        </w:rPr>
        <w:t>publică nr. _____din ______.</w:t>
      </w:r>
    </w:p>
    <w:p w14:paraId="2BD1851F" w14:textId="43990868" w:rsidR="00381A66" w:rsidRPr="00E56E5D" w:rsidRDefault="00381A66" w:rsidP="001855D5">
      <w:pPr>
        <w:pStyle w:val="a"/>
        <w:numPr>
          <w:ilvl w:val="0"/>
          <w:numId w:val="0"/>
        </w:numPr>
        <w:spacing w:line="360" w:lineRule="auto"/>
        <w:ind w:left="180" w:firstLine="90"/>
        <w:rPr>
          <w:b/>
          <w:i/>
          <w:iCs/>
          <w:sz w:val="20"/>
          <w:szCs w:val="20"/>
          <w:lang w:val="ro-MD" w:eastAsia="ru-RU"/>
        </w:rPr>
      </w:pPr>
      <w:r w:rsidRPr="00E56E5D">
        <w:rPr>
          <w:b/>
          <w:i/>
          <w:iCs/>
          <w:sz w:val="20"/>
          <w:szCs w:val="20"/>
          <w:lang w:val="ro-MD" w:eastAsia="ru-RU"/>
        </w:rPr>
        <w:t>sau</w:t>
      </w:r>
    </w:p>
    <w:p w14:paraId="7959B06C" w14:textId="2B5B8D0F" w:rsidR="00381A66" w:rsidRPr="00E56E5D" w:rsidRDefault="00381A66" w:rsidP="001855D5">
      <w:pPr>
        <w:shd w:val="clear" w:color="auto" w:fill="FFFFFF" w:themeFill="background1"/>
        <w:tabs>
          <w:tab w:val="right" w:pos="426"/>
        </w:tabs>
        <w:spacing w:line="360" w:lineRule="auto"/>
        <w:ind w:left="180" w:firstLine="90"/>
        <w:jc w:val="both"/>
        <w:rPr>
          <w:noProof w:val="0"/>
          <w:color w:val="000000"/>
          <w:sz w:val="20"/>
          <w:szCs w:val="20"/>
          <w:lang w:val="ro-MD"/>
        </w:rPr>
      </w:pPr>
      <w:r w:rsidRPr="00E56E5D">
        <w:rPr>
          <w:b/>
          <w:bCs/>
          <w:i/>
          <w:iCs/>
          <w:noProof w:val="0"/>
          <w:color w:val="000000"/>
          <w:sz w:val="20"/>
          <w:szCs w:val="20"/>
          <w:lang w:val="ro-MD"/>
        </w:rPr>
        <w:t>Garanție Bancară</w:t>
      </w:r>
      <w:r w:rsidRPr="00E56E5D">
        <w:rPr>
          <w:b/>
          <w:bCs/>
          <w:noProof w:val="0"/>
          <w:color w:val="000000"/>
          <w:sz w:val="20"/>
          <w:szCs w:val="20"/>
          <w:lang w:val="ro-MD"/>
        </w:rPr>
        <w:t xml:space="preserve"> </w:t>
      </w:r>
      <w:r w:rsidRPr="00E56E5D">
        <w:rPr>
          <w:noProof w:val="0"/>
          <w:color w:val="000000"/>
          <w:sz w:val="20"/>
          <w:szCs w:val="20"/>
          <w:lang w:val="ro-MD"/>
        </w:rPr>
        <w:t>conform Anexa nr. 10 din Documentația standard aprobată prin Ordinul Ministerului Finanțelor nr. 115 din 15.09.2021, în original atașată la contract.</w:t>
      </w:r>
    </w:p>
    <w:p w14:paraId="620B6298" w14:textId="77777777" w:rsidR="007A0C8F" w:rsidRPr="00E56E5D" w:rsidRDefault="007A0C8F" w:rsidP="001855D5">
      <w:pPr>
        <w:shd w:val="clear" w:color="auto" w:fill="FFFFFF" w:themeFill="background1"/>
        <w:tabs>
          <w:tab w:val="right" w:pos="426"/>
        </w:tabs>
        <w:spacing w:line="360" w:lineRule="auto"/>
        <w:ind w:left="180" w:firstLine="90"/>
        <w:jc w:val="both"/>
        <w:rPr>
          <w:b/>
          <w:noProof w:val="0"/>
          <w:color w:val="FF0000"/>
          <w:sz w:val="20"/>
          <w:szCs w:val="20"/>
          <w:u w:val="single"/>
          <w:lang w:val="ro-MD"/>
        </w:rPr>
      </w:pPr>
      <w:r w:rsidRPr="00E56E5D">
        <w:rPr>
          <w:b/>
          <w:noProof w:val="0"/>
          <w:color w:val="FF0000"/>
          <w:sz w:val="20"/>
          <w:szCs w:val="20"/>
          <w:u w:val="single"/>
          <w:lang w:val="ro-MD"/>
        </w:rPr>
        <w:t>Garanția de bună execuție va fi valabilă până la 31.01.2027</w:t>
      </w:r>
    </w:p>
    <w:p w14:paraId="072504DB" w14:textId="28B27A52" w:rsidR="006D0810" w:rsidRPr="00E56E5D" w:rsidRDefault="00A02E85" w:rsidP="001855D5">
      <w:pPr>
        <w:shd w:val="clear" w:color="auto" w:fill="FFFFFF" w:themeFill="background1"/>
        <w:tabs>
          <w:tab w:val="right" w:pos="426"/>
        </w:tabs>
        <w:spacing w:line="360" w:lineRule="auto"/>
        <w:ind w:left="180" w:firstLine="90"/>
        <w:jc w:val="both"/>
        <w:rPr>
          <w:b/>
          <w:noProof w:val="0"/>
          <w:color w:val="FF0000"/>
          <w:sz w:val="20"/>
          <w:szCs w:val="20"/>
          <w:u w:val="single"/>
          <w:lang w:val="ro-MD"/>
        </w:rPr>
      </w:pPr>
      <w:r w:rsidRPr="00E56E5D">
        <w:rPr>
          <w:b/>
          <w:noProof w:val="0"/>
          <w:color w:val="FF0000"/>
          <w:sz w:val="20"/>
          <w:szCs w:val="20"/>
          <w:u w:val="single"/>
          <w:lang w:val="ro-MD"/>
        </w:rPr>
        <w:t>Prezentarea oricărui alt formular decât cel aprobat prin Ordinul Ministerului Finanțelor nr. 115 din 15.09.2021 constituie temei de respingere a ofertei, conform pct. 49 din Ordin.</w:t>
      </w:r>
      <w:r w:rsidR="005D09C2" w:rsidRPr="00E56E5D">
        <w:rPr>
          <w:b/>
          <w:noProof w:val="0"/>
          <w:color w:val="FF0000"/>
          <w:sz w:val="20"/>
          <w:szCs w:val="20"/>
          <w:u w:val="single"/>
          <w:lang w:val="ro-MD"/>
        </w:rPr>
        <w:t xml:space="preserve"> </w:t>
      </w:r>
      <w:bookmarkEnd w:id="7"/>
      <w:bookmarkEnd w:id="8"/>
      <w:r w:rsidR="00520623" w:rsidRPr="00E56E5D">
        <w:rPr>
          <w:b/>
          <w:noProof w:val="0"/>
          <w:color w:val="FF0000"/>
          <w:sz w:val="20"/>
          <w:szCs w:val="20"/>
          <w:u w:val="single"/>
          <w:lang w:val="ro-MD"/>
        </w:rPr>
        <w:t xml:space="preserve"> </w:t>
      </w:r>
    </w:p>
    <w:p w14:paraId="38470709" w14:textId="68A85604" w:rsidR="00AB7330" w:rsidRPr="00E56E5D" w:rsidRDefault="00AB7330" w:rsidP="001855D5">
      <w:pPr>
        <w:shd w:val="clear" w:color="auto" w:fill="FFFFFF" w:themeFill="background1"/>
        <w:tabs>
          <w:tab w:val="right" w:pos="426"/>
        </w:tabs>
        <w:spacing w:line="360" w:lineRule="auto"/>
        <w:ind w:left="180" w:firstLine="90"/>
        <w:jc w:val="both"/>
        <w:rPr>
          <w:b/>
          <w:noProof w:val="0"/>
          <w:color w:val="FF0000"/>
          <w:sz w:val="20"/>
          <w:szCs w:val="20"/>
          <w:lang w:val="ro-MD" w:eastAsia="ru-RU"/>
        </w:rPr>
      </w:pPr>
      <w:r w:rsidRPr="00E56E5D">
        <w:rPr>
          <w:b/>
          <w:noProof w:val="0"/>
          <w:color w:val="FF0000"/>
          <w:sz w:val="20"/>
          <w:szCs w:val="20"/>
          <w:lang w:val="ro-MD" w:eastAsia="ru-RU"/>
        </w:rPr>
        <w:t>Garanția de bună execuție a contractului constituită de către contractant în scopul asigurării autorității contractante, se va reține în cazul neîndeplinirii cantitative, calitative și în perioada convenită a contractului de achiziție publică.</w:t>
      </w:r>
    </w:p>
    <w:p w14:paraId="6FC16E92" w14:textId="6AE0E84C" w:rsidR="00EA475F" w:rsidRPr="00E56E5D" w:rsidRDefault="00EA475F" w:rsidP="001855D5">
      <w:pPr>
        <w:pStyle w:val="a"/>
        <w:numPr>
          <w:ilvl w:val="0"/>
          <w:numId w:val="2"/>
        </w:numPr>
        <w:shd w:val="clear" w:color="auto" w:fill="FFFFFF" w:themeFill="background1"/>
        <w:tabs>
          <w:tab w:val="right" w:pos="284"/>
        </w:tabs>
        <w:spacing w:line="360" w:lineRule="auto"/>
        <w:ind w:left="180" w:firstLine="90"/>
        <w:rPr>
          <w:b/>
          <w:sz w:val="20"/>
          <w:szCs w:val="20"/>
          <w:lang w:val="ro-MD" w:eastAsia="ru-RU"/>
        </w:rPr>
      </w:pPr>
      <w:r w:rsidRPr="00E56E5D">
        <w:rPr>
          <w:b/>
          <w:sz w:val="20"/>
          <w:szCs w:val="20"/>
          <w:lang w:val="ro-MD" w:eastAsia="ru-RU"/>
        </w:rPr>
        <w:t xml:space="preserve">Motivul recurgerii la procedura accelerată (în cazul licitației deschise, restrânse și a procedurii negociate), </w:t>
      </w:r>
      <w:r w:rsidR="0025645C" w:rsidRPr="00E56E5D">
        <w:rPr>
          <w:b/>
          <w:sz w:val="20"/>
          <w:szCs w:val="20"/>
          <w:lang w:val="ro-MD" w:eastAsia="ru-RU"/>
        </w:rPr>
        <w:t>nu se aplică.</w:t>
      </w:r>
    </w:p>
    <w:p w14:paraId="2D0D3F8C" w14:textId="3447FAAA" w:rsidR="00F97F8E" w:rsidRPr="00E56E5D" w:rsidRDefault="00EA475F" w:rsidP="001855D5">
      <w:pPr>
        <w:numPr>
          <w:ilvl w:val="0"/>
          <w:numId w:val="2"/>
        </w:numPr>
        <w:shd w:val="clear" w:color="auto" w:fill="FFFFFF" w:themeFill="background1"/>
        <w:tabs>
          <w:tab w:val="right" w:pos="426"/>
        </w:tabs>
        <w:spacing w:line="360" w:lineRule="auto"/>
        <w:ind w:left="180" w:firstLine="90"/>
        <w:rPr>
          <w:b/>
          <w:noProof w:val="0"/>
          <w:sz w:val="20"/>
          <w:szCs w:val="20"/>
          <w:lang w:val="ro-MD" w:eastAsia="ru-RU"/>
        </w:rPr>
      </w:pPr>
      <w:r w:rsidRPr="00E56E5D">
        <w:rPr>
          <w:b/>
          <w:noProof w:val="0"/>
          <w:sz w:val="20"/>
          <w:szCs w:val="20"/>
          <w:lang w:val="ro-MD" w:eastAsia="ru-RU"/>
        </w:rPr>
        <w:t xml:space="preserve">Tehnici și instrumente specifice de atribuire </w:t>
      </w:r>
      <w:r w:rsidR="00F97F8E" w:rsidRPr="00E56E5D">
        <w:rPr>
          <w:b/>
          <w:noProof w:val="0"/>
          <w:sz w:val="20"/>
          <w:szCs w:val="20"/>
          <w:lang w:val="ro-MD" w:eastAsia="ru-RU"/>
        </w:rPr>
        <w:t>licitația electronică, conform platformei de achiziții publice</w:t>
      </w:r>
      <w:r w:rsidR="00FF64D1" w:rsidRPr="00E56E5D">
        <w:rPr>
          <w:b/>
          <w:noProof w:val="0"/>
          <w:sz w:val="20"/>
          <w:szCs w:val="20"/>
          <w:lang w:val="ro-MD" w:eastAsia="ru-RU"/>
        </w:rPr>
        <w:t xml:space="preserve"> (pasul minim </w:t>
      </w:r>
      <w:r w:rsidR="00704D6D" w:rsidRPr="00E56E5D">
        <w:rPr>
          <w:b/>
          <w:noProof w:val="0"/>
          <w:sz w:val="20"/>
          <w:szCs w:val="20"/>
          <w:lang w:val="ro-MD" w:eastAsia="ru-RU"/>
        </w:rPr>
        <w:t>0.00</w:t>
      </w:r>
      <w:r w:rsidR="00FF64D1" w:rsidRPr="00E56E5D">
        <w:rPr>
          <w:b/>
          <w:noProof w:val="0"/>
          <w:sz w:val="20"/>
          <w:szCs w:val="20"/>
          <w:lang w:val="ro-MD" w:eastAsia="ru-RU"/>
        </w:rPr>
        <w:t>1%, 3 runde)</w:t>
      </w:r>
      <w:r w:rsidR="00F97F8E" w:rsidRPr="00E56E5D">
        <w:rPr>
          <w:b/>
          <w:noProof w:val="0"/>
          <w:sz w:val="20"/>
          <w:szCs w:val="20"/>
          <w:lang w:val="ro-MD" w:eastAsia="ru-RU"/>
        </w:rPr>
        <w:t xml:space="preserve">. </w:t>
      </w:r>
    </w:p>
    <w:p w14:paraId="3B977EE5" w14:textId="74B15A21" w:rsidR="00A119D2" w:rsidRPr="00E56E5D" w:rsidRDefault="00EA475F" w:rsidP="001855D5">
      <w:pPr>
        <w:numPr>
          <w:ilvl w:val="0"/>
          <w:numId w:val="2"/>
        </w:numPr>
        <w:shd w:val="clear" w:color="auto" w:fill="FFFFFF" w:themeFill="background1"/>
        <w:tabs>
          <w:tab w:val="right" w:pos="284"/>
        </w:tabs>
        <w:spacing w:line="360" w:lineRule="auto"/>
        <w:ind w:left="180" w:firstLine="90"/>
        <w:rPr>
          <w:b/>
          <w:noProof w:val="0"/>
          <w:sz w:val="20"/>
          <w:szCs w:val="20"/>
          <w:highlight w:val="yellow"/>
          <w:lang w:val="ro-MD" w:eastAsia="ru-RU"/>
        </w:rPr>
      </w:pPr>
      <w:r w:rsidRPr="00E56E5D">
        <w:rPr>
          <w:b/>
          <w:noProof w:val="0"/>
          <w:sz w:val="20"/>
          <w:szCs w:val="20"/>
          <w:lang w:val="ro-MD" w:eastAsia="ru-RU"/>
        </w:rPr>
        <w:lastRenderedPageBreak/>
        <w:t xml:space="preserve">Condiții speciale de care depinde îndeplinirea contractului: </w:t>
      </w:r>
      <w:bookmarkStart w:id="10" w:name="_Hlk71621175"/>
      <w:r w:rsidR="00A119D2" w:rsidRPr="00E56E5D">
        <w:rPr>
          <w:b/>
          <w:noProof w:val="0"/>
          <w:sz w:val="20"/>
          <w:szCs w:val="20"/>
          <w:highlight w:val="yellow"/>
          <w:lang w:val="ro-MD" w:eastAsia="ru-RU"/>
        </w:rPr>
        <w:t xml:space="preserve">Vor fi contractate </w:t>
      </w:r>
      <w:r w:rsidR="007A0C8F" w:rsidRPr="00E56E5D">
        <w:rPr>
          <w:b/>
          <w:noProof w:val="0"/>
          <w:sz w:val="20"/>
          <w:szCs w:val="20"/>
          <w:highlight w:val="yellow"/>
          <w:lang w:val="ro-MD" w:eastAsia="ru-RU"/>
        </w:rPr>
        <w:t xml:space="preserve">investigațiile și </w:t>
      </w:r>
      <w:r w:rsidR="00A119D2" w:rsidRPr="00E56E5D">
        <w:rPr>
          <w:b/>
          <w:noProof w:val="0"/>
          <w:sz w:val="20"/>
          <w:szCs w:val="20"/>
          <w:highlight w:val="yellow"/>
          <w:lang w:val="ro-MD" w:eastAsia="ru-RU"/>
        </w:rPr>
        <w:t xml:space="preserve">dispozitivele medicale ( echipamentele medicale) </w:t>
      </w:r>
      <w:r w:rsidR="007A0C8F" w:rsidRPr="00E56E5D">
        <w:rPr>
          <w:b/>
          <w:noProof w:val="0"/>
          <w:sz w:val="20"/>
          <w:szCs w:val="20"/>
          <w:highlight w:val="yellow"/>
          <w:lang w:val="ro-MD" w:eastAsia="ru-RU"/>
        </w:rPr>
        <w:t xml:space="preserve">oferite în comodat pe perioada contractului </w:t>
      </w:r>
      <w:r w:rsidR="005812BA" w:rsidRPr="00E56E5D">
        <w:rPr>
          <w:b/>
          <w:noProof w:val="0"/>
          <w:sz w:val="20"/>
          <w:szCs w:val="20"/>
          <w:highlight w:val="yellow"/>
          <w:lang w:val="ro-MD" w:eastAsia="ru-RU"/>
        </w:rPr>
        <w:t>pentru anul 2027</w:t>
      </w:r>
      <w:r w:rsidR="008559D5" w:rsidRPr="00E56E5D">
        <w:rPr>
          <w:b/>
          <w:noProof w:val="0"/>
          <w:sz w:val="20"/>
          <w:szCs w:val="20"/>
          <w:highlight w:val="yellow"/>
          <w:lang w:val="ro-MD" w:eastAsia="ru-RU"/>
        </w:rPr>
        <w:t xml:space="preserve"> conform loturilor.</w:t>
      </w:r>
    </w:p>
    <w:p w14:paraId="3DEBD8D4" w14:textId="77777777" w:rsidR="00A119D2" w:rsidRPr="00E56E5D" w:rsidRDefault="00A119D2" w:rsidP="001855D5">
      <w:pPr>
        <w:numPr>
          <w:ilvl w:val="0"/>
          <w:numId w:val="2"/>
        </w:numPr>
        <w:shd w:val="clear" w:color="auto" w:fill="FFFFFF" w:themeFill="background1"/>
        <w:tabs>
          <w:tab w:val="right" w:pos="426"/>
        </w:tabs>
        <w:spacing w:line="360" w:lineRule="auto"/>
        <w:ind w:left="180" w:firstLine="90"/>
        <w:rPr>
          <w:b/>
          <w:noProof w:val="0"/>
          <w:sz w:val="20"/>
          <w:szCs w:val="20"/>
          <w:lang w:val="ro-MD" w:eastAsia="ru-RU"/>
        </w:rPr>
      </w:pPr>
      <w:r w:rsidRPr="00E56E5D">
        <w:rPr>
          <w:b/>
          <w:noProof w:val="0"/>
          <w:sz w:val="20"/>
          <w:szCs w:val="20"/>
          <w:lang w:val="ro-MD" w:eastAsia="ru-RU"/>
        </w:rPr>
        <w:t xml:space="preserve">Evaluarea va fi efectuată conform criteriului de evaluare și datelor din Formularul costurilor recurente ale dispozitivului medical. </w:t>
      </w:r>
    </w:p>
    <w:p w14:paraId="3C58EFB0" w14:textId="1BEA1B5A" w:rsidR="00EA475F" w:rsidRPr="00E56E5D" w:rsidRDefault="00EA475F" w:rsidP="001855D5">
      <w:pPr>
        <w:numPr>
          <w:ilvl w:val="0"/>
          <w:numId w:val="2"/>
        </w:numPr>
        <w:shd w:val="clear" w:color="auto" w:fill="FFFFFF" w:themeFill="background1"/>
        <w:tabs>
          <w:tab w:val="right" w:pos="426"/>
        </w:tabs>
        <w:spacing w:line="360" w:lineRule="auto"/>
        <w:ind w:left="180" w:firstLine="90"/>
        <w:rPr>
          <w:b/>
          <w:noProof w:val="0"/>
          <w:sz w:val="20"/>
          <w:szCs w:val="20"/>
          <w:lang w:val="ro-MD" w:eastAsia="ru-RU"/>
        </w:rPr>
      </w:pPr>
      <w:r w:rsidRPr="00E56E5D">
        <w:rPr>
          <w:b/>
          <w:noProof w:val="0"/>
          <w:sz w:val="20"/>
          <w:szCs w:val="20"/>
          <w:lang w:val="ro-MD" w:eastAsia="ru-RU"/>
        </w:rPr>
        <w:t>Ofertele se prezintă</w:t>
      </w:r>
      <w:r w:rsidR="00795137" w:rsidRPr="00E56E5D">
        <w:rPr>
          <w:b/>
          <w:noProof w:val="0"/>
          <w:sz w:val="20"/>
          <w:szCs w:val="20"/>
          <w:lang w:val="ro-MD" w:eastAsia="ru-RU"/>
        </w:rPr>
        <w:t>:</w:t>
      </w:r>
      <w:r w:rsidRPr="00E56E5D">
        <w:rPr>
          <w:b/>
          <w:noProof w:val="0"/>
          <w:sz w:val="20"/>
          <w:szCs w:val="20"/>
          <w:lang w:val="ro-MD" w:eastAsia="ru-RU"/>
        </w:rPr>
        <w:t xml:space="preserve"> în </w:t>
      </w:r>
      <w:bookmarkEnd w:id="10"/>
      <w:r w:rsidR="00AD7308" w:rsidRPr="00E56E5D">
        <w:rPr>
          <w:b/>
          <w:noProof w:val="0"/>
          <w:sz w:val="20"/>
          <w:szCs w:val="20"/>
          <w:lang w:val="ro-MD" w:eastAsia="ru-RU"/>
        </w:rPr>
        <w:t>lei</w:t>
      </w:r>
      <w:r w:rsidR="00795137" w:rsidRPr="00E56E5D">
        <w:rPr>
          <w:b/>
          <w:noProof w:val="0"/>
          <w:sz w:val="20"/>
          <w:szCs w:val="20"/>
          <w:lang w:val="ro-MD" w:eastAsia="ru-RU"/>
        </w:rPr>
        <w:t>.</w:t>
      </w:r>
    </w:p>
    <w:p w14:paraId="0821E00E" w14:textId="77777777" w:rsidR="00BC0352" w:rsidRPr="00E56E5D" w:rsidRDefault="00BC0352" w:rsidP="00BC0352">
      <w:pPr>
        <w:numPr>
          <w:ilvl w:val="0"/>
          <w:numId w:val="2"/>
        </w:numPr>
        <w:tabs>
          <w:tab w:val="right" w:pos="426"/>
        </w:tabs>
        <w:spacing w:line="276" w:lineRule="auto"/>
        <w:ind w:left="0" w:firstLine="270"/>
        <w:jc w:val="both"/>
        <w:rPr>
          <w:b/>
          <w:noProof w:val="0"/>
          <w:sz w:val="20"/>
          <w:szCs w:val="20"/>
          <w:lang w:val="ro-MD" w:eastAsia="ru-RU"/>
        </w:rPr>
      </w:pPr>
      <w:r w:rsidRPr="00E56E5D">
        <w:rPr>
          <w:b/>
          <w:noProof w:val="0"/>
          <w:sz w:val="20"/>
          <w:szCs w:val="20"/>
          <w:lang w:val="ro-MD" w:eastAsia="ru-RU"/>
        </w:rPr>
        <w:t xml:space="preserve">Criteriul de evaluare aplicat pentru atribuirea contractului: cel mai scăzut preț. </w:t>
      </w:r>
    </w:p>
    <w:p w14:paraId="169D40F2" w14:textId="77777777" w:rsidR="00BC0352" w:rsidRPr="00E56E5D" w:rsidRDefault="00BC0352" w:rsidP="00BC0352">
      <w:pPr>
        <w:pStyle w:val="xmsonormal"/>
        <w:shd w:val="clear" w:color="auto" w:fill="FFFFFF"/>
        <w:spacing w:before="0" w:beforeAutospacing="0" w:after="0" w:afterAutospacing="0" w:line="233" w:lineRule="atLeast"/>
        <w:ind w:firstLine="270"/>
        <w:jc w:val="both"/>
        <w:rPr>
          <w:b/>
          <w:color w:val="242424"/>
          <w:sz w:val="20"/>
          <w:szCs w:val="20"/>
          <w:highlight w:val="yellow"/>
          <w:u w:val="single"/>
          <w:lang w:val="en-US"/>
        </w:rPr>
      </w:pPr>
      <w:r w:rsidRPr="00E56E5D">
        <w:rPr>
          <w:b/>
          <w:color w:val="242424"/>
          <w:sz w:val="20"/>
          <w:szCs w:val="20"/>
          <w:highlight w:val="yellow"/>
          <w:u w:val="single"/>
          <w:bdr w:val="none" w:sz="0" w:space="0" w:color="auto" w:frame="1"/>
          <w:lang w:val="en-US"/>
        </w:rPr>
        <w:t>NOTĂ: în cazul în care</w:t>
      </w:r>
      <w:r w:rsidRPr="00E56E5D">
        <w:rPr>
          <w:b/>
          <w:color w:val="242424"/>
          <w:sz w:val="20"/>
          <w:szCs w:val="20"/>
          <w:highlight w:val="yellow"/>
          <w:u w:val="single"/>
          <w:bdr w:val="none" w:sz="0" w:space="0" w:color="auto" w:frame="1"/>
          <w:lang w:val="ro-MD"/>
        </w:rPr>
        <w:t> au fost depuse</w:t>
      </w:r>
      <w:bookmarkStart w:id="11" w:name="x_faq-64.-Care-sunt-acțiunile-membrilor-"/>
      <w:r w:rsidRPr="00E56E5D">
        <w:rPr>
          <w:b/>
          <w:color w:val="242424"/>
          <w:sz w:val="20"/>
          <w:szCs w:val="20"/>
          <w:highlight w:val="yellow"/>
          <w:u w:val="single"/>
          <w:bdr w:val="none" w:sz="0" w:space="0" w:color="auto" w:frame="1"/>
          <w:lang w:val="en-US"/>
        </w:rPr>
        <w:t> două sau mai multe oferte echivalente </w:t>
      </w:r>
      <w:bookmarkEnd w:id="11"/>
      <w:r w:rsidRPr="00E56E5D">
        <w:rPr>
          <w:b/>
          <w:color w:val="242424"/>
          <w:sz w:val="20"/>
          <w:szCs w:val="20"/>
          <w:highlight w:val="yellow"/>
          <w:u w:val="single"/>
          <w:bdr w:val="none" w:sz="0" w:space="0" w:color="auto" w:frame="1"/>
          <w:lang w:val="en-US"/>
        </w:rPr>
        <w:t>sub aspectul prețului</w:t>
      </w:r>
      <w:r w:rsidRPr="00E56E5D">
        <w:rPr>
          <w:b/>
          <w:color w:val="242424"/>
          <w:sz w:val="20"/>
          <w:szCs w:val="20"/>
          <w:highlight w:val="yellow"/>
          <w:u w:val="single"/>
          <w:bdr w:val="none" w:sz="0" w:space="0" w:color="auto" w:frame="1"/>
          <w:lang w:val="ro-MD"/>
        </w:rPr>
        <w:t> și care corespund tuturor cerințelor</w:t>
      </w:r>
      <w:r w:rsidRPr="00E56E5D">
        <w:rPr>
          <w:b/>
          <w:color w:val="242424"/>
          <w:sz w:val="20"/>
          <w:szCs w:val="20"/>
          <w:highlight w:val="yellow"/>
          <w:u w:val="single"/>
          <w:bdr w:val="none" w:sz="0" w:space="0" w:color="auto" w:frame="1"/>
          <w:lang w:val="en-US"/>
        </w:rPr>
        <w:t>,</w:t>
      </w:r>
      <w:r w:rsidRPr="00E56E5D">
        <w:rPr>
          <w:b/>
          <w:color w:val="242424"/>
          <w:sz w:val="20"/>
          <w:szCs w:val="20"/>
          <w:highlight w:val="yellow"/>
          <w:u w:val="single"/>
          <w:bdr w:val="none" w:sz="0" w:space="0" w:color="auto" w:frame="1"/>
          <w:lang w:val="ro-MD"/>
        </w:rPr>
        <w:t> autoritatea contractantă va </w:t>
      </w:r>
      <w:r w:rsidRPr="00E56E5D">
        <w:rPr>
          <w:b/>
          <w:bCs/>
          <w:color w:val="242424"/>
          <w:sz w:val="20"/>
          <w:szCs w:val="20"/>
          <w:highlight w:val="yellow"/>
          <w:u w:val="single"/>
          <w:bdr w:val="none" w:sz="0" w:space="0" w:color="auto" w:frame="1"/>
          <w:lang w:val="ro-MD"/>
        </w:rPr>
        <w:t>da prioritate</w:t>
      </w:r>
      <w:r w:rsidRPr="00E56E5D">
        <w:rPr>
          <w:b/>
          <w:color w:val="242424"/>
          <w:sz w:val="20"/>
          <w:szCs w:val="20"/>
          <w:highlight w:val="yellow"/>
          <w:u w:val="single"/>
          <w:bdr w:val="none" w:sz="0" w:space="0" w:color="auto" w:frame="1"/>
          <w:lang w:val="ro-MD"/>
        </w:rPr>
        <w:t> în </w:t>
      </w:r>
      <w:r w:rsidRPr="00E56E5D">
        <w:rPr>
          <w:b/>
          <w:color w:val="242424"/>
          <w:sz w:val="20"/>
          <w:szCs w:val="20"/>
          <w:highlight w:val="yellow"/>
          <w:u w:val="single"/>
          <w:bdr w:val="none" w:sz="0" w:space="0" w:color="auto" w:frame="1"/>
          <w:lang w:val="en-US"/>
        </w:rPr>
        <w:t>selecta</w:t>
      </w:r>
      <w:r w:rsidRPr="00E56E5D">
        <w:rPr>
          <w:b/>
          <w:color w:val="242424"/>
          <w:sz w:val="20"/>
          <w:szCs w:val="20"/>
          <w:highlight w:val="yellow"/>
          <w:u w:val="single"/>
          <w:bdr w:val="none" w:sz="0" w:space="0" w:color="auto" w:frame="1"/>
          <w:lang w:val="ro-MD"/>
        </w:rPr>
        <w:t>rea</w:t>
      </w:r>
      <w:r w:rsidRPr="00E56E5D">
        <w:rPr>
          <w:b/>
          <w:color w:val="242424"/>
          <w:sz w:val="20"/>
          <w:szCs w:val="20"/>
          <w:highlight w:val="yellow"/>
          <w:u w:val="single"/>
          <w:bdr w:val="none" w:sz="0" w:space="0" w:color="auto" w:frame="1"/>
          <w:lang w:val="en-US"/>
        </w:rPr>
        <w:t> ofert</w:t>
      </w:r>
      <w:r w:rsidRPr="00E56E5D">
        <w:rPr>
          <w:b/>
          <w:color w:val="242424"/>
          <w:sz w:val="20"/>
          <w:szCs w:val="20"/>
          <w:highlight w:val="yellow"/>
          <w:u w:val="single"/>
          <w:bdr w:val="none" w:sz="0" w:space="0" w:color="auto" w:frame="1"/>
          <w:lang w:val="ro-MD"/>
        </w:rPr>
        <w:t>ei</w:t>
      </w:r>
      <w:r w:rsidRPr="00E56E5D">
        <w:rPr>
          <w:b/>
          <w:color w:val="242424"/>
          <w:sz w:val="20"/>
          <w:szCs w:val="20"/>
          <w:highlight w:val="yellow"/>
          <w:u w:val="single"/>
          <w:bdr w:val="none" w:sz="0" w:space="0" w:color="auto" w:frame="1"/>
          <w:lang w:val="en-US"/>
        </w:rPr>
        <w:t> câștigătoare </w:t>
      </w:r>
      <w:r w:rsidRPr="00E56E5D">
        <w:rPr>
          <w:b/>
          <w:color w:val="242424"/>
          <w:sz w:val="20"/>
          <w:szCs w:val="20"/>
          <w:highlight w:val="yellow"/>
          <w:u w:val="single"/>
          <w:bdr w:val="none" w:sz="0" w:space="0" w:color="auto" w:frame="1"/>
          <w:lang w:val="ro-MD"/>
        </w:rPr>
        <w:t>conform ordinii </w:t>
      </w:r>
      <w:r w:rsidRPr="00E56E5D">
        <w:rPr>
          <w:b/>
          <w:color w:val="242424"/>
          <w:sz w:val="20"/>
          <w:szCs w:val="20"/>
          <w:highlight w:val="yellow"/>
          <w:u w:val="single"/>
          <w:bdr w:val="none" w:sz="0" w:space="0" w:color="auto" w:frame="1"/>
          <w:lang w:val="en-US"/>
        </w:rPr>
        <w:t>clasate în SIA „RSAP” (MTender).</w:t>
      </w:r>
    </w:p>
    <w:p w14:paraId="29D13ECF" w14:textId="77777777" w:rsidR="00BC0352" w:rsidRPr="00E56E5D" w:rsidRDefault="00BC0352" w:rsidP="00BC0352">
      <w:pPr>
        <w:pStyle w:val="xmsonormal"/>
        <w:shd w:val="clear" w:color="auto" w:fill="FFFFFF"/>
        <w:spacing w:before="0" w:beforeAutospacing="0" w:after="0" w:afterAutospacing="0" w:line="233" w:lineRule="atLeast"/>
        <w:ind w:firstLine="270"/>
        <w:jc w:val="both"/>
        <w:rPr>
          <w:b/>
          <w:color w:val="242424"/>
          <w:sz w:val="20"/>
          <w:szCs w:val="20"/>
          <w:u w:val="single"/>
          <w:lang w:val="en-US"/>
        </w:rPr>
      </w:pPr>
      <w:r w:rsidRPr="00E56E5D">
        <w:rPr>
          <w:b/>
          <w:color w:val="242424"/>
          <w:sz w:val="20"/>
          <w:szCs w:val="20"/>
          <w:highlight w:val="yellow"/>
          <w:u w:val="single"/>
          <w:bdr w:val="none" w:sz="0" w:space="0" w:color="auto" w:frame="1"/>
          <w:lang w:val="en-US"/>
        </w:rPr>
        <w:t>Ofertele celorlalți operatori economici, altele decât oferta câștigătoare clasată pe primul loc în clasament în SIA „RSAP” (MTender), vor fi respinse ca neconforme cerințelor din documentația de atribuire, în conformitate cu art. 69 alin. </w:t>
      </w:r>
      <w:r w:rsidRPr="00E56E5D">
        <w:rPr>
          <w:b/>
          <w:color w:val="242424"/>
          <w:sz w:val="20"/>
          <w:szCs w:val="20"/>
          <w:highlight w:val="yellow"/>
          <w:u w:val="single"/>
          <w:lang w:val="en-US"/>
        </w:rPr>
        <w:t>(6) lit. b) din Legea nr. 131/2015 privind achizițiile publice.</w:t>
      </w:r>
    </w:p>
    <w:p w14:paraId="2B9004C7" w14:textId="62637AD5" w:rsidR="00EA475F" w:rsidRPr="00E56E5D" w:rsidRDefault="00EA475F" w:rsidP="001855D5">
      <w:pPr>
        <w:numPr>
          <w:ilvl w:val="0"/>
          <w:numId w:val="2"/>
        </w:numPr>
        <w:tabs>
          <w:tab w:val="right" w:pos="426"/>
        </w:tabs>
        <w:spacing w:line="360" w:lineRule="auto"/>
        <w:ind w:left="180" w:firstLine="90"/>
        <w:jc w:val="both"/>
        <w:rPr>
          <w:b/>
          <w:noProof w:val="0"/>
          <w:sz w:val="20"/>
          <w:szCs w:val="20"/>
          <w:lang w:val="ro-MD" w:eastAsia="ru-RU"/>
        </w:rPr>
      </w:pPr>
      <w:r w:rsidRPr="00E56E5D">
        <w:rPr>
          <w:b/>
          <w:noProof w:val="0"/>
          <w:sz w:val="20"/>
          <w:szCs w:val="20"/>
          <w:lang w:val="ro-MD" w:eastAsia="ru-RU"/>
        </w:rPr>
        <w:t>Factorii de evaluare a ofertei celei mai avantajoase din punct de vedere economic, precum și ponderile lor:</w:t>
      </w:r>
      <w:r w:rsidR="00AD7308" w:rsidRPr="00E56E5D">
        <w:rPr>
          <w:b/>
          <w:noProof w:val="0"/>
          <w:sz w:val="20"/>
          <w:szCs w:val="20"/>
          <w:lang w:val="ro-MD" w:eastAsia="ru-RU"/>
        </w:rPr>
        <w:t xml:space="preserve"> nu se aplică</w:t>
      </w:r>
    </w:p>
    <w:p w14:paraId="2C3530FD" w14:textId="77777777" w:rsidR="00EA475F" w:rsidRPr="00E56E5D" w:rsidRDefault="00EA475F" w:rsidP="001855D5">
      <w:pPr>
        <w:numPr>
          <w:ilvl w:val="0"/>
          <w:numId w:val="2"/>
        </w:numPr>
        <w:shd w:val="clear" w:color="auto" w:fill="FFFFFF" w:themeFill="background1"/>
        <w:tabs>
          <w:tab w:val="right" w:pos="426"/>
        </w:tabs>
        <w:spacing w:line="360" w:lineRule="auto"/>
        <w:ind w:left="180" w:firstLine="90"/>
        <w:jc w:val="both"/>
        <w:rPr>
          <w:b/>
          <w:noProof w:val="0"/>
          <w:sz w:val="20"/>
          <w:szCs w:val="20"/>
          <w:lang w:val="ro-MD" w:eastAsia="ru-RU"/>
        </w:rPr>
      </w:pPr>
      <w:r w:rsidRPr="00E56E5D">
        <w:rPr>
          <w:b/>
          <w:noProof w:val="0"/>
          <w:sz w:val="20"/>
          <w:szCs w:val="20"/>
          <w:lang w:val="ro-MD" w:eastAsia="ru-RU"/>
        </w:rPr>
        <w:t>Termenul limită de depunere/deschidere a ofertelor:</w:t>
      </w:r>
    </w:p>
    <w:p w14:paraId="0FA52571" w14:textId="70FAEC26" w:rsidR="00EA475F" w:rsidRPr="00E56E5D" w:rsidRDefault="00EA475F" w:rsidP="001855D5">
      <w:pPr>
        <w:numPr>
          <w:ilvl w:val="0"/>
          <w:numId w:val="3"/>
        </w:numPr>
        <w:shd w:val="clear" w:color="auto" w:fill="FFFFFF" w:themeFill="background1"/>
        <w:tabs>
          <w:tab w:val="right" w:pos="426"/>
        </w:tabs>
        <w:spacing w:line="360" w:lineRule="auto"/>
        <w:ind w:left="180" w:firstLine="90"/>
        <w:jc w:val="both"/>
        <w:rPr>
          <w:b/>
          <w:noProof w:val="0"/>
          <w:sz w:val="20"/>
          <w:szCs w:val="20"/>
          <w:lang w:val="ro-MD" w:eastAsia="ru-RU"/>
        </w:rPr>
      </w:pPr>
      <w:r w:rsidRPr="00E56E5D">
        <w:rPr>
          <w:b/>
          <w:noProof w:val="0"/>
          <w:sz w:val="20"/>
          <w:szCs w:val="20"/>
          <w:lang w:val="ro-MD" w:eastAsia="ru-RU"/>
        </w:rPr>
        <w:t xml:space="preserve">conform SIA RSAP </w:t>
      </w:r>
      <w:r w:rsidR="00AD7308" w:rsidRPr="00E56E5D">
        <w:rPr>
          <w:b/>
          <w:noProof w:val="0"/>
          <w:sz w:val="20"/>
          <w:szCs w:val="20"/>
          <w:lang w:val="ro-MD" w:eastAsia="ru-RU"/>
        </w:rPr>
        <w:t>MTender</w:t>
      </w:r>
    </w:p>
    <w:p w14:paraId="2B75ED82" w14:textId="77777777" w:rsidR="00EA475F" w:rsidRPr="00E56E5D" w:rsidRDefault="00EA475F" w:rsidP="001855D5">
      <w:pPr>
        <w:numPr>
          <w:ilvl w:val="0"/>
          <w:numId w:val="2"/>
        </w:numPr>
        <w:shd w:val="clear" w:color="auto" w:fill="FFFFFF" w:themeFill="background1"/>
        <w:tabs>
          <w:tab w:val="right" w:pos="426"/>
        </w:tabs>
        <w:spacing w:line="360" w:lineRule="auto"/>
        <w:ind w:left="180" w:firstLine="90"/>
        <w:jc w:val="both"/>
        <w:rPr>
          <w:b/>
          <w:noProof w:val="0"/>
          <w:sz w:val="20"/>
          <w:szCs w:val="20"/>
          <w:lang w:val="ro-MD" w:eastAsia="ru-RU"/>
        </w:rPr>
      </w:pPr>
      <w:r w:rsidRPr="00E56E5D">
        <w:rPr>
          <w:b/>
          <w:noProof w:val="0"/>
          <w:sz w:val="20"/>
          <w:szCs w:val="20"/>
          <w:lang w:val="ro-MD" w:eastAsia="ru-RU"/>
        </w:rPr>
        <w:t xml:space="preserve">Adresa la care trebuie transmise ofertele sau cererile de participare: </w:t>
      </w:r>
    </w:p>
    <w:p w14:paraId="6625679F" w14:textId="77777777" w:rsidR="00EA475F" w:rsidRPr="00E56E5D" w:rsidRDefault="00EA475F" w:rsidP="001855D5">
      <w:pPr>
        <w:shd w:val="clear" w:color="auto" w:fill="FFFFFF" w:themeFill="background1"/>
        <w:tabs>
          <w:tab w:val="right" w:pos="426"/>
        </w:tabs>
        <w:spacing w:line="360" w:lineRule="auto"/>
        <w:ind w:left="180" w:firstLine="90"/>
        <w:jc w:val="both"/>
        <w:rPr>
          <w:b/>
          <w:noProof w:val="0"/>
          <w:sz w:val="20"/>
          <w:szCs w:val="20"/>
          <w:lang w:val="ro-MD" w:eastAsia="ru-RU"/>
        </w:rPr>
      </w:pPr>
      <w:r w:rsidRPr="00E56E5D">
        <w:rPr>
          <w:b/>
          <w:i/>
          <w:noProof w:val="0"/>
          <w:sz w:val="20"/>
          <w:szCs w:val="20"/>
          <w:lang w:val="ro-MD" w:eastAsia="ru-RU"/>
        </w:rPr>
        <w:t>Ofertele sau cererile de participare vor fi depuse electronic prin intermediul SIA RSAP</w:t>
      </w:r>
    </w:p>
    <w:p w14:paraId="44051EF8" w14:textId="1E7C5745" w:rsidR="00EA475F" w:rsidRPr="00E56E5D" w:rsidRDefault="00EA475F" w:rsidP="001855D5">
      <w:pPr>
        <w:numPr>
          <w:ilvl w:val="0"/>
          <w:numId w:val="2"/>
        </w:numPr>
        <w:tabs>
          <w:tab w:val="right" w:pos="426"/>
        </w:tabs>
        <w:spacing w:line="360" w:lineRule="auto"/>
        <w:ind w:left="180" w:firstLine="90"/>
        <w:jc w:val="both"/>
        <w:rPr>
          <w:b/>
          <w:noProof w:val="0"/>
          <w:sz w:val="20"/>
          <w:szCs w:val="20"/>
          <w:lang w:val="ro-MD" w:eastAsia="ru-RU"/>
        </w:rPr>
      </w:pPr>
      <w:r w:rsidRPr="00E56E5D">
        <w:rPr>
          <w:b/>
          <w:noProof w:val="0"/>
          <w:sz w:val="20"/>
          <w:szCs w:val="20"/>
          <w:lang w:val="ro-MD" w:eastAsia="ru-RU"/>
        </w:rPr>
        <w:t xml:space="preserve">Termenul de valabilitate a ofertelor: </w:t>
      </w:r>
      <w:r w:rsidR="00916560" w:rsidRPr="00E56E5D">
        <w:rPr>
          <w:b/>
          <w:noProof w:val="0"/>
          <w:sz w:val="20"/>
          <w:szCs w:val="20"/>
          <w:lang w:val="ro-MD" w:eastAsia="ru-RU"/>
        </w:rPr>
        <w:t>1</w:t>
      </w:r>
      <w:r w:rsidR="00A74BA0" w:rsidRPr="00E56E5D">
        <w:rPr>
          <w:b/>
          <w:noProof w:val="0"/>
          <w:sz w:val="20"/>
          <w:szCs w:val="20"/>
          <w:lang w:val="ro-MD" w:eastAsia="ru-RU"/>
        </w:rPr>
        <w:t>6</w:t>
      </w:r>
      <w:r w:rsidR="00916560" w:rsidRPr="00E56E5D">
        <w:rPr>
          <w:b/>
          <w:noProof w:val="0"/>
          <w:sz w:val="20"/>
          <w:szCs w:val="20"/>
          <w:lang w:val="ro-MD" w:eastAsia="ru-RU"/>
        </w:rPr>
        <w:t>0</w:t>
      </w:r>
      <w:r w:rsidR="00BB1A90" w:rsidRPr="00E56E5D">
        <w:rPr>
          <w:b/>
          <w:noProof w:val="0"/>
          <w:sz w:val="20"/>
          <w:szCs w:val="20"/>
          <w:lang w:val="ro-MD" w:eastAsia="ru-RU"/>
        </w:rPr>
        <w:t xml:space="preserve"> </w:t>
      </w:r>
      <w:r w:rsidR="00AD7308" w:rsidRPr="00E56E5D">
        <w:rPr>
          <w:b/>
          <w:noProof w:val="0"/>
          <w:sz w:val="20"/>
          <w:szCs w:val="20"/>
          <w:lang w:val="ro-MD" w:eastAsia="ru-RU"/>
        </w:rPr>
        <w:t>de zile</w:t>
      </w:r>
    </w:p>
    <w:p w14:paraId="6A3AC432" w14:textId="77777777" w:rsidR="00AD7308" w:rsidRPr="00E56E5D" w:rsidRDefault="00EA475F" w:rsidP="001855D5">
      <w:pPr>
        <w:numPr>
          <w:ilvl w:val="0"/>
          <w:numId w:val="2"/>
        </w:numPr>
        <w:tabs>
          <w:tab w:val="right" w:pos="426"/>
        </w:tabs>
        <w:spacing w:line="360" w:lineRule="auto"/>
        <w:ind w:left="180" w:firstLine="90"/>
        <w:jc w:val="both"/>
        <w:rPr>
          <w:b/>
          <w:i/>
          <w:noProof w:val="0"/>
          <w:sz w:val="20"/>
          <w:szCs w:val="20"/>
          <w:lang w:val="ro-MD" w:eastAsia="ru-RU"/>
        </w:rPr>
      </w:pPr>
      <w:r w:rsidRPr="00E56E5D">
        <w:rPr>
          <w:b/>
          <w:noProof w:val="0"/>
          <w:sz w:val="20"/>
          <w:szCs w:val="20"/>
          <w:lang w:val="ro-MD" w:eastAsia="ru-RU"/>
        </w:rPr>
        <w:t xml:space="preserve">Locul deschiderii ofertelor: </w:t>
      </w:r>
      <w:r w:rsidR="00AD7308" w:rsidRPr="00E56E5D">
        <w:rPr>
          <w:b/>
          <w:bCs/>
          <w:noProof w:val="0"/>
          <w:sz w:val="20"/>
          <w:szCs w:val="20"/>
          <w:lang w:val="ro-MD" w:eastAsia="ru-RU"/>
        </w:rPr>
        <w:t>SIA RSAP</w:t>
      </w:r>
      <w:r w:rsidR="00AD7308" w:rsidRPr="00E56E5D">
        <w:rPr>
          <w:noProof w:val="0"/>
          <w:sz w:val="20"/>
          <w:szCs w:val="20"/>
          <w:lang w:val="ro-MD" w:eastAsia="ru-RU"/>
        </w:rPr>
        <w:t xml:space="preserve"> </w:t>
      </w:r>
    </w:p>
    <w:p w14:paraId="3CC3A7D8" w14:textId="7FB8A910" w:rsidR="00EA475F" w:rsidRPr="00E56E5D" w:rsidRDefault="00EA475F" w:rsidP="001855D5">
      <w:pPr>
        <w:numPr>
          <w:ilvl w:val="0"/>
          <w:numId w:val="2"/>
        </w:numPr>
        <w:tabs>
          <w:tab w:val="right" w:pos="426"/>
        </w:tabs>
        <w:spacing w:line="360" w:lineRule="auto"/>
        <w:ind w:left="180" w:firstLine="90"/>
        <w:jc w:val="both"/>
        <w:rPr>
          <w:b/>
          <w:i/>
          <w:noProof w:val="0"/>
          <w:sz w:val="20"/>
          <w:szCs w:val="20"/>
          <w:lang w:val="ro-MD" w:eastAsia="ru-RU"/>
        </w:rPr>
      </w:pPr>
      <w:r w:rsidRPr="00E56E5D">
        <w:rPr>
          <w:b/>
          <w:i/>
          <w:noProof w:val="0"/>
          <w:sz w:val="20"/>
          <w:szCs w:val="20"/>
          <w:lang w:val="ro-MD" w:eastAsia="ru-RU"/>
        </w:rPr>
        <w:t xml:space="preserve">Ofertele întârziate vor fi respinse. </w:t>
      </w:r>
    </w:p>
    <w:p w14:paraId="390ADCDD" w14:textId="4EBFEF4B" w:rsidR="00EA475F" w:rsidRPr="00E56E5D" w:rsidRDefault="00EA475F" w:rsidP="001855D5">
      <w:pPr>
        <w:numPr>
          <w:ilvl w:val="0"/>
          <w:numId w:val="2"/>
        </w:numPr>
        <w:shd w:val="clear" w:color="auto" w:fill="FFFFFF" w:themeFill="background1"/>
        <w:tabs>
          <w:tab w:val="right" w:pos="426"/>
        </w:tabs>
        <w:spacing w:line="360" w:lineRule="auto"/>
        <w:ind w:left="180" w:firstLine="90"/>
        <w:rPr>
          <w:b/>
          <w:noProof w:val="0"/>
          <w:sz w:val="20"/>
          <w:szCs w:val="20"/>
          <w:lang w:val="ro-MD" w:eastAsia="ru-RU"/>
        </w:rPr>
      </w:pPr>
      <w:r w:rsidRPr="00E56E5D">
        <w:rPr>
          <w:b/>
          <w:noProof w:val="0"/>
          <w:sz w:val="20"/>
          <w:szCs w:val="20"/>
          <w:lang w:val="ro-MD" w:eastAsia="ru-RU"/>
        </w:rPr>
        <w:t xml:space="preserve">Persoanele autorizate să asiste la deschiderea ofertelor: </w:t>
      </w:r>
      <w:r w:rsidRPr="00E56E5D">
        <w:rPr>
          <w:b/>
          <w:noProof w:val="0"/>
          <w:sz w:val="20"/>
          <w:szCs w:val="20"/>
          <w:lang w:val="ro-MD" w:eastAsia="ru-RU"/>
        </w:rPr>
        <w:br/>
      </w:r>
      <w:r w:rsidRPr="00E56E5D">
        <w:rPr>
          <w:b/>
          <w:i/>
          <w:noProof w:val="0"/>
          <w:sz w:val="20"/>
          <w:szCs w:val="20"/>
          <w:lang w:val="ro-MD" w:eastAsia="ru-RU"/>
        </w:rPr>
        <w:t xml:space="preserve">Ofertanții sau reprezentanții acestora au dreptul să participe la deschiderea ofertelor, cu excepția cazului </w:t>
      </w:r>
      <w:r w:rsidR="00E652F3" w:rsidRPr="00E56E5D">
        <w:rPr>
          <w:b/>
          <w:i/>
          <w:noProof w:val="0"/>
          <w:sz w:val="20"/>
          <w:szCs w:val="20"/>
          <w:lang w:val="ro-MD" w:eastAsia="ru-RU"/>
        </w:rPr>
        <w:t>când</w:t>
      </w:r>
      <w:r w:rsidRPr="00E56E5D">
        <w:rPr>
          <w:b/>
          <w:i/>
          <w:noProof w:val="0"/>
          <w:sz w:val="20"/>
          <w:szCs w:val="20"/>
          <w:lang w:val="ro-MD" w:eastAsia="ru-RU"/>
        </w:rPr>
        <w:t xml:space="preserve"> ofertele au fost depuse prin SIA RSAP</w:t>
      </w:r>
      <w:r w:rsidRPr="00E56E5D">
        <w:rPr>
          <w:b/>
          <w:noProof w:val="0"/>
          <w:sz w:val="20"/>
          <w:szCs w:val="20"/>
          <w:lang w:val="ro-MD" w:eastAsia="ru-RU"/>
        </w:rPr>
        <w:t>.</w:t>
      </w:r>
    </w:p>
    <w:p w14:paraId="70C7EA7E" w14:textId="5DD7AF1E" w:rsidR="00EA475F" w:rsidRPr="00E56E5D" w:rsidRDefault="00EA475F" w:rsidP="001855D5">
      <w:pPr>
        <w:numPr>
          <w:ilvl w:val="0"/>
          <w:numId w:val="2"/>
        </w:numPr>
        <w:shd w:val="clear" w:color="auto" w:fill="FFFFFF" w:themeFill="background1"/>
        <w:tabs>
          <w:tab w:val="right" w:pos="426"/>
        </w:tabs>
        <w:spacing w:line="360" w:lineRule="auto"/>
        <w:ind w:left="180" w:firstLine="90"/>
        <w:jc w:val="both"/>
        <w:rPr>
          <w:b/>
          <w:noProof w:val="0"/>
          <w:sz w:val="20"/>
          <w:szCs w:val="20"/>
          <w:lang w:val="ro-MD" w:eastAsia="ru-RU"/>
        </w:rPr>
      </w:pPr>
      <w:r w:rsidRPr="00E56E5D">
        <w:rPr>
          <w:b/>
          <w:noProof w:val="0"/>
          <w:sz w:val="20"/>
          <w:szCs w:val="20"/>
          <w:lang w:val="ro-MD" w:eastAsia="ru-RU"/>
        </w:rPr>
        <w:t xml:space="preserve">Limba sau limbile în care trebuie redactate ofertele sau cererile de participare: </w:t>
      </w:r>
      <w:r w:rsidR="00AD7308" w:rsidRPr="00E56E5D">
        <w:rPr>
          <w:b/>
          <w:noProof w:val="0"/>
          <w:sz w:val="20"/>
          <w:szCs w:val="20"/>
          <w:lang w:val="ro-MD" w:eastAsia="ru-RU"/>
        </w:rPr>
        <w:t xml:space="preserve">limba </w:t>
      </w:r>
      <w:r w:rsidR="003D6F0A" w:rsidRPr="00E56E5D">
        <w:rPr>
          <w:b/>
          <w:noProof w:val="0"/>
          <w:sz w:val="20"/>
          <w:szCs w:val="20"/>
          <w:lang w:val="ro-MD" w:eastAsia="ru-RU"/>
        </w:rPr>
        <w:t>română</w:t>
      </w:r>
      <w:r w:rsidR="00AD7308" w:rsidRPr="00E56E5D">
        <w:rPr>
          <w:b/>
          <w:noProof w:val="0"/>
          <w:sz w:val="20"/>
          <w:szCs w:val="20"/>
          <w:lang w:val="ro-MD" w:eastAsia="ru-RU"/>
        </w:rPr>
        <w:t>.</w:t>
      </w:r>
    </w:p>
    <w:p w14:paraId="677372C7" w14:textId="4052D4BD" w:rsidR="00EA475F" w:rsidRPr="00E56E5D" w:rsidRDefault="00EA475F" w:rsidP="001855D5">
      <w:pPr>
        <w:numPr>
          <w:ilvl w:val="0"/>
          <w:numId w:val="2"/>
        </w:numPr>
        <w:shd w:val="clear" w:color="auto" w:fill="FFFFFF" w:themeFill="background1"/>
        <w:tabs>
          <w:tab w:val="right" w:pos="426"/>
        </w:tabs>
        <w:spacing w:line="360" w:lineRule="auto"/>
        <w:ind w:left="180" w:firstLine="90"/>
        <w:jc w:val="both"/>
        <w:rPr>
          <w:noProof w:val="0"/>
          <w:sz w:val="20"/>
          <w:szCs w:val="20"/>
          <w:lang w:val="ro-MD" w:eastAsia="ru-RU"/>
        </w:rPr>
      </w:pPr>
      <w:r w:rsidRPr="00E56E5D">
        <w:rPr>
          <w:b/>
          <w:noProof w:val="0"/>
          <w:sz w:val="20"/>
          <w:szCs w:val="20"/>
          <w:lang w:val="ro-MD" w:eastAsia="ru-RU"/>
        </w:rPr>
        <w:t>Respectivul contract se referă la un proiect și/sau program finanțat din fonduri ale Uniunii Europene:</w:t>
      </w:r>
      <w:r w:rsidR="00AD7308" w:rsidRPr="00E56E5D">
        <w:rPr>
          <w:b/>
          <w:noProof w:val="0"/>
          <w:sz w:val="20"/>
          <w:szCs w:val="20"/>
          <w:lang w:val="ro-MD" w:eastAsia="ru-RU"/>
        </w:rPr>
        <w:t xml:space="preserve"> nu</w:t>
      </w:r>
    </w:p>
    <w:p w14:paraId="53073155" w14:textId="77777777" w:rsidR="00EA475F" w:rsidRPr="00E56E5D" w:rsidRDefault="00EA475F" w:rsidP="001855D5">
      <w:pPr>
        <w:numPr>
          <w:ilvl w:val="0"/>
          <w:numId w:val="2"/>
        </w:numPr>
        <w:shd w:val="clear" w:color="auto" w:fill="FFFFFF" w:themeFill="background1"/>
        <w:tabs>
          <w:tab w:val="right" w:pos="426"/>
        </w:tabs>
        <w:spacing w:line="360" w:lineRule="auto"/>
        <w:ind w:left="180" w:firstLine="90"/>
        <w:jc w:val="both"/>
        <w:rPr>
          <w:b/>
          <w:noProof w:val="0"/>
          <w:sz w:val="20"/>
          <w:szCs w:val="20"/>
          <w:lang w:val="ro-MD" w:eastAsia="ru-RU"/>
        </w:rPr>
      </w:pPr>
      <w:r w:rsidRPr="00E56E5D">
        <w:rPr>
          <w:b/>
          <w:noProof w:val="0"/>
          <w:sz w:val="20"/>
          <w:szCs w:val="20"/>
          <w:lang w:val="ro-MD" w:eastAsia="ru-RU"/>
        </w:rPr>
        <w:t xml:space="preserve">Denumirea și adresa organismului competent de soluționare a contestațiilor: </w:t>
      </w:r>
    </w:p>
    <w:p w14:paraId="55FC5914" w14:textId="77777777" w:rsidR="00EA475F" w:rsidRPr="00E56E5D" w:rsidRDefault="00EA475F" w:rsidP="001855D5">
      <w:pPr>
        <w:shd w:val="clear" w:color="auto" w:fill="FFFFFF" w:themeFill="background1"/>
        <w:tabs>
          <w:tab w:val="right" w:pos="426"/>
        </w:tabs>
        <w:spacing w:line="360" w:lineRule="auto"/>
        <w:ind w:left="180" w:firstLine="90"/>
        <w:jc w:val="both"/>
        <w:rPr>
          <w:b/>
          <w:i/>
          <w:noProof w:val="0"/>
          <w:sz w:val="20"/>
          <w:szCs w:val="20"/>
          <w:lang w:val="ro-MD" w:eastAsia="ru-RU"/>
        </w:rPr>
      </w:pPr>
      <w:r w:rsidRPr="00E56E5D">
        <w:rPr>
          <w:b/>
          <w:i/>
          <w:noProof w:val="0"/>
          <w:sz w:val="20"/>
          <w:szCs w:val="20"/>
          <w:lang w:val="ro-MD" w:eastAsia="ru-RU"/>
        </w:rPr>
        <w:t>Agenția Națională pentru Soluționarea Contestațiilor</w:t>
      </w:r>
    </w:p>
    <w:p w14:paraId="4CF22DE1" w14:textId="77777777" w:rsidR="00EA475F" w:rsidRPr="00E56E5D" w:rsidRDefault="00EA475F" w:rsidP="001855D5">
      <w:pPr>
        <w:shd w:val="clear" w:color="auto" w:fill="FFFFFF" w:themeFill="background1"/>
        <w:tabs>
          <w:tab w:val="right" w:pos="426"/>
        </w:tabs>
        <w:spacing w:line="360" w:lineRule="auto"/>
        <w:ind w:left="180" w:firstLine="90"/>
        <w:jc w:val="both"/>
        <w:rPr>
          <w:b/>
          <w:i/>
          <w:noProof w:val="0"/>
          <w:sz w:val="20"/>
          <w:szCs w:val="20"/>
          <w:lang w:val="ro-MD" w:eastAsia="ru-RU"/>
        </w:rPr>
      </w:pPr>
      <w:r w:rsidRPr="00E56E5D">
        <w:rPr>
          <w:b/>
          <w:i/>
          <w:noProof w:val="0"/>
          <w:sz w:val="20"/>
          <w:szCs w:val="20"/>
          <w:lang w:val="ro-MD" w:eastAsia="ru-RU"/>
        </w:rPr>
        <w:t>Adresa: mun. Chișinău, bd. Ștefan cel Mare și Sfânt nr.124 (et.4), MD 2001;</w:t>
      </w:r>
    </w:p>
    <w:p w14:paraId="01D6F3DF" w14:textId="77777777" w:rsidR="00EA475F" w:rsidRPr="00E56E5D" w:rsidRDefault="00EA475F" w:rsidP="001855D5">
      <w:pPr>
        <w:shd w:val="clear" w:color="auto" w:fill="FFFFFF" w:themeFill="background1"/>
        <w:tabs>
          <w:tab w:val="right" w:pos="426"/>
        </w:tabs>
        <w:spacing w:line="360" w:lineRule="auto"/>
        <w:ind w:left="180" w:firstLine="90"/>
        <w:jc w:val="both"/>
        <w:rPr>
          <w:b/>
          <w:i/>
          <w:noProof w:val="0"/>
          <w:sz w:val="20"/>
          <w:szCs w:val="20"/>
          <w:lang w:val="ro-MD" w:eastAsia="ru-RU"/>
        </w:rPr>
      </w:pPr>
      <w:r w:rsidRPr="00E56E5D">
        <w:rPr>
          <w:b/>
          <w:i/>
          <w:noProof w:val="0"/>
          <w:sz w:val="20"/>
          <w:szCs w:val="20"/>
          <w:lang w:val="ro-MD" w:eastAsia="ru-RU"/>
        </w:rPr>
        <w:t>Tel/Fax/email:022-820 652, 022 820-651, contestatii@ansc.md</w:t>
      </w:r>
    </w:p>
    <w:p w14:paraId="2E567167" w14:textId="59F5D1A7" w:rsidR="00EA475F" w:rsidRPr="00E56E5D" w:rsidRDefault="00EA475F" w:rsidP="001855D5">
      <w:pPr>
        <w:numPr>
          <w:ilvl w:val="0"/>
          <w:numId w:val="2"/>
        </w:numPr>
        <w:shd w:val="clear" w:color="auto" w:fill="FFFFFF" w:themeFill="background1"/>
        <w:tabs>
          <w:tab w:val="right" w:pos="426"/>
        </w:tabs>
        <w:spacing w:line="360" w:lineRule="auto"/>
        <w:ind w:left="180" w:firstLine="90"/>
        <w:jc w:val="both"/>
        <w:rPr>
          <w:b/>
          <w:noProof w:val="0"/>
          <w:sz w:val="20"/>
          <w:szCs w:val="20"/>
          <w:lang w:val="ro-MD" w:eastAsia="ru-RU"/>
        </w:rPr>
      </w:pPr>
      <w:r w:rsidRPr="00E56E5D">
        <w:rPr>
          <w:b/>
          <w:noProof w:val="0"/>
          <w:sz w:val="20"/>
          <w:szCs w:val="20"/>
          <w:lang w:val="ro-MD" w:eastAsia="ru-RU"/>
        </w:rPr>
        <w:t>Data (datele) și referința (referințele) publicărilor anterioare în Jurnalul Oficial al Uniunii Europene privind contractul (contractele) la care se referă anunțul respectiv (dacă este cazul):</w:t>
      </w:r>
      <w:r w:rsidR="00211BBD" w:rsidRPr="00E56E5D">
        <w:rPr>
          <w:b/>
          <w:noProof w:val="0"/>
          <w:sz w:val="20"/>
          <w:szCs w:val="20"/>
          <w:lang w:val="ro-MD" w:eastAsia="ru-RU"/>
        </w:rPr>
        <w:t xml:space="preserve"> </w:t>
      </w:r>
    </w:p>
    <w:p w14:paraId="45494986" w14:textId="210D8B86" w:rsidR="00EA475F" w:rsidRPr="00E56E5D" w:rsidRDefault="00EA475F" w:rsidP="001855D5">
      <w:pPr>
        <w:numPr>
          <w:ilvl w:val="0"/>
          <w:numId w:val="2"/>
        </w:numPr>
        <w:shd w:val="clear" w:color="auto" w:fill="FFFFFF" w:themeFill="background1"/>
        <w:tabs>
          <w:tab w:val="right" w:pos="426"/>
        </w:tabs>
        <w:spacing w:line="360" w:lineRule="auto"/>
        <w:ind w:left="180" w:firstLine="90"/>
        <w:jc w:val="both"/>
        <w:rPr>
          <w:b/>
          <w:noProof w:val="0"/>
          <w:sz w:val="20"/>
          <w:szCs w:val="20"/>
          <w:lang w:val="ro-MD" w:eastAsia="ru-RU"/>
        </w:rPr>
      </w:pPr>
      <w:r w:rsidRPr="00E56E5D">
        <w:rPr>
          <w:b/>
          <w:noProof w:val="0"/>
          <w:sz w:val="20"/>
          <w:szCs w:val="20"/>
          <w:lang w:val="ro-MD" w:eastAsia="ru-RU"/>
        </w:rPr>
        <w:t>În cazul achizițiilor periodice, calendarul estimat pentru publicarea anunțurilor viitoare</w:t>
      </w:r>
      <w:r w:rsidR="00AD7308" w:rsidRPr="00E56E5D">
        <w:rPr>
          <w:b/>
          <w:noProof w:val="0"/>
          <w:sz w:val="20"/>
          <w:szCs w:val="20"/>
          <w:shd w:val="clear" w:color="auto" w:fill="FFFFFF" w:themeFill="background1"/>
          <w:lang w:val="ro-MD" w:eastAsia="ru-RU"/>
        </w:rPr>
        <w:t xml:space="preserve">: </w:t>
      </w:r>
      <w:r w:rsidR="00F95F2B" w:rsidRPr="00E56E5D">
        <w:rPr>
          <w:b/>
          <w:noProof w:val="0"/>
          <w:sz w:val="20"/>
          <w:szCs w:val="20"/>
          <w:shd w:val="clear" w:color="auto" w:fill="FFFFFF" w:themeFill="background1"/>
          <w:lang w:val="ro-MD" w:eastAsia="ru-RU"/>
        </w:rPr>
        <w:t xml:space="preserve"> </w:t>
      </w:r>
    </w:p>
    <w:p w14:paraId="4798CB97" w14:textId="12E97377" w:rsidR="00BF5454" w:rsidRPr="00E56E5D" w:rsidRDefault="00EA475F" w:rsidP="001855D5">
      <w:pPr>
        <w:pStyle w:val="a"/>
        <w:numPr>
          <w:ilvl w:val="0"/>
          <w:numId w:val="2"/>
        </w:numPr>
        <w:ind w:left="180" w:right="-1" w:firstLine="90"/>
        <w:rPr>
          <w:sz w:val="20"/>
          <w:szCs w:val="20"/>
          <w:lang w:val="ro-RO" w:eastAsia="ro-RO"/>
        </w:rPr>
      </w:pPr>
      <w:r w:rsidRPr="00E56E5D">
        <w:rPr>
          <w:b/>
          <w:sz w:val="20"/>
          <w:szCs w:val="20"/>
          <w:lang w:val="ro-MD" w:eastAsia="ru-RU"/>
        </w:rPr>
        <w:t>Data publicării anunțului de intenție</w:t>
      </w:r>
      <w:r w:rsidR="00F66779" w:rsidRPr="00E56E5D">
        <w:rPr>
          <w:b/>
          <w:sz w:val="20"/>
          <w:szCs w:val="20"/>
          <w:lang w:val="ro-MD" w:eastAsia="ru-RU"/>
        </w:rPr>
        <w:t>:</w:t>
      </w:r>
      <w:r w:rsidR="004B7DD5" w:rsidRPr="00E56E5D">
        <w:rPr>
          <w:b/>
          <w:sz w:val="20"/>
          <w:szCs w:val="20"/>
          <w:lang w:val="ro-MD" w:eastAsia="ru-RU"/>
        </w:rPr>
        <w:t xml:space="preserve"> </w:t>
      </w:r>
    </w:p>
    <w:p w14:paraId="04FCA931" w14:textId="316B7D3F" w:rsidR="00450E53" w:rsidRPr="00E56E5D" w:rsidRDefault="00EA475F" w:rsidP="001855D5">
      <w:pPr>
        <w:pStyle w:val="a"/>
        <w:numPr>
          <w:ilvl w:val="0"/>
          <w:numId w:val="2"/>
        </w:numPr>
        <w:ind w:left="180" w:right="-1" w:firstLine="90"/>
        <w:rPr>
          <w:sz w:val="20"/>
          <w:szCs w:val="20"/>
          <w:lang w:val="ro-RO" w:eastAsia="ro-RO"/>
        </w:rPr>
      </w:pPr>
      <w:r w:rsidRPr="00E56E5D">
        <w:rPr>
          <w:b/>
          <w:sz w:val="20"/>
          <w:szCs w:val="20"/>
          <w:lang w:val="ro-MD" w:eastAsia="ru-RU"/>
        </w:rPr>
        <w:t>Data transmiterii spre publicare a anunțului de participar</w:t>
      </w:r>
      <w:r w:rsidRPr="00E56E5D">
        <w:rPr>
          <w:b/>
          <w:sz w:val="20"/>
          <w:szCs w:val="20"/>
          <w:shd w:val="clear" w:color="auto" w:fill="FFFFFF" w:themeFill="background1"/>
          <w:lang w:val="ro-MD" w:eastAsia="ru-RU"/>
        </w:rPr>
        <w:t>e</w:t>
      </w:r>
      <w:r w:rsidR="003E7FAB" w:rsidRPr="00E56E5D">
        <w:rPr>
          <w:b/>
          <w:sz w:val="20"/>
          <w:szCs w:val="20"/>
          <w:shd w:val="clear" w:color="auto" w:fill="FFFFFF" w:themeFill="background1"/>
          <w:lang w:val="ro-MD" w:eastAsia="ru-RU"/>
        </w:rPr>
        <w:t xml:space="preserve"> </w:t>
      </w:r>
    </w:p>
    <w:p w14:paraId="3A2934DA" w14:textId="6BF3693B" w:rsidR="00EA475F" w:rsidRPr="00E56E5D" w:rsidRDefault="00EA475F" w:rsidP="001855D5">
      <w:pPr>
        <w:numPr>
          <w:ilvl w:val="0"/>
          <w:numId w:val="2"/>
        </w:numPr>
        <w:shd w:val="clear" w:color="auto" w:fill="FFFFFF" w:themeFill="background1"/>
        <w:tabs>
          <w:tab w:val="right" w:pos="426"/>
        </w:tabs>
        <w:spacing w:line="360" w:lineRule="auto"/>
        <w:ind w:left="180" w:firstLine="90"/>
        <w:jc w:val="both"/>
        <w:rPr>
          <w:b/>
          <w:noProof w:val="0"/>
          <w:sz w:val="20"/>
          <w:szCs w:val="20"/>
          <w:lang w:val="ro-MD" w:eastAsia="ru-RU"/>
        </w:rPr>
      </w:pPr>
      <w:r w:rsidRPr="00E56E5D">
        <w:rPr>
          <w:b/>
          <w:noProof w:val="0"/>
          <w:sz w:val="20"/>
          <w:szCs w:val="2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305"/>
        <w:gridCol w:w="3785"/>
      </w:tblGrid>
      <w:tr w:rsidR="00EA475F" w:rsidRPr="00E56E5D" w14:paraId="0536B6B7" w14:textId="77777777" w:rsidTr="00F16F59">
        <w:tc>
          <w:tcPr>
            <w:tcW w:w="5305" w:type="dxa"/>
            <w:shd w:val="clear" w:color="auto" w:fill="FFFFFF" w:themeFill="background1"/>
          </w:tcPr>
          <w:p w14:paraId="59DD7219" w14:textId="77777777" w:rsidR="00EA475F" w:rsidRPr="00E56E5D" w:rsidRDefault="00EA475F" w:rsidP="001855D5">
            <w:pPr>
              <w:shd w:val="clear" w:color="auto" w:fill="FFFFFF" w:themeFill="background1"/>
              <w:tabs>
                <w:tab w:val="right" w:pos="426"/>
              </w:tabs>
              <w:spacing w:line="276" w:lineRule="auto"/>
              <w:ind w:left="180" w:firstLine="90"/>
              <w:rPr>
                <w:b/>
                <w:noProof w:val="0"/>
                <w:sz w:val="20"/>
                <w:szCs w:val="20"/>
                <w:lang w:val="ro-MD" w:eastAsia="ru-RU"/>
              </w:rPr>
            </w:pPr>
            <w:r w:rsidRPr="00E56E5D">
              <w:rPr>
                <w:b/>
                <w:noProof w:val="0"/>
                <w:sz w:val="20"/>
                <w:szCs w:val="20"/>
                <w:lang w:val="ro-MD" w:eastAsia="ru-RU"/>
              </w:rPr>
              <w:t>Denumirea instrumentului electronic</w:t>
            </w:r>
          </w:p>
        </w:tc>
        <w:tc>
          <w:tcPr>
            <w:tcW w:w="3785" w:type="dxa"/>
            <w:shd w:val="clear" w:color="auto" w:fill="FFFFFF" w:themeFill="background1"/>
          </w:tcPr>
          <w:p w14:paraId="1F6F204C" w14:textId="77777777" w:rsidR="00EA475F" w:rsidRPr="00E56E5D" w:rsidRDefault="00EA475F" w:rsidP="001855D5">
            <w:pPr>
              <w:shd w:val="clear" w:color="auto" w:fill="FFFFFF" w:themeFill="background1"/>
              <w:tabs>
                <w:tab w:val="right" w:pos="426"/>
              </w:tabs>
              <w:spacing w:line="276" w:lineRule="auto"/>
              <w:ind w:left="180" w:firstLine="90"/>
              <w:rPr>
                <w:b/>
                <w:noProof w:val="0"/>
                <w:sz w:val="20"/>
                <w:szCs w:val="20"/>
                <w:lang w:val="ro-MD" w:eastAsia="ru-RU"/>
              </w:rPr>
            </w:pPr>
            <w:r w:rsidRPr="00E56E5D">
              <w:rPr>
                <w:b/>
                <w:noProof w:val="0"/>
                <w:sz w:val="20"/>
                <w:szCs w:val="20"/>
                <w:lang w:val="ro-MD" w:eastAsia="ru-RU"/>
              </w:rPr>
              <w:t>Se va utiliza/accepta sau nu</w:t>
            </w:r>
          </w:p>
        </w:tc>
      </w:tr>
      <w:tr w:rsidR="00EA475F" w:rsidRPr="00E56E5D" w14:paraId="0DEC6E05" w14:textId="77777777" w:rsidTr="00F16F59">
        <w:tc>
          <w:tcPr>
            <w:tcW w:w="5305" w:type="dxa"/>
            <w:shd w:val="clear" w:color="auto" w:fill="FFFFFF" w:themeFill="background1"/>
          </w:tcPr>
          <w:p w14:paraId="1F0C3950" w14:textId="77777777" w:rsidR="00EA475F" w:rsidRPr="00E56E5D" w:rsidRDefault="00EA475F" w:rsidP="001855D5">
            <w:pPr>
              <w:shd w:val="clear" w:color="auto" w:fill="FFFFFF" w:themeFill="background1"/>
              <w:tabs>
                <w:tab w:val="right" w:pos="426"/>
              </w:tabs>
              <w:spacing w:line="276" w:lineRule="auto"/>
              <w:ind w:left="180" w:firstLine="90"/>
              <w:rPr>
                <w:noProof w:val="0"/>
                <w:sz w:val="20"/>
                <w:szCs w:val="20"/>
                <w:lang w:val="ro-MD" w:eastAsia="ru-RU"/>
              </w:rPr>
            </w:pPr>
            <w:r w:rsidRPr="00E56E5D">
              <w:rPr>
                <w:noProof w:val="0"/>
                <w:sz w:val="20"/>
                <w:szCs w:val="20"/>
                <w:lang w:val="ro-MD" w:eastAsia="ru-RU"/>
              </w:rPr>
              <w:t>Depunerea electronică a ofertelor sau a cererilor de participare</w:t>
            </w:r>
          </w:p>
        </w:tc>
        <w:tc>
          <w:tcPr>
            <w:tcW w:w="3785" w:type="dxa"/>
            <w:shd w:val="clear" w:color="auto" w:fill="FFFFFF" w:themeFill="background1"/>
          </w:tcPr>
          <w:p w14:paraId="32FF79B2" w14:textId="24D081F2" w:rsidR="00EA475F" w:rsidRPr="00E56E5D" w:rsidRDefault="00AD7308" w:rsidP="001855D5">
            <w:pPr>
              <w:shd w:val="clear" w:color="auto" w:fill="FFFFFF" w:themeFill="background1"/>
              <w:tabs>
                <w:tab w:val="right" w:pos="426"/>
              </w:tabs>
              <w:spacing w:line="276" w:lineRule="auto"/>
              <w:ind w:left="180" w:firstLine="90"/>
              <w:rPr>
                <w:noProof w:val="0"/>
                <w:sz w:val="20"/>
                <w:szCs w:val="20"/>
                <w:lang w:val="ro-MD" w:eastAsia="ru-RU"/>
              </w:rPr>
            </w:pPr>
            <w:r w:rsidRPr="00E56E5D">
              <w:rPr>
                <w:b/>
                <w:noProof w:val="0"/>
                <w:sz w:val="20"/>
                <w:szCs w:val="20"/>
                <w:lang w:val="ro-MD" w:eastAsia="ru-RU"/>
              </w:rPr>
              <w:t>Se va utiliza</w:t>
            </w:r>
          </w:p>
        </w:tc>
      </w:tr>
      <w:tr w:rsidR="00EA475F" w:rsidRPr="00E56E5D" w14:paraId="61F3089F" w14:textId="77777777" w:rsidTr="00F16F59">
        <w:tc>
          <w:tcPr>
            <w:tcW w:w="5305" w:type="dxa"/>
            <w:shd w:val="clear" w:color="auto" w:fill="FFFFFF" w:themeFill="background1"/>
          </w:tcPr>
          <w:p w14:paraId="42456CD0" w14:textId="77777777" w:rsidR="00EA475F" w:rsidRPr="00E56E5D" w:rsidRDefault="00EA475F" w:rsidP="001855D5">
            <w:pPr>
              <w:shd w:val="clear" w:color="auto" w:fill="FFFFFF" w:themeFill="background1"/>
              <w:tabs>
                <w:tab w:val="right" w:pos="426"/>
              </w:tabs>
              <w:spacing w:line="276" w:lineRule="auto"/>
              <w:ind w:left="180" w:firstLine="90"/>
              <w:rPr>
                <w:noProof w:val="0"/>
                <w:sz w:val="20"/>
                <w:szCs w:val="20"/>
                <w:lang w:val="ro-MD" w:eastAsia="ru-RU"/>
              </w:rPr>
            </w:pPr>
            <w:r w:rsidRPr="00E56E5D">
              <w:rPr>
                <w:noProof w:val="0"/>
                <w:sz w:val="20"/>
                <w:szCs w:val="20"/>
                <w:lang w:val="ro-MD" w:eastAsia="ru-RU"/>
              </w:rPr>
              <w:t>Sistemul de comenzi electronice</w:t>
            </w:r>
          </w:p>
        </w:tc>
        <w:tc>
          <w:tcPr>
            <w:tcW w:w="3785" w:type="dxa"/>
            <w:shd w:val="clear" w:color="auto" w:fill="FFFFFF" w:themeFill="background1"/>
          </w:tcPr>
          <w:p w14:paraId="7C6C4DD6" w14:textId="79EF909D" w:rsidR="00EA475F" w:rsidRPr="00E56E5D" w:rsidRDefault="00A02E85" w:rsidP="001855D5">
            <w:pPr>
              <w:shd w:val="clear" w:color="auto" w:fill="FFFFFF" w:themeFill="background1"/>
              <w:tabs>
                <w:tab w:val="right" w:pos="426"/>
              </w:tabs>
              <w:spacing w:line="276" w:lineRule="auto"/>
              <w:ind w:left="180" w:firstLine="90"/>
              <w:rPr>
                <w:noProof w:val="0"/>
                <w:sz w:val="20"/>
                <w:szCs w:val="20"/>
                <w:lang w:val="ro-MD" w:eastAsia="ru-RU"/>
              </w:rPr>
            </w:pPr>
            <w:r w:rsidRPr="00E56E5D">
              <w:rPr>
                <w:b/>
                <w:noProof w:val="0"/>
                <w:sz w:val="20"/>
                <w:szCs w:val="20"/>
                <w:lang w:val="ro-MD" w:eastAsia="ru-RU"/>
              </w:rPr>
              <w:t>-</w:t>
            </w:r>
          </w:p>
        </w:tc>
      </w:tr>
      <w:tr w:rsidR="00EA475F" w:rsidRPr="00E56E5D" w14:paraId="17B1CC0B" w14:textId="77777777" w:rsidTr="00F16F59">
        <w:tc>
          <w:tcPr>
            <w:tcW w:w="5305" w:type="dxa"/>
            <w:shd w:val="clear" w:color="auto" w:fill="FFFFFF" w:themeFill="background1"/>
          </w:tcPr>
          <w:p w14:paraId="439E9B98" w14:textId="77777777" w:rsidR="00EA475F" w:rsidRPr="00E56E5D" w:rsidRDefault="00EA475F" w:rsidP="001855D5">
            <w:pPr>
              <w:shd w:val="clear" w:color="auto" w:fill="FFFFFF" w:themeFill="background1"/>
              <w:tabs>
                <w:tab w:val="right" w:pos="426"/>
              </w:tabs>
              <w:spacing w:line="276" w:lineRule="auto"/>
              <w:ind w:left="180" w:firstLine="90"/>
              <w:rPr>
                <w:noProof w:val="0"/>
                <w:sz w:val="20"/>
                <w:szCs w:val="20"/>
                <w:lang w:val="ro-MD" w:eastAsia="ru-RU"/>
              </w:rPr>
            </w:pPr>
            <w:r w:rsidRPr="00E56E5D">
              <w:rPr>
                <w:noProof w:val="0"/>
                <w:sz w:val="20"/>
                <w:szCs w:val="20"/>
                <w:lang w:val="ro-MD" w:eastAsia="ru-RU"/>
              </w:rPr>
              <w:t>Facturarea electronică</w:t>
            </w:r>
          </w:p>
        </w:tc>
        <w:tc>
          <w:tcPr>
            <w:tcW w:w="3785" w:type="dxa"/>
            <w:shd w:val="clear" w:color="auto" w:fill="FFFFFF" w:themeFill="background1"/>
          </w:tcPr>
          <w:p w14:paraId="36C3FC46" w14:textId="6E15DD14" w:rsidR="00EA475F" w:rsidRPr="00E56E5D" w:rsidRDefault="00AD7308" w:rsidP="001855D5">
            <w:pPr>
              <w:shd w:val="clear" w:color="auto" w:fill="FFFFFF" w:themeFill="background1"/>
              <w:tabs>
                <w:tab w:val="right" w:pos="426"/>
              </w:tabs>
              <w:spacing w:line="276" w:lineRule="auto"/>
              <w:ind w:left="180" w:firstLine="90"/>
              <w:rPr>
                <w:noProof w:val="0"/>
                <w:sz w:val="20"/>
                <w:szCs w:val="20"/>
                <w:lang w:val="ro-MD" w:eastAsia="ru-RU"/>
              </w:rPr>
            </w:pPr>
            <w:r w:rsidRPr="00E56E5D">
              <w:rPr>
                <w:b/>
                <w:noProof w:val="0"/>
                <w:sz w:val="20"/>
                <w:szCs w:val="20"/>
                <w:lang w:val="ro-MD" w:eastAsia="ru-RU"/>
              </w:rPr>
              <w:t>Se va utiliza</w:t>
            </w:r>
          </w:p>
        </w:tc>
      </w:tr>
      <w:tr w:rsidR="00EA475F" w:rsidRPr="00E56E5D" w14:paraId="55AA7517" w14:textId="77777777" w:rsidTr="00F16F59">
        <w:trPr>
          <w:trHeight w:val="77"/>
        </w:trPr>
        <w:tc>
          <w:tcPr>
            <w:tcW w:w="5305" w:type="dxa"/>
            <w:shd w:val="clear" w:color="auto" w:fill="FFFFFF" w:themeFill="background1"/>
          </w:tcPr>
          <w:p w14:paraId="1AED87D5" w14:textId="77777777" w:rsidR="00EA475F" w:rsidRPr="00E56E5D" w:rsidRDefault="00EA475F" w:rsidP="001855D5">
            <w:pPr>
              <w:shd w:val="clear" w:color="auto" w:fill="FFFFFF" w:themeFill="background1"/>
              <w:tabs>
                <w:tab w:val="right" w:pos="426"/>
              </w:tabs>
              <w:spacing w:line="276" w:lineRule="auto"/>
              <w:ind w:left="180" w:firstLine="90"/>
              <w:rPr>
                <w:noProof w:val="0"/>
                <w:sz w:val="20"/>
                <w:szCs w:val="20"/>
                <w:lang w:val="ro-MD" w:eastAsia="ru-RU"/>
              </w:rPr>
            </w:pPr>
            <w:r w:rsidRPr="00E56E5D">
              <w:rPr>
                <w:noProof w:val="0"/>
                <w:sz w:val="20"/>
                <w:szCs w:val="20"/>
                <w:lang w:val="ro-MD" w:eastAsia="ru-RU"/>
              </w:rPr>
              <w:t>Plățile electronice</w:t>
            </w:r>
          </w:p>
        </w:tc>
        <w:tc>
          <w:tcPr>
            <w:tcW w:w="3785" w:type="dxa"/>
            <w:shd w:val="clear" w:color="auto" w:fill="FFFFFF" w:themeFill="background1"/>
          </w:tcPr>
          <w:p w14:paraId="2580B4F2" w14:textId="57CF42FF" w:rsidR="00EA475F" w:rsidRPr="00E56E5D" w:rsidRDefault="00AD7308" w:rsidP="001855D5">
            <w:pPr>
              <w:shd w:val="clear" w:color="auto" w:fill="FFFFFF" w:themeFill="background1"/>
              <w:tabs>
                <w:tab w:val="right" w:pos="426"/>
              </w:tabs>
              <w:spacing w:line="276" w:lineRule="auto"/>
              <w:ind w:left="180" w:firstLine="90"/>
              <w:rPr>
                <w:noProof w:val="0"/>
                <w:sz w:val="20"/>
                <w:szCs w:val="20"/>
                <w:lang w:val="ro-MD" w:eastAsia="ru-RU"/>
              </w:rPr>
            </w:pPr>
            <w:r w:rsidRPr="00E56E5D">
              <w:rPr>
                <w:b/>
                <w:noProof w:val="0"/>
                <w:sz w:val="20"/>
                <w:szCs w:val="20"/>
                <w:lang w:val="ro-MD" w:eastAsia="ru-RU"/>
              </w:rPr>
              <w:t>Se va utiliza</w:t>
            </w:r>
          </w:p>
        </w:tc>
      </w:tr>
    </w:tbl>
    <w:p w14:paraId="075AD0A5" w14:textId="4254E259" w:rsidR="00EA475F" w:rsidRPr="00E56E5D" w:rsidRDefault="00EA475F" w:rsidP="001855D5">
      <w:pPr>
        <w:numPr>
          <w:ilvl w:val="0"/>
          <w:numId w:val="2"/>
        </w:numPr>
        <w:shd w:val="clear" w:color="auto" w:fill="FFFFFF" w:themeFill="background1"/>
        <w:tabs>
          <w:tab w:val="right" w:pos="426"/>
        </w:tabs>
        <w:spacing w:line="276" w:lineRule="auto"/>
        <w:ind w:left="180" w:firstLine="90"/>
        <w:rPr>
          <w:b/>
          <w:noProof w:val="0"/>
          <w:sz w:val="20"/>
          <w:szCs w:val="20"/>
          <w:lang w:val="ro-MD" w:eastAsia="ru-RU"/>
        </w:rPr>
      </w:pPr>
      <w:r w:rsidRPr="00E56E5D">
        <w:rPr>
          <w:b/>
          <w:noProof w:val="0"/>
          <w:sz w:val="20"/>
          <w:szCs w:val="20"/>
          <w:lang w:val="ro-MD" w:eastAsia="ru-RU"/>
        </w:rPr>
        <w:t xml:space="preserve">Contractul intră sub incidența Acordului privind achizițiile guvernamentale al Organizației Mondiale a Comerțului (numai în cazul anunțurilor transmise spre publicare în Jurnalul Oficial </w:t>
      </w:r>
      <w:r w:rsidR="00055738" w:rsidRPr="00E56E5D">
        <w:rPr>
          <w:b/>
          <w:noProof w:val="0"/>
          <w:sz w:val="20"/>
          <w:szCs w:val="20"/>
          <w:lang w:val="ro-MD" w:eastAsia="ru-RU"/>
        </w:rPr>
        <w:t xml:space="preserve"> </w:t>
      </w:r>
      <w:r w:rsidRPr="00E56E5D">
        <w:rPr>
          <w:b/>
          <w:noProof w:val="0"/>
          <w:sz w:val="20"/>
          <w:szCs w:val="20"/>
          <w:lang w:val="ro-MD" w:eastAsia="ru-RU"/>
        </w:rPr>
        <w:t xml:space="preserve">al Uniunii Europene): </w:t>
      </w:r>
      <w:r w:rsidR="00BB1A90" w:rsidRPr="00E56E5D">
        <w:rPr>
          <w:b/>
          <w:noProof w:val="0"/>
          <w:sz w:val="20"/>
          <w:szCs w:val="20"/>
          <w:lang w:val="ro-MD" w:eastAsia="ru-RU"/>
        </w:rPr>
        <w:t>da</w:t>
      </w:r>
      <w:r w:rsidRPr="00E56E5D">
        <w:rPr>
          <w:b/>
          <w:noProof w:val="0"/>
          <w:sz w:val="20"/>
          <w:szCs w:val="20"/>
          <w:shd w:val="clear" w:color="auto" w:fill="FFFFFF" w:themeFill="background1"/>
          <w:lang w:val="ro-MD" w:eastAsia="ru-RU"/>
        </w:rPr>
        <w:t>___________________</w:t>
      </w:r>
    </w:p>
    <w:p w14:paraId="420302E3" w14:textId="77777777" w:rsidR="00EA475F" w:rsidRPr="00E56E5D" w:rsidRDefault="00EA475F" w:rsidP="0019327F">
      <w:pPr>
        <w:shd w:val="clear" w:color="auto" w:fill="FFFFFF" w:themeFill="background1"/>
        <w:tabs>
          <w:tab w:val="right" w:pos="426"/>
        </w:tabs>
        <w:spacing w:line="276" w:lineRule="auto"/>
        <w:ind w:left="3960"/>
        <w:contextualSpacing/>
        <w:jc w:val="center"/>
        <w:rPr>
          <w:noProof w:val="0"/>
          <w:sz w:val="20"/>
          <w:szCs w:val="20"/>
          <w:lang w:val="ro-MD" w:eastAsia="ru-RU"/>
        </w:rPr>
      </w:pPr>
      <w:r w:rsidRPr="00E56E5D">
        <w:rPr>
          <w:noProof w:val="0"/>
          <w:sz w:val="20"/>
          <w:szCs w:val="20"/>
          <w:lang w:val="ro-MD" w:eastAsia="ru-RU"/>
        </w:rPr>
        <w:t>(se specifică da sau nu)</w:t>
      </w:r>
    </w:p>
    <w:p w14:paraId="7B2EB6E7" w14:textId="77777777" w:rsidR="00EA475F" w:rsidRPr="00E56E5D" w:rsidRDefault="00EA475F" w:rsidP="0019327F">
      <w:pPr>
        <w:shd w:val="clear" w:color="auto" w:fill="FFFFFF" w:themeFill="background1"/>
        <w:spacing w:line="276" w:lineRule="auto"/>
        <w:rPr>
          <w:b/>
          <w:noProof w:val="0"/>
          <w:sz w:val="20"/>
          <w:szCs w:val="20"/>
          <w:lang w:val="ro-MD" w:eastAsia="ru-RU"/>
        </w:rPr>
      </w:pPr>
    </w:p>
    <w:p w14:paraId="3B21191B" w14:textId="61018935" w:rsidR="00EA475F" w:rsidRDefault="00F40EB7" w:rsidP="0019327F">
      <w:pPr>
        <w:shd w:val="clear" w:color="auto" w:fill="FFFFFF" w:themeFill="background1"/>
        <w:tabs>
          <w:tab w:val="left" w:pos="284"/>
          <w:tab w:val="left" w:pos="426"/>
          <w:tab w:val="decimal" w:pos="8364"/>
        </w:tabs>
        <w:ind w:left="-284" w:right="-144" w:firstLine="284"/>
        <w:rPr>
          <w:b/>
          <w:noProof w:val="0"/>
          <w:sz w:val="20"/>
          <w:szCs w:val="20"/>
          <w:shd w:val="clear" w:color="auto" w:fill="FFFFFF" w:themeFill="background1"/>
          <w:lang w:val="ro-MD" w:eastAsia="ru-RU"/>
        </w:rPr>
      </w:pPr>
      <w:bookmarkStart w:id="12" w:name="_Hlk95134722"/>
      <w:r w:rsidRPr="00E56E5D">
        <w:rPr>
          <w:b/>
          <w:noProof w:val="0"/>
          <w:sz w:val="20"/>
          <w:szCs w:val="20"/>
          <w:lang w:val="ro-MD" w:eastAsia="ru-RU"/>
        </w:rPr>
        <w:tab/>
      </w:r>
      <w:r w:rsidR="00EA475F" w:rsidRPr="00E56E5D">
        <w:rPr>
          <w:b/>
          <w:noProof w:val="0"/>
          <w:sz w:val="20"/>
          <w:szCs w:val="20"/>
          <w:lang w:val="ro-MD" w:eastAsia="ru-RU"/>
        </w:rPr>
        <w:t xml:space="preserve">Conducătorul grupului de lucru: </w:t>
      </w:r>
      <w:r w:rsidR="00D45B6A" w:rsidRPr="00E56E5D">
        <w:rPr>
          <w:b/>
          <w:noProof w:val="0"/>
          <w:sz w:val="20"/>
          <w:szCs w:val="20"/>
          <w:shd w:val="clear" w:color="auto" w:fill="FFFFFF" w:themeFill="background1"/>
          <w:lang w:val="ro-MD" w:eastAsia="ru-RU"/>
        </w:rPr>
        <w:t xml:space="preserve">               </w:t>
      </w:r>
      <w:r w:rsidR="00DC18FE" w:rsidRPr="00E56E5D">
        <w:rPr>
          <w:b/>
          <w:noProof w:val="0"/>
          <w:sz w:val="20"/>
          <w:szCs w:val="20"/>
          <w:shd w:val="clear" w:color="auto" w:fill="FFFFFF" w:themeFill="background1"/>
          <w:lang w:val="ro-MD" w:eastAsia="ru-RU"/>
        </w:rPr>
        <w:t xml:space="preserve"> </w:t>
      </w:r>
      <w:r w:rsidR="00B502B1" w:rsidRPr="00E56E5D">
        <w:rPr>
          <w:b/>
          <w:noProof w:val="0"/>
          <w:sz w:val="20"/>
          <w:szCs w:val="20"/>
          <w:shd w:val="clear" w:color="auto" w:fill="FFFFFF" w:themeFill="background1"/>
          <w:lang w:val="ro-MD" w:eastAsia="ru-RU"/>
        </w:rPr>
        <w:t xml:space="preserve">      </w:t>
      </w:r>
      <w:r w:rsidR="00DC18FE" w:rsidRPr="00E56E5D">
        <w:rPr>
          <w:b/>
          <w:noProof w:val="0"/>
          <w:sz w:val="20"/>
          <w:szCs w:val="20"/>
          <w:shd w:val="clear" w:color="auto" w:fill="FFFFFF" w:themeFill="background1"/>
          <w:lang w:val="ro-MD" w:eastAsia="ru-RU"/>
        </w:rPr>
        <w:t xml:space="preserve"> </w:t>
      </w:r>
      <w:r w:rsidR="004234E8" w:rsidRPr="00E56E5D">
        <w:rPr>
          <w:b/>
          <w:noProof w:val="0"/>
          <w:sz w:val="20"/>
          <w:szCs w:val="20"/>
          <w:shd w:val="clear" w:color="auto" w:fill="FFFFFF" w:themeFill="background1"/>
          <w:lang w:val="ro-MD" w:eastAsia="ru-RU"/>
        </w:rPr>
        <w:t>semnat electronic</w:t>
      </w:r>
      <w:r w:rsidR="00DC18FE" w:rsidRPr="00E56E5D">
        <w:rPr>
          <w:b/>
          <w:noProof w:val="0"/>
          <w:sz w:val="20"/>
          <w:szCs w:val="20"/>
          <w:shd w:val="clear" w:color="auto" w:fill="FFFFFF" w:themeFill="background1"/>
          <w:lang w:val="ro-MD" w:eastAsia="ru-RU"/>
        </w:rPr>
        <w:t xml:space="preserve"> </w:t>
      </w:r>
      <w:r w:rsidR="00B502B1" w:rsidRPr="00E56E5D">
        <w:rPr>
          <w:b/>
          <w:noProof w:val="0"/>
          <w:sz w:val="20"/>
          <w:szCs w:val="20"/>
          <w:shd w:val="clear" w:color="auto" w:fill="FFFFFF" w:themeFill="background1"/>
          <w:lang w:val="ro-MD" w:eastAsia="ru-RU"/>
        </w:rPr>
        <w:t xml:space="preserve">      </w:t>
      </w:r>
      <w:r w:rsidR="00DC18FE" w:rsidRPr="00E56E5D">
        <w:rPr>
          <w:b/>
          <w:noProof w:val="0"/>
          <w:sz w:val="20"/>
          <w:szCs w:val="20"/>
          <w:shd w:val="clear" w:color="auto" w:fill="FFFFFF" w:themeFill="background1"/>
          <w:lang w:val="ro-MD" w:eastAsia="ru-RU"/>
        </w:rPr>
        <w:t xml:space="preserve"> </w:t>
      </w:r>
      <w:bookmarkEnd w:id="12"/>
      <w:r w:rsidR="004234E8" w:rsidRPr="00E56E5D">
        <w:rPr>
          <w:b/>
          <w:noProof w:val="0"/>
          <w:sz w:val="20"/>
          <w:szCs w:val="20"/>
          <w:shd w:val="clear" w:color="auto" w:fill="FFFFFF" w:themeFill="background1"/>
          <w:lang w:val="ro-MD" w:eastAsia="ru-RU"/>
        </w:rPr>
        <w:t xml:space="preserve">                                         </w:t>
      </w:r>
      <w:r w:rsidR="009312FD" w:rsidRPr="00E56E5D">
        <w:rPr>
          <w:b/>
          <w:noProof w:val="0"/>
          <w:sz w:val="20"/>
          <w:szCs w:val="20"/>
          <w:shd w:val="clear" w:color="auto" w:fill="FFFFFF" w:themeFill="background1"/>
          <w:lang w:val="ro-MD" w:eastAsia="ru-RU"/>
        </w:rPr>
        <w:t>Gheorghe GORCEAG</w:t>
      </w:r>
    </w:p>
    <w:p w14:paraId="12F9AAB2" w14:textId="77777777" w:rsidR="00E56E5D" w:rsidRPr="00E56E5D" w:rsidRDefault="00E56E5D" w:rsidP="0019327F">
      <w:pPr>
        <w:shd w:val="clear" w:color="auto" w:fill="FFFFFF" w:themeFill="background1"/>
        <w:tabs>
          <w:tab w:val="left" w:pos="284"/>
          <w:tab w:val="left" w:pos="426"/>
          <w:tab w:val="decimal" w:pos="8364"/>
        </w:tabs>
        <w:ind w:left="-284" w:right="-144" w:firstLine="284"/>
        <w:rPr>
          <w:b/>
          <w:bCs/>
          <w:noProof w:val="0"/>
          <w:color w:val="000000"/>
          <w:sz w:val="20"/>
          <w:szCs w:val="20"/>
          <w:lang w:val="ro-MD"/>
        </w:rPr>
      </w:pPr>
    </w:p>
    <w:sectPr w:rsidR="00E56E5D" w:rsidRPr="00E56E5D" w:rsidSect="00BC0352">
      <w:pgSz w:w="11906" w:h="16838"/>
      <w:pgMar w:top="709" w:right="566" w:bottom="709"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93385" w14:textId="77777777" w:rsidR="00681CBB" w:rsidRDefault="00681CBB" w:rsidP="00196D0C">
      <w:r>
        <w:separator/>
      </w:r>
    </w:p>
  </w:endnote>
  <w:endnote w:type="continuationSeparator" w:id="0">
    <w:p w14:paraId="3DA16D8A" w14:textId="77777777" w:rsidR="00681CBB" w:rsidRDefault="00681CBB" w:rsidP="0019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B2"/>
    <w:family w:val="auto"/>
    <w:notTrueType/>
    <w:pitch w:val="default"/>
    <w:sig w:usb0="00002001" w:usb1="00000000" w:usb2="00000000" w:usb3="00000000" w:csb0="00000040" w:csb1="00000000"/>
  </w:font>
  <w:font w:name="TimesNewRomanPS-BoldItalic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ansSerif">
    <w:altName w:val="MV Bol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71E24" w14:textId="77777777" w:rsidR="00681CBB" w:rsidRDefault="00681CBB" w:rsidP="00196D0C">
      <w:r>
        <w:separator/>
      </w:r>
    </w:p>
  </w:footnote>
  <w:footnote w:type="continuationSeparator" w:id="0">
    <w:p w14:paraId="4AE922CA" w14:textId="77777777" w:rsidR="00681CBB" w:rsidRDefault="00681CBB" w:rsidP="00196D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720"/>
        </w:tabs>
      </w:pPr>
      <w:rPr>
        <w:rFonts w:ascii="Times New Roman" w:hAnsi="Times New Roman" w:cs="Times New Roman"/>
      </w:rPr>
    </w:lvl>
  </w:abstractNum>
  <w:abstractNum w:abstractNumId="1" w15:restartNumberingAfterBreak="0">
    <w:nsid w:val="01204403"/>
    <w:multiLevelType w:val="hybridMultilevel"/>
    <w:tmpl w:val="3808F71A"/>
    <w:lvl w:ilvl="0" w:tplc="1618F896">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 w15:restartNumberingAfterBreak="0">
    <w:nsid w:val="048F05EF"/>
    <w:multiLevelType w:val="hybridMultilevel"/>
    <w:tmpl w:val="B6AA152E"/>
    <w:lvl w:ilvl="0" w:tplc="4EF2294C">
      <w:start w:val="1"/>
      <w:numFmt w:val="decimal"/>
      <w:lvlText w:val="%1."/>
      <w:lvlJc w:val="left"/>
      <w:pPr>
        <w:ind w:left="899" w:hanging="360"/>
      </w:pPr>
    </w:lvl>
    <w:lvl w:ilvl="1" w:tplc="04090019">
      <w:start w:val="1"/>
      <w:numFmt w:val="lowerLetter"/>
      <w:lvlText w:val="%2."/>
      <w:lvlJc w:val="left"/>
      <w:pPr>
        <w:ind w:left="1619" w:hanging="360"/>
      </w:pPr>
    </w:lvl>
    <w:lvl w:ilvl="2" w:tplc="0409001B">
      <w:start w:val="1"/>
      <w:numFmt w:val="lowerRoman"/>
      <w:lvlText w:val="%3."/>
      <w:lvlJc w:val="right"/>
      <w:pPr>
        <w:ind w:left="2339" w:hanging="180"/>
      </w:pPr>
    </w:lvl>
    <w:lvl w:ilvl="3" w:tplc="0409000F">
      <w:start w:val="1"/>
      <w:numFmt w:val="decimal"/>
      <w:lvlText w:val="%4."/>
      <w:lvlJc w:val="left"/>
      <w:pPr>
        <w:ind w:left="3059" w:hanging="360"/>
      </w:pPr>
    </w:lvl>
    <w:lvl w:ilvl="4" w:tplc="04090019">
      <w:start w:val="1"/>
      <w:numFmt w:val="lowerLetter"/>
      <w:lvlText w:val="%5."/>
      <w:lvlJc w:val="left"/>
      <w:pPr>
        <w:ind w:left="3779" w:hanging="360"/>
      </w:pPr>
    </w:lvl>
    <w:lvl w:ilvl="5" w:tplc="0409001B">
      <w:start w:val="1"/>
      <w:numFmt w:val="lowerRoman"/>
      <w:lvlText w:val="%6."/>
      <w:lvlJc w:val="right"/>
      <w:pPr>
        <w:ind w:left="4499" w:hanging="180"/>
      </w:pPr>
    </w:lvl>
    <w:lvl w:ilvl="6" w:tplc="0409000F">
      <w:start w:val="1"/>
      <w:numFmt w:val="decimal"/>
      <w:lvlText w:val="%7."/>
      <w:lvlJc w:val="left"/>
      <w:pPr>
        <w:ind w:left="5219" w:hanging="360"/>
      </w:pPr>
    </w:lvl>
    <w:lvl w:ilvl="7" w:tplc="04090019">
      <w:start w:val="1"/>
      <w:numFmt w:val="lowerLetter"/>
      <w:lvlText w:val="%8."/>
      <w:lvlJc w:val="left"/>
      <w:pPr>
        <w:ind w:left="5939" w:hanging="360"/>
      </w:pPr>
    </w:lvl>
    <w:lvl w:ilvl="8" w:tplc="0409001B">
      <w:start w:val="1"/>
      <w:numFmt w:val="lowerRoman"/>
      <w:lvlText w:val="%9."/>
      <w:lvlJc w:val="right"/>
      <w:pPr>
        <w:ind w:left="6659" w:hanging="180"/>
      </w:pPr>
    </w:lvl>
  </w:abstractNum>
  <w:abstractNum w:abstractNumId="3" w15:restartNumberingAfterBreak="0">
    <w:nsid w:val="05525031"/>
    <w:multiLevelType w:val="hybridMultilevel"/>
    <w:tmpl w:val="3808F71A"/>
    <w:lvl w:ilvl="0" w:tplc="1618F896">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 w15:restartNumberingAfterBreak="0">
    <w:nsid w:val="0DFE0380"/>
    <w:multiLevelType w:val="hybridMultilevel"/>
    <w:tmpl w:val="F4306E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20A2A41"/>
    <w:multiLevelType w:val="hybridMultilevel"/>
    <w:tmpl w:val="8F180AA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6" w15:restartNumberingAfterBreak="0">
    <w:nsid w:val="2A3C785B"/>
    <w:multiLevelType w:val="hybridMultilevel"/>
    <w:tmpl w:val="9F34240E"/>
    <w:lvl w:ilvl="0" w:tplc="D62872AC">
      <w:start w:val="1"/>
      <w:numFmt w:val="upperRoman"/>
      <w:lvlText w:val="%1."/>
      <w:lvlJc w:val="left"/>
      <w:pPr>
        <w:ind w:left="1080" w:hanging="72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F2B3416"/>
    <w:multiLevelType w:val="hybridMultilevel"/>
    <w:tmpl w:val="3808F71A"/>
    <w:lvl w:ilvl="0" w:tplc="1618F896">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8" w15:restartNumberingAfterBreak="0">
    <w:nsid w:val="38914A36"/>
    <w:multiLevelType w:val="hybridMultilevel"/>
    <w:tmpl w:val="3808F71A"/>
    <w:lvl w:ilvl="0" w:tplc="1618F896">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86437F"/>
    <w:multiLevelType w:val="hybridMultilevel"/>
    <w:tmpl w:val="5184A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F000417"/>
    <w:multiLevelType w:val="hybridMultilevel"/>
    <w:tmpl w:val="0E0C5D7E"/>
    <w:lvl w:ilvl="0" w:tplc="55168B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F606051"/>
    <w:multiLevelType w:val="hybridMultilevel"/>
    <w:tmpl w:val="3808F71A"/>
    <w:lvl w:ilvl="0" w:tplc="1618F896">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15:restartNumberingAfterBreak="0">
    <w:nsid w:val="54E47B24"/>
    <w:multiLevelType w:val="hybridMultilevel"/>
    <w:tmpl w:val="3808F71A"/>
    <w:lvl w:ilvl="0" w:tplc="1618F896">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4" w15:restartNumberingAfterBreak="0">
    <w:nsid w:val="55876C04"/>
    <w:multiLevelType w:val="hybridMultilevel"/>
    <w:tmpl w:val="3808F71A"/>
    <w:lvl w:ilvl="0" w:tplc="1618F896">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15:restartNumberingAfterBreak="0">
    <w:nsid w:val="5D18330B"/>
    <w:multiLevelType w:val="hybridMultilevel"/>
    <w:tmpl w:val="3808F71A"/>
    <w:lvl w:ilvl="0" w:tplc="1618F896">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6"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261E92"/>
    <w:multiLevelType w:val="hybridMultilevel"/>
    <w:tmpl w:val="3808F71A"/>
    <w:lvl w:ilvl="0" w:tplc="1618F896">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D7555C9"/>
    <w:multiLevelType w:val="hybridMultilevel"/>
    <w:tmpl w:val="2D04747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20"/>
  </w:num>
  <w:num w:numId="2">
    <w:abstractNumId w:val="9"/>
  </w:num>
  <w:num w:numId="3">
    <w:abstractNumId w:val="18"/>
  </w:num>
  <w:num w:numId="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7"/>
  </w:num>
  <w:num w:numId="7">
    <w:abstractNumId w:val="12"/>
  </w:num>
  <w:num w:numId="8">
    <w:abstractNumId w:val="14"/>
  </w:num>
  <w:num w:numId="9">
    <w:abstractNumId w:val="13"/>
  </w:num>
  <w:num w:numId="10">
    <w:abstractNumId w:val="8"/>
  </w:num>
  <w:num w:numId="11">
    <w:abstractNumId w:val="7"/>
  </w:num>
  <w:num w:numId="12">
    <w:abstractNumId w:val="15"/>
  </w:num>
  <w:num w:numId="13">
    <w:abstractNumId w:val="1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6"/>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6"/>
  <w:hyphenationZone w:val="425"/>
  <w:characterSpacingControl w:val="doNotCompress"/>
  <w:hdrShapeDefaults>
    <o:shapedefaults v:ext="edit" spidmax="270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B75"/>
    <w:rsid w:val="000004E2"/>
    <w:rsid w:val="00004192"/>
    <w:rsid w:val="0000753B"/>
    <w:rsid w:val="00042119"/>
    <w:rsid w:val="00044832"/>
    <w:rsid w:val="00045CE1"/>
    <w:rsid w:val="0004792C"/>
    <w:rsid w:val="00050EE9"/>
    <w:rsid w:val="00054634"/>
    <w:rsid w:val="00055738"/>
    <w:rsid w:val="00057077"/>
    <w:rsid w:val="0006142E"/>
    <w:rsid w:val="000666D8"/>
    <w:rsid w:val="000818A5"/>
    <w:rsid w:val="00085666"/>
    <w:rsid w:val="00095348"/>
    <w:rsid w:val="0009541A"/>
    <w:rsid w:val="00097D66"/>
    <w:rsid w:val="000B7C40"/>
    <w:rsid w:val="000C13F4"/>
    <w:rsid w:val="000D18A5"/>
    <w:rsid w:val="000E0E63"/>
    <w:rsid w:val="000E1E0A"/>
    <w:rsid w:val="000E521F"/>
    <w:rsid w:val="000E70F0"/>
    <w:rsid w:val="000E79DD"/>
    <w:rsid w:val="001005B0"/>
    <w:rsid w:val="00101B47"/>
    <w:rsid w:val="0010586C"/>
    <w:rsid w:val="00107F51"/>
    <w:rsid w:val="00121CD2"/>
    <w:rsid w:val="00124067"/>
    <w:rsid w:val="00130EE0"/>
    <w:rsid w:val="00132574"/>
    <w:rsid w:val="00132FD5"/>
    <w:rsid w:val="00141303"/>
    <w:rsid w:val="001438C1"/>
    <w:rsid w:val="00147B67"/>
    <w:rsid w:val="00147E43"/>
    <w:rsid w:val="0015075C"/>
    <w:rsid w:val="00150B5F"/>
    <w:rsid w:val="00155BEA"/>
    <w:rsid w:val="00157378"/>
    <w:rsid w:val="00164522"/>
    <w:rsid w:val="00173EBA"/>
    <w:rsid w:val="001836FD"/>
    <w:rsid w:val="0018552D"/>
    <w:rsid w:val="001855D5"/>
    <w:rsid w:val="001929BE"/>
    <w:rsid w:val="0019327F"/>
    <w:rsid w:val="00196D0C"/>
    <w:rsid w:val="001C0970"/>
    <w:rsid w:val="001C0F68"/>
    <w:rsid w:val="001C2858"/>
    <w:rsid w:val="001C776C"/>
    <w:rsid w:val="001C7CB1"/>
    <w:rsid w:val="001D70B2"/>
    <w:rsid w:val="001E564C"/>
    <w:rsid w:val="001F1148"/>
    <w:rsid w:val="001F30B9"/>
    <w:rsid w:val="001F3149"/>
    <w:rsid w:val="00211BBD"/>
    <w:rsid w:val="002145BB"/>
    <w:rsid w:val="00220DE8"/>
    <w:rsid w:val="0023348F"/>
    <w:rsid w:val="00235F74"/>
    <w:rsid w:val="00241993"/>
    <w:rsid w:val="0024789F"/>
    <w:rsid w:val="0025645C"/>
    <w:rsid w:val="00264ECA"/>
    <w:rsid w:val="002700D4"/>
    <w:rsid w:val="0027339F"/>
    <w:rsid w:val="00275E18"/>
    <w:rsid w:val="002857A8"/>
    <w:rsid w:val="0029037D"/>
    <w:rsid w:val="00290793"/>
    <w:rsid w:val="00292925"/>
    <w:rsid w:val="00294607"/>
    <w:rsid w:val="00296321"/>
    <w:rsid w:val="00297121"/>
    <w:rsid w:val="002977BC"/>
    <w:rsid w:val="002A536F"/>
    <w:rsid w:val="002B042B"/>
    <w:rsid w:val="002B11EE"/>
    <w:rsid w:val="002B363C"/>
    <w:rsid w:val="002B50CB"/>
    <w:rsid w:val="002B6296"/>
    <w:rsid w:val="002C51A2"/>
    <w:rsid w:val="002C6A06"/>
    <w:rsid w:val="002C6E71"/>
    <w:rsid w:val="002C79C5"/>
    <w:rsid w:val="002D37C9"/>
    <w:rsid w:val="002D7FD5"/>
    <w:rsid w:val="002E5580"/>
    <w:rsid w:val="002F2FC5"/>
    <w:rsid w:val="002F6C2C"/>
    <w:rsid w:val="002F7923"/>
    <w:rsid w:val="003046B6"/>
    <w:rsid w:val="00304E4C"/>
    <w:rsid w:val="0030508F"/>
    <w:rsid w:val="003058E9"/>
    <w:rsid w:val="0031057D"/>
    <w:rsid w:val="003171EC"/>
    <w:rsid w:val="00317D05"/>
    <w:rsid w:val="00324F86"/>
    <w:rsid w:val="00331ABC"/>
    <w:rsid w:val="003320E2"/>
    <w:rsid w:val="00336ABC"/>
    <w:rsid w:val="00343CD2"/>
    <w:rsid w:val="003459AB"/>
    <w:rsid w:val="00345A57"/>
    <w:rsid w:val="003523CC"/>
    <w:rsid w:val="003552A7"/>
    <w:rsid w:val="0036608E"/>
    <w:rsid w:val="00373DEE"/>
    <w:rsid w:val="00376DE6"/>
    <w:rsid w:val="00377EBF"/>
    <w:rsid w:val="00381A66"/>
    <w:rsid w:val="0038215B"/>
    <w:rsid w:val="00393242"/>
    <w:rsid w:val="003A03D3"/>
    <w:rsid w:val="003A5116"/>
    <w:rsid w:val="003A5CD0"/>
    <w:rsid w:val="003B0558"/>
    <w:rsid w:val="003D6F0A"/>
    <w:rsid w:val="003E176E"/>
    <w:rsid w:val="003E5952"/>
    <w:rsid w:val="003E6C48"/>
    <w:rsid w:val="003E7FAB"/>
    <w:rsid w:val="003E7FE9"/>
    <w:rsid w:val="003F05AC"/>
    <w:rsid w:val="003F2FDC"/>
    <w:rsid w:val="003F31ED"/>
    <w:rsid w:val="00403268"/>
    <w:rsid w:val="00407111"/>
    <w:rsid w:val="0041322D"/>
    <w:rsid w:val="00413E55"/>
    <w:rsid w:val="004230D2"/>
    <w:rsid w:val="004234E8"/>
    <w:rsid w:val="004269A2"/>
    <w:rsid w:val="00427E67"/>
    <w:rsid w:val="00440E39"/>
    <w:rsid w:val="00442150"/>
    <w:rsid w:val="00443E9A"/>
    <w:rsid w:val="00443ECB"/>
    <w:rsid w:val="00450E53"/>
    <w:rsid w:val="00452303"/>
    <w:rsid w:val="00452373"/>
    <w:rsid w:val="00464290"/>
    <w:rsid w:val="00474C57"/>
    <w:rsid w:val="00481E34"/>
    <w:rsid w:val="0048352F"/>
    <w:rsid w:val="004925A1"/>
    <w:rsid w:val="00495DEC"/>
    <w:rsid w:val="0049793E"/>
    <w:rsid w:val="004A1C22"/>
    <w:rsid w:val="004A226D"/>
    <w:rsid w:val="004A3682"/>
    <w:rsid w:val="004A5A96"/>
    <w:rsid w:val="004B46B4"/>
    <w:rsid w:val="004B7D89"/>
    <w:rsid w:val="004B7DD5"/>
    <w:rsid w:val="004C2551"/>
    <w:rsid w:val="004D3B5B"/>
    <w:rsid w:val="004D479D"/>
    <w:rsid w:val="004E04E3"/>
    <w:rsid w:val="004E23C6"/>
    <w:rsid w:val="004F2AE7"/>
    <w:rsid w:val="004F7B90"/>
    <w:rsid w:val="005011C3"/>
    <w:rsid w:val="00510623"/>
    <w:rsid w:val="00520623"/>
    <w:rsid w:val="005321B1"/>
    <w:rsid w:val="005369EA"/>
    <w:rsid w:val="00555911"/>
    <w:rsid w:val="005607CC"/>
    <w:rsid w:val="00561AAA"/>
    <w:rsid w:val="00564D96"/>
    <w:rsid w:val="00565895"/>
    <w:rsid w:val="00570BFD"/>
    <w:rsid w:val="005756B2"/>
    <w:rsid w:val="005812BA"/>
    <w:rsid w:val="00582741"/>
    <w:rsid w:val="00585B2F"/>
    <w:rsid w:val="005860C0"/>
    <w:rsid w:val="00596CC5"/>
    <w:rsid w:val="005A5E09"/>
    <w:rsid w:val="005B5B06"/>
    <w:rsid w:val="005B5D7A"/>
    <w:rsid w:val="005B5EC9"/>
    <w:rsid w:val="005C75B0"/>
    <w:rsid w:val="005D09C2"/>
    <w:rsid w:val="005D0D0F"/>
    <w:rsid w:val="005D2FBC"/>
    <w:rsid w:val="005D3B91"/>
    <w:rsid w:val="005D46F8"/>
    <w:rsid w:val="005E2024"/>
    <w:rsid w:val="005E3609"/>
    <w:rsid w:val="00620B12"/>
    <w:rsid w:val="006257F0"/>
    <w:rsid w:val="00635B75"/>
    <w:rsid w:val="00641970"/>
    <w:rsid w:val="006461D8"/>
    <w:rsid w:val="006472AD"/>
    <w:rsid w:val="00660E29"/>
    <w:rsid w:val="0067054F"/>
    <w:rsid w:val="00672DA9"/>
    <w:rsid w:val="006749A9"/>
    <w:rsid w:val="00680D50"/>
    <w:rsid w:val="00681CBB"/>
    <w:rsid w:val="00682835"/>
    <w:rsid w:val="00684ADF"/>
    <w:rsid w:val="00691B70"/>
    <w:rsid w:val="00692A59"/>
    <w:rsid w:val="00693EB9"/>
    <w:rsid w:val="006A5B3B"/>
    <w:rsid w:val="006B04C9"/>
    <w:rsid w:val="006B77E3"/>
    <w:rsid w:val="006C1EE6"/>
    <w:rsid w:val="006C24F7"/>
    <w:rsid w:val="006D0810"/>
    <w:rsid w:val="006D0963"/>
    <w:rsid w:val="006D7BD4"/>
    <w:rsid w:val="006D7F32"/>
    <w:rsid w:val="006E2604"/>
    <w:rsid w:val="006F44EA"/>
    <w:rsid w:val="006F71D8"/>
    <w:rsid w:val="00704D6D"/>
    <w:rsid w:val="007078EC"/>
    <w:rsid w:val="00712721"/>
    <w:rsid w:val="00721FB4"/>
    <w:rsid w:val="00723C95"/>
    <w:rsid w:val="0072738B"/>
    <w:rsid w:val="00733DE6"/>
    <w:rsid w:val="00736E3C"/>
    <w:rsid w:val="007373D7"/>
    <w:rsid w:val="00743D66"/>
    <w:rsid w:val="00744399"/>
    <w:rsid w:val="007470D4"/>
    <w:rsid w:val="00750CBE"/>
    <w:rsid w:val="00752465"/>
    <w:rsid w:val="0075403E"/>
    <w:rsid w:val="0076165B"/>
    <w:rsid w:val="00771289"/>
    <w:rsid w:val="007760B4"/>
    <w:rsid w:val="00780EB4"/>
    <w:rsid w:val="00783A1E"/>
    <w:rsid w:val="00785AB6"/>
    <w:rsid w:val="0078636D"/>
    <w:rsid w:val="00791862"/>
    <w:rsid w:val="00795137"/>
    <w:rsid w:val="00797028"/>
    <w:rsid w:val="007A0C8F"/>
    <w:rsid w:val="007B7091"/>
    <w:rsid w:val="007C0886"/>
    <w:rsid w:val="007C34E1"/>
    <w:rsid w:val="007D171C"/>
    <w:rsid w:val="007D245D"/>
    <w:rsid w:val="007D7074"/>
    <w:rsid w:val="007E7E5D"/>
    <w:rsid w:val="007F0C37"/>
    <w:rsid w:val="007F1D1E"/>
    <w:rsid w:val="007F2033"/>
    <w:rsid w:val="00807A92"/>
    <w:rsid w:val="00810AE6"/>
    <w:rsid w:val="008233C1"/>
    <w:rsid w:val="00836382"/>
    <w:rsid w:val="008364C2"/>
    <w:rsid w:val="0083710B"/>
    <w:rsid w:val="008559D5"/>
    <w:rsid w:val="00860F2B"/>
    <w:rsid w:val="0086354B"/>
    <w:rsid w:val="008677E0"/>
    <w:rsid w:val="008706E4"/>
    <w:rsid w:val="00871C2C"/>
    <w:rsid w:val="008809C3"/>
    <w:rsid w:val="00880CCA"/>
    <w:rsid w:val="00882147"/>
    <w:rsid w:val="00886919"/>
    <w:rsid w:val="00896B81"/>
    <w:rsid w:val="008A15B0"/>
    <w:rsid w:val="008A1AF2"/>
    <w:rsid w:val="008A3263"/>
    <w:rsid w:val="008A35A0"/>
    <w:rsid w:val="008A3642"/>
    <w:rsid w:val="008C7B8F"/>
    <w:rsid w:val="008D3667"/>
    <w:rsid w:val="008D516E"/>
    <w:rsid w:val="008D5967"/>
    <w:rsid w:val="008E1FD3"/>
    <w:rsid w:val="008F0CF0"/>
    <w:rsid w:val="008F3484"/>
    <w:rsid w:val="008F5B3F"/>
    <w:rsid w:val="00906C5D"/>
    <w:rsid w:val="00916560"/>
    <w:rsid w:val="00917F9C"/>
    <w:rsid w:val="00925255"/>
    <w:rsid w:val="00926540"/>
    <w:rsid w:val="0093110E"/>
    <w:rsid w:val="009312FD"/>
    <w:rsid w:val="00932F36"/>
    <w:rsid w:val="00933A81"/>
    <w:rsid w:val="00933DF0"/>
    <w:rsid w:val="009408F9"/>
    <w:rsid w:val="00946EB1"/>
    <w:rsid w:val="009538EA"/>
    <w:rsid w:val="00960D49"/>
    <w:rsid w:val="00963371"/>
    <w:rsid w:val="00965115"/>
    <w:rsid w:val="00970D93"/>
    <w:rsid w:val="009765AA"/>
    <w:rsid w:val="0098249A"/>
    <w:rsid w:val="00983B46"/>
    <w:rsid w:val="00985F64"/>
    <w:rsid w:val="00990082"/>
    <w:rsid w:val="009926D4"/>
    <w:rsid w:val="009A41AB"/>
    <w:rsid w:val="009A433A"/>
    <w:rsid w:val="009A5206"/>
    <w:rsid w:val="009A691B"/>
    <w:rsid w:val="009C149F"/>
    <w:rsid w:val="009C7001"/>
    <w:rsid w:val="009C75CE"/>
    <w:rsid w:val="009C762B"/>
    <w:rsid w:val="009D04DB"/>
    <w:rsid w:val="009F4609"/>
    <w:rsid w:val="009F6160"/>
    <w:rsid w:val="00A0235F"/>
    <w:rsid w:val="00A02E85"/>
    <w:rsid w:val="00A10C23"/>
    <w:rsid w:val="00A119D2"/>
    <w:rsid w:val="00A12260"/>
    <w:rsid w:val="00A155C7"/>
    <w:rsid w:val="00A159A9"/>
    <w:rsid w:val="00A17785"/>
    <w:rsid w:val="00A21651"/>
    <w:rsid w:val="00A279E9"/>
    <w:rsid w:val="00A40280"/>
    <w:rsid w:val="00A4340A"/>
    <w:rsid w:val="00A62413"/>
    <w:rsid w:val="00A74BA0"/>
    <w:rsid w:val="00A767E6"/>
    <w:rsid w:val="00A812AD"/>
    <w:rsid w:val="00A83275"/>
    <w:rsid w:val="00A85B90"/>
    <w:rsid w:val="00A90A07"/>
    <w:rsid w:val="00A95492"/>
    <w:rsid w:val="00AA2A6E"/>
    <w:rsid w:val="00AA3C11"/>
    <w:rsid w:val="00AB7330"/>
    <w:rsid w:val="00AC0C1D"/>
    <w:rsid w:val="00AC4E6E"/>
    <w:rsid w:val="00AC6DF3"/>
    <w:rsid w:val="00AD611F"/>
    <w:rsid w:val="00AD68F2"/>
    <w:rsid w:val="00AD7308"/>
    <w:rsid w:val="00AE1D73"/>
    <w:rsid w:val="00AE40E8"/>
    <w:rsid w:val="00AE46FC"/>
    <w:rsid w:val="00AE5547"/>
    <w:rsid w:val="00AF0934"/>
    <w:rsid w:val="00AF0D49"/>
    <w:rsid w:val="00AF2F50"/>
    <w:rsid w:val="00B10311"/>
    <w:rsid w:val="00B10C94"/>
    <w:rsid w:val="00B174CE"/>
    <w:rsid w:val="00B20538"/>
    <w:rsid w:val="00B23AA1"/>
    <w:rsid w:val="00B24454"/>
    <w:rsid w:val="00B249ED"/>
    <w:rsid w:val="00B30D72"/>
    <w:rsid w:val="00B36EF9"/>
    <w:rsid w:val="00B41B89"/>
    <w:rsid w:val="00B41E7F"/>
    <w:rsid w:val="00B502B1"/>
    <w:rsid w:val="00B5233D"/>
    <w:rsid w:val="00B63BDC"/>
    <w:rsid w:val="00B757E9"/>
    <w:rsid w:val="00B91D4B"/>
    <w:rsid w:val="00B95601"/>
    <w:rsid w:val="00B95BB4"/>
    <w:rsid w:val="00BA12F1"/>
    <w:rsid w:val="00BA2583"/>
    <w:rsid w:val="00BA45DF"/>
    <w:rsid w:val="00BA4F43"/>
    <w:rsid w:val="00BA71B1"/>
    <w:rsid w:val="00BB1855"/>
    <w:rsid w:val="00BB1A90"/>
    <w:rsid w:val="00BB1E3E"/>
    <w:rsid w:val="00BC0352"/>
    <w:rsid w:val="00BC67F9"/>
    <w:rsid w:val="00BD0C62"/>
    <w:rsid w:val="00BD0F02"/>
    <w:rsid w:val="00BD1262"/>
    <w:rsid w:val="00BD37F5"/>
    <w:rsid w:val="00BE191A"/>
    <w:rsid w:val="00BE4746"/>
    <w:rsid w:val="00BE528F"/>
    <w:rsid w:val="00BE6512"/>
    <w:rsid w:val="00BF5002"/>
    <w:rsid w:val="00BF5454"/>
    <w:rsid w:val="00C064D5"/>
    <w:rsid w:val="00C124DE"/>
    <w:rsid w:val="00C20693"/>
    <w:rsid w:val="00C30CE2"/>
    <w:rsid w:val="00C30E39"/>
    <w:rsid w:val="00C3294D"/>
    <w:rsid w:val="00C420EB"/>
    <w:rsid w:val="00C44AB7"/>
    <w:rsid w:val="00C54665"/>
    <w:rsid w:val="00C61FCE"/>
    <w:rsid w:val="00C66E9D"/>
    <w:rsid w:val="00C74705"/>
    <w:rsid w:val="00C75E59"/>
    <w:rsid w:val="00C830A7"/>
    <w:rsid w:val="00C84FE9"/>
    <w:rsid w:val="00C85868"/>
    <w:rsid w:val="00C901BA"/>
    <w:rsid w:val="00C92136"/>
    <w:rsid w:val="00C93A03"/>
    <w:rsid w:val="00C96B10"/>
    <w:rsid w:val="00CB4ED5"/>
    <w:rsid w:val="00CC5F2B"/>
    <w:rsid w:val="00CC6377"/>
    <w:rsid w:val="00CC715E"/>
    <w:rsid w:val="00CE29C6"/>
    <w:rsid w:val="00D007B9"/>
    <w:rsid w:val="00D023EA"/>
    <w:rsid w:val="00D02E73"/>
    <w:rsid w:val="00D06F97"/>
    <w:rsid w:val="00D172AA"/>
    <w:rsid w:val="00D17E3B"/>
    <w:rsid w:val="00D21132"/>
    <w:rsid w:val="00D223B4"/>
    <w:rsid w:val="00D33756"/>
    <w:rsid w:val="00D408EB"/>
    <w:rsid w:val="00D45B6A"/>
    <w:rsid w:val="00D510C5"/>
    <w:rsid w:val="00D55D60"/>
    <w:rsid w:val="00D62CCA"/>
    <w:rsid w:val="00D63922"/>
    <w:rsid w:val="00D70E3D"/>
    <w:rsid w:val="00D83023"/>
    <w:rsid w:val="00D833BE"/>
    <w:rsid w:val="00D87483"/>
    <w:rsid w:val="00D9398B"/>
    <w:rsid w:val="00DA4197"/>
    <w:rsid w:val="00DA4549"/>
    <w:rsid w:val="00DA4B84"/>
    <w:rsid w:val="00DA5E50"/>
    <w:rsid w:val="00DC18FE"/>
    <w:rsid w:val="00DE3639"/>
    <w:rsid w:val="00DE369C"/>
    <w:rsid w:val="00DE7619"/>
    <w:rsid w:val="00DF796B"/>
    <w:rsid w:val="00E133CC"/>
    <w:rsid w:val="00E176ED"/>
    <w:rsid w:val="00E27F88"/>
    <w:rsid w:val="00E32D38"/>
    <w:rsid w:val="00E56E5D"/>
    <w:rsid w:val="00E651AC"/>
    <w:rsid w:val="00E652F3"/>
    <w:rsid w:val="00E75564"/>
    <w:rsid w:val="00E774DA"/>
    <w:rsid w:val="00E94136"/>
    <w:rsid w:val="00EA2897"/>
    <w:rsid w:val="00EA475F"/>
    <w:rsid w:val="00EA4AC8"/>
    <w:rsid w:val="00EA509F"/>
    <w:rsid w:val="00EA555D"/>
    <w:rsid w:val="00EB2128"/>
    <w:rsid w:val="00EB595C"/>
    <w:rsid w:val="00EC746A"/>
    <w:rsid w:val="00ED0166"/>
    <w:rsid w:val="00ED0C01"/>
    <w:rsid w:val="00ED3278"/>
    <w:rsid w:val="00ED6697"/>
    <w:rsid w:val="00EE38E6"/>
    <w:rsid w:val="00EF59B0"/>
    <w:rsid w:val="00F01D8D"/>
    <w:rsid w:val="00F04C02"/>
    <w:rsid w:val="00F1060E"/>
    <w:rsid w:val="00F16F59"/>
    <w:rsid w:val="00F20365"/>
    <w:rsid w:val="00F24729"/>
    <w:rsid w:val="00F30893"/>
    <w:rsid w:val="00F322CF"/>
    <w:rsid w:val="00F333E8"/>
    <w:rsid w:val="00F33AC6"/>
    <w:rsid w:val="00F40EB7"/>
    <w:rsid w:val="00F46A0C"/>
    <w:rsid w:val="00F47C65"/>
    <w:rsid w:val="00F53234"/>
    <w:rsid w:val="00F54963"/>
    <w:rsid w:val="00F56886"/>
    <w:rsid w:val="00F60C90"/>
    <w:rsid w:val="00F66779"/>
    <w:rsid w:val="00F66EEB"/>
    <w:rsid w:val="00F67BCE"/>
    <w:rsid w:val="00F711BC"/>
    <w:rsid w:val="00F81497"/>
    <w:rsid w:val="00F83773"/>
    <w:rsid w:val="00F86239"/>
    <w:rsid w:val="00F87A7D"/>
    <w:rsid w:val="00F938E8"/>
    <w:rsid w:val="00F943A9"/>
    <w:rsid w:val="00F9570F"/>
    <w:rsid w:val="00F95F2B"/>
    <w:rsid w:val="00F97F8E"/>
    <w:rsid w:val="00FA213A"/>
    <w:rsid w:val="00FA338E"/>
    <w:rsid w:val="00FA507E"/>
    <w:rsid w:val="00FB081E"/>
    <w:rsid w:val="00FB0FB3"/>
    <w:rsid w:val="00FB79FA"/>
    <w:rsid w:val="00FD022E"/>
    <w:rsid w:val="00FD2BBB"/>
    <w:rsid w:val="00FE3CC6"/>
    <w:rsid w:val="00FE46EC"/>
    <w:rsid w:val="00FF07C1"/>
    <w:rsid w:val="00FF3172"/>
    <w:rsid w:val="00FF5E11"/>
    <w:rsid w:val="00FF6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0337"/>
    <o:shapelayout v:ext="edit">
      <o:idmap v:ext="edit" data="1"/>
    </o:shapelayout>
  </w:shapeDefaults>
  <w:decimalSymbol w:val=","/>
  <w:listSeparator w:val=";"/>
  <w14:docId w14:val="04910664"/>
  <w15:chartTrackingRefBased/>
  <w15:docId w15:val="{94C71A8A-0B89-41DA-A525-B2C8CE43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4746"/>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0"/>
    <w:link w:val="10"/>
    <w:uiPriority w:val="9"/>
    <w:qFormat/>
    <w:rsid w:val="00481E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unhideWhenUsed/>
    <w:qFormat/>
    <w:rsid w:val="00EA475F"/>
    <w:pPr>
      <w:keepNext/>
      <w:keepLines/>
      <w:spacing w:before="40"/>
      <w:outlineLvl w:val="2"/>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aliases w:val="HotarirePunct1,body 2,List Paragraph1,Citation List,본문(내용),List Paragraph (numbered (a))"/>
    <w:basedOn w:val="a0"/>
    <w:link w:val="a4"/>
    <w:uiPriority w:val="34"/>
    <w:qFormat/>
    <w:rsid w:val="00EA475F"/>
    <w:pPr>
      <w:numPr>
        <w:numId w:val="1"/>
      </w:numPr>
      <w:tabs>
        <w:tab w:val="left" w:pos="1134"/>
      </w:tabs>
      <w:ind w:left="720"/>
      <w:jc w:val="both"/>
    </w:pPr>
    <w:rPr>
      <w:noProof w:val="0"/>
      <w:lang w:val="en-US"/>
    </w:rPr>
  </w:style>
  <w:style w:type="paragraph" w:customStyle="1" w:styleId="Style3">
    <w:name w:val="Style3"/>
    <w:basedOn w:val="3"/>
    <w:link w:val="Style3Char"/>
    <w:qFormat/>
    <w:rsid w:val="00EA475F"/>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EA475F"/>
    <w:rPr>
      <w:rFonts w:ascii="Times New Roman" w:eastAsia="Times New Roman" w:hAnsi="Times New Roman" w:cs="Times New Roman"/>
      <w:b/>
      <w:sz w:val="24"/>
      <w:szCs w:val="24"/>
      <w:lang w:val="en-US" w:eastAsia="ru-RU"/>
    </w:rPr>
  </w:style>
  <w:style w:type="table" w:customStyle="1" w:styleId="Grigliatabella2">
    <w:name w:val="Griglia tabella2"/>
    <w:basedOn w:val="a2"/>
    <w:next w:val="a5"/>
    <w:uiPriority w:val="39"/>
    <w:rsid w:val="00EA475F"/>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HotarirePunct1 Знак,body 2 Знак,List Paragraph1 Знак,Citation List Знак,본문(내용) Знак,List Paragraph (numbered (a)) Знак"/>
    <w:link w:val="a"/>
    <w:uiPriority w:val="34"/>
    <w:locked/>
    <w:rsid w:val="00EA475F"/>
    <w:rPr>
      <w:rFonts w:ascii="Times New Roman" w:eastAsia="Times New Roman" w:hAnsi="Times New Roman" w:cs="Times New Roman"/>
      <w:sz w:val="24"/>
      <w:szCs w:val="24"/>
      <w:lang w:val="en-US"/>
    </w:rPr>
  </w:style>
  <w:style w:type="character" w:customStyle="1" w:styleId="30">
    <w:name w:val="Заголовок 3 Знак"/>
    <w:basedOn w:val="a1"/>
    <w:link w:val="3"/>
    <w:uiPriority w:val="9"/>
    <w:rsid w:val="00EA475F"/>
    <w:rPr>
      <w:rFonts w:asciiTheme="majorHAnsi" w:eastAsiaTheme="majorEastAsia" w:hAnsiTheme="majorHAnsi" w:cstheme="majorBidi"/>
      <w:noProof/>
      <w:color w:val="1F3763" w:themeColor="accent1" w:themeShade="7F"/>
      <w:sz w:val="24"/>
      <w:szCs w:val="24"/>
      <w:lang w:val="ro-RO"/>
    </w:rPr>
  </w:style>
  <w:style w:type="table" w:styleId="a5">
    <w:name w:val="Table Grid"/>
    <w:basedOn w:val="a2"/>
    <w:uiPriority w:val="39"/>
    <w:rsid w:val="00EA4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1"/>
    <w:uiPriority w:val="22"/>
    <w:qFormat/>
    <w:rsid w:val="00EA475F"/>
    <w:rPr>
      <w:b/>
      <w:bCs/>
    </w:rPr>
  </w:style>
  <w:style w:type="character" w:styleId="a7">
    <w:name w:val="Hyperlink"/>
    <w:basedOn w:val="a1"/>
    <w:uiPriority w:val="99"/>
    <w:unhideWhenUsed/>
    <w:rsid w:val="00EA475F"/>
    <w:rPr>
      <w:color w:val="0563C1" w:themeColor="hyperlink"/>
      <w:u w:val="single"/>
    </w:rPr>
  </w:style>
  <w:style w:type="character" w:customStyle="1" w:styleId="UnresolvedMention1">
    <w:name w:val="Unresolved Mention1"/>
    <w:basedOn w:val="a1"/>
    <w:uiPriority w:val="99"/>
    <w:semiHidden/>
    <w:unhideWhenUsed/>
    <w:rsid w:val="00EA475F"/>
    <w:rPr>
      <w:color w:val="605E5C"/>
      <w:shd w:val="clear" w:color="auto" w:fill="E1DFDD"/>
    </w:rPr>
  </w:style>
  <w:style w:type="table" w:customStyle="1" w:styleId="Grigliatabella21">
    <w:name w:val="Griglia tabella21"/>
    <w:basedOn w:val="a2"/>
    <w:next w:val="a5"/>
    <w:uiPriority w:val="39"/>
    <w:rsid w:val="00A40280"/>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link w:val="a9"/>
    <w:uiPriority w:val="99"/>
    <w:unhideWhenUsed/>
    <w:rsid w:val="00196D0C"/>
    <w:pPr>
      <w:tabs>
        <w:tab w:val="center" w:pos="4677"/>
        <w:tab w:val="right" w:pos="9355"/>
      </w:tabs>
    </w:pPr>
  </w:style>
  <w:style w:type="character" w:customStyle="1" w:styleId="a9">
    <w:name w:val="Верхний колонтитул Знак"/>
    <w:basedOn w:val="a1"/>
    <w:link w:val="a8"/>
    <w:uiPriority w:val="99"/>
    <w:rsid w:val="00196D0C"/>
    <w:rPr>
      <w:rFonts w:ascii="Times New Roman" w:eastAsia="Times New Roman" w:hAnsi="Times New Roman" w:cs="Times New Roman"/>
      <w:noProof/>
      <w:sz w:val="24"/>
      <w:szCs w:val="24"/>
      <w:lang w:val="ro-RO"/>
    </w:rPr>
  </w:style>
  <w:style w:type="paragraph" w:styleId="aa">
    <w:name w:val="footer"/>
    <w:basedOn w:val="a0"/>
    <w:link w:val="ab"/>
    <w:uiPriority w:val="99"/>
    <w:unhideWhenUsed/>
    <w:rsid w:val="00196D0C"/>
    <w:pPr>
      <w:tabs>
        <w:tab w:val="center" w:pos="4677"/>
        <w:tab w:val="right" w:pos="9355"/>
      </w:tabs>
    </w:pPr>
  </w:style>
  <w:style w:type="character" w:customStyle="1" w:styleId="ab">
    <w:name w:val="Нижний колонтитул Знак"/>
    <w:basedOn w:val="a1"/>
    <w:link w:val="aa"/>
    <w:uiPriority w:val="99"/>
    <w:rsid w:val="00196D0C"/>
    <w:rPr>
      <w:rFonts w:ascii="Times New Roman" w:eastAsia="Times New Roman" w:hAnsi="Times New Roman" w:cs="Times New Roman"/>
      <w:noProof/>
      <w:sz w:val="24"/>
      <w:szCs w:val="24"/>
      <w:lang w:val="ro-RO"/>
    </w:rPr>
  </w:style>
  <w:style w:type="character" w:customStyle="1" w:styleId="y2iqfc">
    <w:name w:val="y2iqfc"/>
    <w:basedOn w:val="a1"/>
    <w:rsid w:val="00886919"/>
  </w:style>
  <w:style w:type="table" w:customStyle="1" w:styleId="Grigliatabella22">
    <w:name w:val="Griglia tabella22"/>
    <w:basedOn w:val="a2"/>
    <w:next w:val="a5"/>
    <w:uiPriority w:val="39"/>
    <w:rsid w:val="007F1D1E"/>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1"/>
    <w:uiPriority w:val="99"/>
    <w:semiHidden/>
    <w:unhideWhenUsed/>
    <w:rsid w:val="00B5233D"/>
    <w:rPr>
      <w:color w:val="605E5C"/>
      <w:shd w:val="clear" w:color="auto" w:fill="E1DFDD"/>
    </w:rPr>
  </w:style>
  <w:style w:type="table" w:customStyle="1" w:styleId="Grigliatabella23">
    <w:name w:val="Griglia tabella23"/>
    <w:basedOn w:val="a2"/>
    <w:uiPriority w:val="39"/>
    <w:rsid w:val="009F4609"/>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1">
    <w:name w:val="Griglia tabella221"/>
    <w:basedOn w:val="a2"/>
    <w:uiPriority w:val="39"/>
    <w:rsid w:val="009F4609"/>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9F4609"/>
    <w:rPr>
      <w:rFonts w:ascii="TimesNewRomanPSMT" w:hAnsi="TimesNewRomanPSMT" w:hint="default"/>
      <w:b w:val="0"/>
      <w:bCs w:val="0"/>
      <w:i w:val="0"/>
      <w:iCs w:val="0"/>
      <w:color w:val="000000"/>
      <w:sz w:val="24"/>
      <w:szCs w:val="24"/>
    </w:rPr>
  </w:style>
  <w:style w:type="character" w:customStyle="1" w:styleId="fontstyle21">
    <w:name w:val="fontstyle21"/>
    <w:basedOn w:val="a1"/>
    <w:rsid w:val="009F4609"/>
    <w:rPr>
      <w:rFonts w:cs="TimesNewRomanPS-BoldMT" w:hint="cs"/>
      <w:b/>
      <w:bCs/>
      <w:i w:val="0"/>
      <w:iCs w:val="0"/>
      <w:color w:val="000000"/>
      <w:sz w:val="24"/>
      <w:szCs w:val="24"/>
    </w:rPr>
  </w:style>
  <w:style w:type="character" w:customStyle="1" w:styleId="fontstyle31">
    <w:name w:val="fontstyle31"/>
    <w:basedOn w:val="a1"/>
    <w:rsid w:val="009F4609"/>
    <w:rPr>
      <w:rFonts w:ascii="TimesNewRomanPS-BoldItalicMT" w:hAnsi="TimesNewRomanPS-BoldItalicMT" w:hint="default"/>
      <w:b/>
      <w:bCs/>
      <w:i/>
      <w:iCs/>
      <w:color w:val="000000"/>
      <w:sz w:val="24"/>
      <w:szCs w:val="24"/>
    </w:rPr>
  </w:style>
  <w:style w:type="character" w:styleId="ac">
    <w:name w:val="annotation reference"/>
    <w:basedOn w:val="a1"/>
    <w:uiPriority w:val="99"/>
    <w:semiHidden/>
    <w:unhideWhenUsed/>
    <w:rsid w:val="00A4340A"/>
    <w:rPr>
      <w:sz w:val="16"/>
      <w:szCs w:val="16"/>
    </w:rPr>
  </w:style>
  <w:style w:type="paragraph" w:styleId="ad">
    <w:name w:val="annotation text"/>
    <w:basedOn w:val="a0"/>
    <w:link w:val="ae"/>
    <w:uiPriority w:val="99"/>
    <w:semiHidden/>
    <w:unhideWhenUsed/>
    <w:rsid w:val="00A4340A"/>
    <w:rPr>
      <w:sz w:val="20"/>
      <w:szCs w:val="20"/>
    </w:rPr>
  </w:style>
  <w:style w:type="character" w:customStyle="1" w:styleId="ae">
    <w:name w:val="Текст примечания Знак"/>
    <w:basedOn w:val="a1"/>
    <w:link w:val="ad"/>
    <w:uiPriority w:val="99"/>
    <w:semiHidden/>
    <w:rsid w:val="00A4340A"/>
    <w:rPr>
      <w:rFonts w:ascii="Times New Roman" w:eastAsia="Times New Roman" w:hAnsi="Times New Roman" w:cs="Times New Roman"/>
      <w:noProof/>
      <w:sz w:val="20"/>
      <w:szCs w:val="20"/>
      <w:lang w:val="ro-RO"/>
    </w:rPr>
  </w:style>
  <w:style w:type="paragraph" w:styleId="af">
    <w:name w:val="annotation subject"/>
    <w:basedOn w:val="ad"/>
    <w:next w:val="ad"/>
    <w:link w:val="af0"/>
    <w:uiPriority w:val="99"/>
    <w:semiHidden/>
    <w:unhideWhenUsed/>
    <w:rsid w:val="00A4340A"/>
    <w:rPr>
      <w:b/>
      <w:bCs/>
    </w:rPr>
  </w:style>
  <w:style w:type="character" w:customStyle="1" w:styleId="af0">
    <w:name w:val="Тема примечания Знак"/>
    <w:basedOn w:val="ae"/>
    <w:link w:val="af"/>
    <w:uiPriority w:val="99"/>
    <w:semiHidden/>
    <w:rsid w:val="00A4340A"/>
    <w:rPr>
      <w:rFonts w:ascii="Times New Roman" w:eastAsia="Times New Roman" w:hAnsi="Times New Roman" w:cs="Times New Roman"/>
      <w:b/>
      <w:bCs/>
      <w:noProof/>
      <w:sz w:val="20"/>
      <w:szCs w:val="20"/>
      <w:lang w:val="ro-RO"/>
    </w:rPr>
  </w:style>
  <w:style w:type="paragraph" w:styleId="af1">
    <w:name w:val="Revision"/>
    <w:hidden/>
    <w:uiPriority w:val="99"/>
    <w:semiHidden/>
    <w:rsid w:val="00A4340A"/>
    <w:pPr>
      <w:spacing w:after="0" w:line="240" w:lineRule="auto"/>
    </w:pPr>
    <w:rPr>
      <w:rFonts w:ascii="Times New Roman" w:eastAsia="Times New Roman" w:hAnsi="Times New Roman" w:cs="Times New Roman"/>
      <w:noProof/>
      <w:sz w:val="24"/>
      <w:szCs w:val="24"/>
      <w:lang w:val="ro-RO"/>
    </w:rPr>
  </w:style>
  <w:style w:type="paragraph" w:styleId="af2">
    <w:name w:val="No Spacing"/>
    <w:aliases w:val="Text"/>
    <w:basedOn w:val="a0"/>
    <w:link w:val="af3"/>
    <w:uiPriority w:val="1"/>
    <w:qFormat/>
    <w:rsid w:val="00CB4ED5"/>
    <w:pPr>
      <w:spacing w:line="360" w:lineRule="auto"/>
      <w:jc w:val="both"/>
    </w:pPr>
    <w:rPr>
      <w:rFonts w:eastAsiaTheme="minorHAnsi" w:cstheme="minorBidi"/>
      <w:szCs w:val="22"/>
      <w:lang w:val="en-US"/>
    </w:rPr>
  </w:style>
  <w:style w:type="character" w:customStyle="1" w:styleId="af3">
    <w:name w:val="Без интервала Знак"/>
    <w:aliases w:val="Text Знак"/>
    <w:basedOn w:val="a1"/>
    <w:link w:val="af2"/>
    <w:uiPriority w:val="1"/>
    <w:rsid w:val="00CB4ED5"/>
    <w:rPr>
      <w:rFonts w:ascii="Times New Roman" w:hAnsi="Times New Roman"/>
      <w:noProof/>
      <w:sz w:val="24"/>
      <w:lang w:val="en-US"/>
    </w:rPr>
  </w:style>
  <w:style w:type="character" w:customStyle="1" w:styleId="hps">
    <w:name w:val="hps"/>
    <w:rsid w:val="0019327F"/>
  </w:style>
  <w:style w:type="character" w:customStyle="1" w:styleId="2">
    <w:name w:val="Основной текст (2)"/>
    <w:basedOn w:val="a1"/>
    <w:rsid w:val="0019327F"/>
    <w:rPr>
      <w:rFonts w:ascii="Arial" w:eastAsia="Arial" w:hAnsi="Arial" w:cs="Arial"/>
      <w:b/>
      <w:bCs/>
      <w:i w:val="0"/>
      <w:iCs w:val="0"/>
      <w:smallCaps w:val="0"/>
      <w:strike w:val="0"/>
      <w:color w:val="000000"/>
      <w:spacing w:val="0"/>
      <w:w w:val="100"/>
      <w:position w:val="0"/>
      <w:sz w:val="24"/>
      <w:szCs w:val="24"/>
      <w:u w:val="none"/>
      <w:lang w:val="ro-RO" w:eastAsia="ro-RO" w:bidi="ro-RO"/>
    </w:rPr>
  </w:style>
  <w:style w:type="character" w:customStyle="1" w:styleId="2105pt">
    <w:name w:val="Основной текст (2) + 10;5 pt;Не полужирный"/>
    <w:basedOn w:val="a1"/>
    <w:rsid w:val="0019327F"/>
    <w:rPr>
      <w:rFonts w:ascii="Arial" w:eastAsia="Arial" w:hAnsi="Arial" w:cs="Arial"/>
      <w:b/>
      <w:bCs/>
      <w:i w:val="0"/>
      <w:iCs w:val="0"/>
      <w:smallCaps w:val="0"/>
      <w:strike w:val="0"/>
      <w:color w:val="000000"/>
      <w:spacing w:val="0"/>
      <w:w w:val="100"/>
      <w:position w:val="0"/>
      <w:sz w:val="21"/>
      <w:szCs w:val="21"/>
      <w:u w:val="none"/>
      <w:lang w:val="ro-RO" w:eastAsia="ro-RO" w:bidi="ro-RO"/>
    </w:rPr>
  </w:style>
  <w:style w:type="character" w:customStyle="1" w:styleId="24pt70">
    <w:name w:val="Основной текст (2) + 4 pt;Не полужирный;Масштаб 70%"/>
    <w:basedOn w:val="a1"/>
    <w:rsid w:val="0019327F"/>
    <w:rPr>
      <w:rFonts w:ascii="Arial" w:eastAsia="Arial" w:hAnsi="Arial" w:cs="Arial"/>
      <w:b/>
      <w:bCs/>
      <w:i w:val="0"/>
      <w:iCs w:val="0"/>
      <w:smallCaps w:val="0"/>
      <w:strike w:val="0"/>
      <w:color w:val="000000"/>
      <w:spacing w:val="0"/>
      <w:w w:val="70"/>
      <w:position w:val="0"/>
      <w:sz w:val="8"/>
      <w:szCs w:val="8"/>
      <w:u w:val="none"/>
      <w:lang w:val="ro-RO" w:eastAsia="ro-RO" w:bidi="ro-RO"/>
    </w:rPr>
  </w:style>
  <w:style w:type="character" w:styleId="af4">
    <w:name w:val="FollowedHyperlink"/>
    <w:basedOn w:val="a1"/>
    <w:uiPriority w:val="99"/>
    <w:semiHidden/>
    <w:unhideWhenUsed/>
    <w:rsid w:val="00FA213A"/>
    <w:rPr>
      <w:color w:val="954F72"/>
      <w:u w:val="single"/>
    </w:rPr>
  </w:style>
  <w:style w:type="paragraph" w:customStyle="1" w:styleId="msonormal0">
    <w:name w:val="msonormal"/>
    <w:basedOn w:val="a0"/>
    <w:rsid w:val="00FA213A"/>
    <w:pPr>
      <w:spacing w:before="100" w:beforeAutospacing="1" w:after="100" w:afterAutospacing="1"/>
    </w:pPr>
    <w:rPr>
      <w:noProof w:val="0"/>
      <w:lang w:val="ru-RU" w:eastAsia="ru-RU"/>
    </w:rPr>
  </w:style>
  <w:style w:type="paragraph" w:customStyle="1" w:styleId="xl65">
    <w:name w:val="xl65"/>
    <w:basedOn w:val="a0"/>
    <w:rsid w:val="00FA213A"/>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paragraph" w:customStyle="1" w:styleId="xl66">
    <w:name w:val="xl66"/>
    <w:basedOn w:val="a0"/>
    <w:rsid w:val="00FA21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xl67">
    <w:name w:val="xl67"/>
    <w:basedOn w:val="a0"/>
    <w:rsid w:val="00FA21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68">
    <w:name w:val="xl68"/>
    <w:basedOn w:val="a0"/>
    <w:rsid w:val="00FA21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sz w:val="18"/>
      <w:szCs w:val="18"/>
      <w:lang w:val="ru-RU" w:eastAsia="ru-RU"/>
    </w:rPr>
  </w:style>
  <w:style w:type="paragraph" w:customStyle="1" w:styleId="xl69">
    <w:name w:val="xl69"/>
    <w:basedOn w:val="a0"/>
    <w:rsid w:val="00FA213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noProof w:val="0"/>
      <w:color w:val="000000"/>
      <w:sz w:val="18"/>
      <w:szCs w:val="18"/>
      <w:lang w:val="ru-RU" w:eastAsia="ru-RU"/>
    </w:rPr>
  </w:style>
  <w:style w:type="paragraph" w:customStyle="1" w:styleId="xl70">
    <w:name w:val="xl70"/>
    <w:basedOn w:val="a0"/>
    <w:rsid w:val="00FA213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noProof w:val="0"/>
      <w:color w:val="000000"/>
      <w:sz w:val="18"/>
      <w:szCs w:val="18"/>
      <w:lang w:val="ru-RU" w:eastAsia="ru-RU"/>
    </w:rPr>
  </w:style>
  <w:style w:type="paragraph" w:customStyle="1" w:styleId="xl71">
    <w:name w:val="xl71"/>
    <w:basedOn w:val="a0"/>
    <w:rsid w:val="00FA213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b/>
      <w:bCs/>
      <w:noProof w:val="0"/>
      <w:color w:val="000000"/>
      <w:sz w:val="18"/>
      <w:szCs w:val="18"/>
      <w:lang w:val="ru-RU" w:eastAsia="ru-RU"/>
    </w:rPr>
  </w:style>
  <w:style w:type="paragraph" w:customStyle="1" w:styleId="xl72">
    <w:name w:val="xl72"/>
    <w:basedOn w:val="a0"/>
    <w:rsid w:val="00FA213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noProof w:val="0"/>
      <w:color w:val="000000"/>
      <w:sz w:val="18"/>
      <w:szCs w:val="18"/>
      <w:lang w:val="ru-RU" w:eastAsia="ru-RU"/>
    </w:rPr>
  </w:style>
  <w:style w:type="paragraph" w:customStyle="1" w:styleId="xl73">
    <w:name w:val="xl73"/>
    <w:basedOn w:val="a0"/>
    <w:rsid w:val="00FA213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noProof w:val="0"/>
      <w:color w:val="000000"/>
      <w:sz w:val="18"/>
      <w:szCs w:val="18"/>
      <w:lang w:val="ru-RU" w:eastAsia="ru-RU"/>
    </w:rPr>
  </w:style>
  <w:style w:type="paragraph" w:customStyle="1" w:styleId="xl74">
    <w:name w:val="xl74"/>
    <w:basedOn w:val="a0"/>
    <w:rsid w:val="00FA213A"/>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8"/>
      <w:szCs w:val="18"/>
      <w:lang w:val="ru-RU" w:eastAsia="ru-RU"/>
    </w:rPr>
  </w:style>
  <w:style w:type="paragraph" w:customStyle="1" w:styleId="xl75">
    <w:name w:val="xl75"/>
    <w:basedOn w:val="a0"/>
    <w:rsid w:val="00FA213A"/>
    <w:pPr>
      <w:pBdr>
        <w:left w:val="single" w:sz="4" w:space="0" w:color="auto"/>
        <w:bottom w:val="single" w:sz="4" w:space="0" w:color="auto"/>
        <w:right w:val="single" w:sz="4" w:space="0" w:color="auto"/>
      </w:pBdr>
      <w:shd w:val="clear" w:color="000000" w:fill="FFFFFF"/>
      <w:spacing w:before="100" w:beforeAutospacing="1" w:after="100" w:afterAutospacing="1"/>
    </w:pPr>
    <w:rPr>
      <w:noProof w:val="0"/>
      <w:sz w:val="18"/>
      <w:szCs w:val="18"/>
      <w:lang w:val="ru-RU" w:eastAsia="ru-RU"/>
    </w:rPr>
  </w:style>
  <w:style w:type="paragraph" w:customStyle="1" w:styleId="xl76">
    <w:name w:val="xl76"/>
    <w:basedOn w:val="a0"/>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color w:val="000000"/>
      <w:lang w:val="ru-RU" w:eastAsia="ru-RU"/>
    </w:rPr>
  </w:style>
  <w:style w:type="paragraph" w:customStyle="1" w:styleId="xl77">
    <w:name w:val="xl77"/>
    <w:basedOn w:val="a0"/>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78">
    <w:name w:val="xl78"/>
    <w:basedOn w:val="a0"/>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79">
    <w:name w:val="xl79"/>
    <w:basedOn w:val="a0"/>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80">
    <w:name w:val="xl80"/>
    <w:basedOn w:val="a0"/>
    <w:rsid w:val="00FA21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ansSerif" w:hAnsi="SansSerif"/>
      <w:noProof w:val="0"/>
      <w:color w:val="000000"/>
      <w:lang w:val="ru-RU" w:eastAsia="ru-RU"/>
    </w:rPr>
  </w:style>
  <w:style w:type="paragraph" w:customStyle="1" w:styleId="xl81">
    <w:name w:val="xl81"/>
    <w:basedOn w:val="a0"/>
    <w:rsid w:val="00FA21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color w:val="000000"/>
      <w:lang w:val="ru-RU" w:eastAsia="ru-RU"/>
    </w:rPr>
  </w:style>
  <w:style w:type="paragraph" w:customStyle="1" w:styleId="xl82">
    <w:name w:val="xl82"/>
    <w:basedOn w:val="a0"/>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noProof w:val="0"/>
      <w:color w:val="000000"/>
      <w:lang w:val="ru-RU" w:eastAsia="ru-RU"/>
    </w:rPr>
  </w:style>
  <w:style w:type="paragraph" w:customStyle="1" w:styleId="xl83">
    <w:name w:val="xl83"/>
    <w:basedOn w:val="a0"/>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noProof w:val="0"/>
      <w:color w:val="000000"/>
      <w:lang w:val="ru-RU" w:eastAsia="ru-RU"/>
    </w:rPr>
  </w:style>
  <w:style w:type="paragraph" w:customStyle="1" w:styleId="xl84">
    <w:name w:val="xl84"/>
    <w:basedOn w:val="a0"/>
    <w:rsid w:val="00FA213A"/>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b/>
      <w:bCs/>
      <w:noProof w:val="0"/>
      <w:color w:val="000000"/>
      <w:sz w:val="18"/>
      <w:szCs w:val="18"/>
      <w:lang w:val="ru-RU" w:eastAsia="ru-RU"/>
    </w:rPr>
  </w:style>
  <w:style w:type="paragraph" w:customStyle="1" w:styleId="xl85">
    <w:name w:val="xl85"/>
    <w:basedOn w:val="a0"/>
    <w:rsid w:val="00FA21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lang w:val="ru-RU" w:eastAsia="ru-RU"/>
    </w:rPr>
  </w:style>
  <w:style w:type="paragraph" w:customStyle="1" w:styleId="xl86">
    <w:name w:val="xl86"/>
    <w:basedOn w:val="a0"/>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color w:val="000000"/>
      <w:sz w:val="22"/>
      <w:szCs w:val="22"/>
      <w:lang w:val="ru-RU" w:eastAsia="ru-RU"/>
    </w:rPr>
  </w:style>
  <w:style w:type="paragraph" w:customStyle="1" w:styleId="xl87">
    <w:name w:val="xl87"/>
    <w:basedOn w:val="a0"/>
    <w:rsid w:val="00FA21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noProof w:val="0"/>
      <w:color w:val="000000"/>
      <w:sz w:val="22"/>
      <w:szCs w:val="22"/>
      <w:lang w:val="ru-RU" w:eastAsia="ru-RU"/>
    </w:rPr>
  </w:style>
  <w:style w:type="paragraph" w:customStyle="1" w:styleId="xl88">
    <w:name w:val="xl88"/>
    <w:basedOn w:val="a0"/>
    <w:rsid w:val="00FA21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noProof w:val="0"/>
      <w:lang w:val="ru-RU" w:eastAsia="ru-RU"/>
    </w:rPr>
  </w:style>
  <w:style w:type="paragraph" w:customStyle="1" w:styleId="xl89">
    <w:name w:val="xl89"/>
    <w:basedOn w:val="a0"/>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lang w:val="ru-RU" w:eastAsia="ru-RU"/>
    </w:rPr>
  </w:style>
  <w:style w:type="paragraph" w:customStyle="1" w:styleId="xl90">
    <w:name w:val="xl90"/>
    <w:basedOn w:val="a0"/>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91">
    <w:name w:val="xl91"/>
    <w:basedOn w:val="a0"/>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lang w:val="ru-RU" w:eastAsia="ru-RU"/>
    </w:rPr>
  </w:style>
  <w:style w:type="paragraph" w:customStyle="1" w:styleId="xl92">
    <w:name w:val="xl92"/>
    <w:basedOn w:val="a0"/>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character" w:customStyle="1" w:styleId="UnresolvedMention3">
    <w:name w:val="Unresolved Mention3"/>
    <w:basedOn w:val="a1"/>
    <w:uiPriority w:val="99"/>
    <w:semiHidden/>
    <w:unhideWhenUsed/>
    <w:rsid w:val="00B502B1"/>
    <w:rPr>
      <w:color w:val="605E5C"/>
      <w:shd w:val="clear" w:color="auto" w:fill="E1DFDD"/>
    </w:rPr>
  </w:style>
  <w:style w:type="numbering" w:customStyle="1" w:styleId="11">
    <w:name w:val="Нет списка1"/>
    <w:next w:val="a3"/>
    <w:uiPriority w:val="99"/>
    <w:semiHidden/>
    <w:unhideWhenUsed/>
    <w:rsid w:val="004234E8"/>
  </w:style>
  <w:style w:type="paragraph" w:styleId="af5">
    <w:name w:val="Normal (Web)"/>
    <w:basedOn w:val="a0"/>
    <w:unhideWhenUsed/>
    <w:rsid w:val="004234E8"/>
    <w:pPr>
      <w:spacing w:before="100" w:beforeAutospacing="1" w:after="100" w:afterAutospacing="1"/>
    </w:pPr>
    <w:rPr>
      <w:noProof w:val="0"/>
      <w:lang w:val="ru-RU" w:eastAsia="ru-RU"/>
    </w:rPr>
  </w:style>
  <w:style w:type="table" w:customStyle="1" w:styleId="20">
    <w:name w:val="Сетка таблицы2"/>
    <w:basedOn w:val="a2"/>
    <w:next w:val="a5"/>
    <w:uiPriority w:val="59"/>
    <w:rsid w:val="004234E8"/>
    <w:pPr>
      <w:spacing w:after="0" w:line="240" w:lineRule="auto"/>
      <w:ind w:left="360"/>
      <w:jc w:val="both"/>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56886"/>
    <w:pPr>
      <w:autoSpaceDE w:val="0"/>
      <w:autoSpaceDN w:val="0"/>
      <w:adjustRightInd w:val="0"/>
      <w:spacing w:after="0" w:line="240" w:lineRule="auto"/>
    </w:pPr>
    <w:rPr>
      <w:rFonts w:ascii="Times New Roman" w:hAnsi="Times New Roman" w:cs="Times New Roman"/>
      <w:color w:val="000000"/>
      <w:sz w:val="24"/>
      <w:szCs w:val="24"/>
      <w:lang w:val="ro-RO"/>
    </w:rPr>
  </w:style>
  <w:style w:type="character" w:customStyle="1" w:styleId="10">
    <w:name w:val="Заголовок 1 Знак"/>
    <w:basedOn w:val="a1"/>
    <w:link w:val="1"/>
    <w:uiPriority w:val="9"/>
    <w:rsid w:val="00481E34"/>
    <w:rPr>
      <w:rFonts w:asciiTheme="majorHAnsi" w:eastAsiaTheme="majorEastAsia" w:hAnsiTheme="majorHAnsi" w:cstheme="majorBidi"/>
      <w:noProof/>
      <w:color w:val="2F5496" w:themeColor="accent1" w:themeShade="BF"/>
      <w:sz w:val="32"/>
      <w:szCs w:val="32"/>
      <w:lang w:val="ro-RO"/>
    </w:rPr>
  </w:style>
  <w:style w:type="character" w:customStyle="1" w:styleId="UnresolvedMention4">
    <w:name w:val="Unresolved Mention4"/>
    <w:basedOn w:val="a1"/>
    <w:uiPriority w:val="99"/>
    <w:semiHidden/>
    <w:unhideWhenUsed/>
    <w:rsid w:val="00481E34"/>
    <w:rPr>
      <w:color w:val="605E5C"/>
      <w:shd w:val="clear" w:color="auto" w:fill="E1DFDD"/>
    </w:rPr>
  </w:style>
  <w:style w:type="paragraph" w:customStyle="1" w:styleId="xl98">
    <w:name w:val="xl98"/>
    <w:basedOn w:val="a0"/>
    <w:rsid w:val="004D479D"/>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paragraph" w:customStyle="1" w:styleId="xl99">
    <w:name w:val="xl99"/>
    <w:basedOn w:val="a0"/>
    <w:rsid w:val="004D479D"/>
    <w:pPr>
      <w:spacing w:before="100" w:beforeAutospacing="1" w:after="100" w:afterAutospacing="1"/>
    </w:pPr>
    <w:rPr>
      <w:noProof w:val="0"/>
      <w:lang w:val="ru-RU" w:eastAsia="ru-RU"/>
    </w:rPr>
  </w:style>
  <w:style w:type="paragraph" w:customStyle="1" w:styleId="xl100">
    <w:name w:val="xl100"/>
    <w:basedOn w:val="a0"/>
    <w:rsid w:val="004D479D"/>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paragraph" w:customStyle="1" w:styleId="xl101">
    <w:name w:val="xl101"/>
    <w:basedOn w:val="a0"/>
    <w:rsid w:val="004D479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noProof w:val="0"/>
      <w:color w:val="000000"/>
      <w:lang w:val="ru-RU" w:eastAsia="ru-RU"/>
    </w:rPr>
  </w:style>
  <w:style w:type="paragraph" w:customStyle="1" w:styleId="xl102">
    <w:name w:val="xl102"/>
    <w:basedOn w:val="a0"/>
    <w:rsid w:val="004D479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noProof w:val="0"/>
      <w:color w:val="000000"/>
      <w:lang w:val="ru-RU" w:eastAsia="ru-RU"/>
    </w:rPr>
  </w:style>
  <w:style w:type="character" w:customStyle="1" w:styleId="UnresolvedMention">
    <w:name w:val="Unresolved Mention"/>
    <w:basedOn w:val="a1"/>
    <w:uiPriority w:val="99"/>
    <w:semiHidden/>
    <w:unhideWhenUsed/>
    <w:rsid w:val="004B7DD5"/>
    <w:rPr>
      <w:color w:val="605E5C"/>
      <w:shd w:val="clear" w:color="auto" w:fill="E1DFDD"/>
    </w:rPr>
  </w:style>
  <w:style w:type="paragraph" w:customStyle="1" w:styleId="xmsonormal">
    <w:name w:val="x_msonormal"/>
    <w:basedOn w:val="a0"/>
    <w:rsid w:val="00BC0352"/>
    <w:pPr>
      <w:spacing w:before="100" w:beforeAutospacing="1" w:after="100" w:afterAutospacing="1"/>
    </w:pPr>
    <w:rPr>
      <w:noProof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2974">
      <w:bodyDiv w:val="1"/>
      <w:marLeft w:val="0"/>
      <w:marRight w:val="0"/>
      <w:marTop w:val="0"/>
      <w:marBottom w:val="0"/>
      <w:divBdr>
        <w:top w:val="none" w:sz="0" w:space="0" w:color="auto"/>
        <w:left w:val="none" w:sz="0" w:space="0" w:color="auto"/>
        <w:bottom w:val="none" w:sz="0" w:space="0" w:color="auto"/>
        <w:right w:val="none" w:sz="0" w:space="0" w:color="auto"/>
      </w:divBdr>
    </w:div>
    <w:div w:id="20010296">
      <w:bodyDiv w:val="1"/>
      <w:marLeft w:val="0"/>
      <w:marRight w:val="0"/>
      <w:marTop w:val="0"/>
      <w:marBottom w:val="0"/>
      <w:divBdr>
        <w:top w:val="none" w:sz="0" w:space="0" w:color="auto"/>
        <w:left w:val="none" w:sz="0" w:space="0" w:color="auto"/>
        <w:bottom w:val="none" w:sz="0" w:space="0" w:color="auto"/>
        <w:right w:val="none" w:sz="0" w:space="0" w:color="auto"/>
      </w:divBdr>
    </w:div>
    <w:div w:id="20399245">
      <w:bodyDiv w:val="1"/>
      <w:marLeft w:val="0"/>
      <w:marRight w:val="0"/>
      <w:marTop w:val="0"/>
      <w:marBottom w:val="0"/>
      <w:divBdr>
        <w:top w:val="none" w:sz="0" w:space="0" w:color="auto"/>
        <w:left w:val="none" w:sz="0" w:space="0" w:color="auto"/>
        <w:bottom w:val="none" w:sz="0" w:space="0" w:color="auto"/>
        <w:right w:val="none" w:sz="0" w:space="0" w:color="auto"/>
      </w:divBdr>
    </w:div>
    <w:div w:id="23405070">
      <w:bodyDiv w:val="1"/>
      <w:marLeft w:val="0"/>
      <w:marRight w:val="0"/>
      <w:marTop w:val="0"/>
      <w:marBottom w:val="0"/>
      <w:divBdr>
        <w:top w:val="none" w:sz="0" w:space="0" w:color="auto"/>
        <w:left w:val="none" w:sz="0" w:space="0" w:color="auto"/>
        <w:bottom w:val="none" w:sz="0" w:space="0" w:color="auto"/>
        <w:right w:val="none" w:sz="0" w:space="0" w:color="auto"/>
      </w:divBdr>
    </w:div>
    <w:div w:id="23748958">
      <w:bodyDiv w:val="1"/>
      <w:marLeft w:val="0"/>
      <w:marRight w:val="0"/>
      <w:marTop w:val="0"/>
      <w:marBottom w:val="0"/>
      <w:divBdr>
        <w:top w:val="none" w:sz="0" w:space="0" w:color="auto"/>
        <w:left w:val="none" w:sz="0" w:space="0" w:color="auto"/>
        <w:bottom w:val="none" w:sz="0" w:space="0" w:color="auto"/>
        <w:right w:val="none" w:sz="0" w:space="0" w:color="auto"/>
      </w:divBdr>
    </w:div>
    <w:div w:id="29689741">
      <w:bodyDiv w:val="1"/>
      <w:marLeft w:val="0"/>
      <w:marRight w:val="0"/>
      <w:marTop w:val="0"/>
      <w:marBottom w:val="0"/>
      <w:divBdr>
        <w:top w:val="none" w:sz="0" w:space="0" w:color="auto"/>
        <w:left w:val="none" w:sz="0" w:space="0" w:color="auto"/>
        <w:bottom w:val="none" w:sz="0" w:space="0" w:color="auto"/>
        <w:right w:val="none" w:sz="0" w:space="0" w:color="auto"/>
      </w:divBdr>
    </w:div>
    <w:div w:id="32000668">
      <w:bodyDiv w:val="1"/>
      <w:marLeft w:val="0"/>
      <w:marRight w:val="0"/>
      <w:marTop w:val="0"/>
      <w:marBottom w:val="0"/>
      <w:divBdr>
        <w:top w:val="none" w:sz="0" w:space="0" w:color="auto"/>
        <w:left w:val="none" w:sz="0" w:space="0" w:color="auto"/>
        <w:bottom w:val="none" w:sz="0" w:space="0" w:color="auto"/>
        <w:right w:val="none" w:sz="0" w:space="0" w:color="auto"/>
      </w:divBdr>
    </w:div>
    <w:div w:id="42606554">
      <w:bodyDiv w:val="1"/>
      <w:marLeft w:val="0"/>
      <w:marRight w:val="0"/>
      <w:marTop w:val="0"/>
      <w:marBottom w:val="0"/>
      <w:divBdr>
        <w:top w:val="none" w:sz="0" w:space="0" w:color="auto"/>
        <w:left w:val="none" w:sz="0" w:space="0" w:color="auto"/>
        <w:bottom w:val="none" w:sz="0" w:space="0" w:color="auto"/>
        <w:right w:val="none" w:sz="0" w:space="0" w:color="auto"/>
      </w:divBdr>
    </w:div>
    <w:div w:id="44718561">
      <w:bodyDiv w:val="1"/>
      <w:marLeft w:val="0"/>
      <w:marRight w:val="0"/>
      <w:marTop w:val="0"/>
      <w:marBottom w:val="0"/>
      <w:divBdr>
        <w:top w:val="none" w:sz="0" w:space="0" w:color="auto"/>
        <w:left w:val="none" w:sz="0" w:space="0" w:color="auto"/>
        <w:bottom w:val="none" w:sz="0" w:space="0" w:color="auto"/>
        <w:right w:val="none" w:sz="0" w:space="0" w:color="auto"/>
      </w:divBdr>
    </w:div>
    <w:div w:id="44765006">
      <w:bodyDiv w:val="1"/>
      <w:marLeft w:val="0"/>
      <w:marRight w:val="0"/>
      <w:marTop w:val="0"/>
      <w:marBottom w:val="0"/>
      <w:divBdr>
        <w:top w:val="none" w:sz="0" w:space="0" w:color="auto"/>
        <w:left w:val="none" w:sz="0" w:space="0" w:color="auto"/>
        <w:bottom w:val="none" w:sz="0" w:space="0" w:color="auto"/>
        <w:right w:val="none" w:sz="0" w:space="0" w:color="auto"/>
      </w:divBdr>
    </w:div>
    <w:div w:id="49960854">
      <w:bodyDiv w:val="1"/>
      <w:marLeft w:val="0"/>
      <w:marRight w:val="0"/>
      <w:marTop w:val="0"/>
      <w:marBottom w:val="0"/>
      <w:divBdr>
        <w:top w:val="none" w:sz="0" w:space="0" w:color="auto"/>
        <w:left w:val="none" w:sz="0" w:space="0" w:color="auto"/>
        <w:bottom w:val="none" w:sz="0" w:space="0" w:color="auto"/>
        <w:right w:val="none" w:sz="0" w:space="0" w:color="auto"/>
      </w:divBdr>
    </w:div>
    <w:div w:id="51007117">
      <w:bodyDiv w:val="1"/>
      <w:marLeft w:val="0"/>
      <w:marRight w:val="0"/>
      <w:marTop w:val="0"/>
      <w:marBottom w:val="0"/>
      <w:divBdr>
        <w:top w:val="none" w:sz="0" w:space="0" w:color="auto"/>
        <w:left w:val="none" w:sz="0" w:space="0" w:color="auto"/>
        <w:bottom w:val="none" w:sz="0" w:space="0" w:color="auto"/>
        <w:right w:val="none" w:sz="0" w:space="0" w:color="auto"/>
      </w:divBdr>
    </w:div>
    <w:div w:id="60905259">
      <w:bodyDiv w:val="1"/>
      <w:marLeft w:val="0"/>
      <w:marRight w:val="0"/>
      <w:marTop w:val="0"/>
      <w:marBottom w:val="0"/>
      <w:divBdr>
        <w:top w:val="none" w:sz="0" w:space="0" w:color="auto"/>
        <w:left w:val="none" w:sz="0" w:space="0" w:color="auto"/>
        <w:bottom w:val="none" w:sz="0" w:space="0" w:color="auto"/>
        <w:right w:val="none" w:sz="0" w:space="0" w:color="auto"/>
      </w:divBdr>
    </w:div>
    <w:div w:id="63601003">
      <w:bodyDiv w:val="1"/>
      <w:marLeft w:val="0"/>
      <w:marRight w:val="0"/>
      <w:marTop w:val="0"/>
      <w:marBottom w:val="0"/>
      <w:divBdr>
        <w:top w:val="none" w:sz="0" w:space="0" w:color="auto"/>
        <w:left w:val="none" w:sz="0" w:space="0" w:color="auto"/>
        <w:bottom w:val="none" w:sz="0" w:space="0" w:color="auto"/>
        <w:right w:val="none" w:sz="0" w:space="0" w:color="auto"/>
      </w:divBdr>
    </w:div>
    <w:div w:id="72245541">
      <w:bodyDiv w:val="1"/>
      <w:marLeft w:val="0"/>
      <w:marRight w:val="0"/>
      <w:marTop w:val="0"/>
      <w:marBottom w:val="0"/>
      <w:divBdr>
        <w:top w:val="none" w:sz="0" w:space="0" w:color="auto"/>
        <w:left w:val="none" w:sz="0" w:space="0" w:color="auto"/>
        <w:bottom w:val="none" w:sz="0" w:space="0" w:color="auto"/>
        <w:right w:val="none" w:sz="0" w:space="0" w:color="auto"/>
      </w:divBdr>
    </w:div>
    <w:div w:id="75059396">
      <w:bodyDiv w:val="1"/>
      <w:marLeft w:val="0"/>
      <w:marRight w:val="0"/>
      <w:marTop w:val="0"/>
      <w:marBottom w:val="0"/>
      <w:divBdr>
        <w:top w:val="none" w:sz="0" w:space="0" w:color="auto"/>
        <w:left w:val="none" w:sz="0" w:space="0" w:color="auto"/>
        <w:bottom w:val="none" w:sz="0" w:space="0" w:color="auto"/>
        <w:right w:val="none" w:sz="0" w:space="0" w:color="auto"/>
      </w:divBdr>
    </w:div>
    <w:div w:id="82998273">
      <w:bodyDiv w:val="1"/>
      <w:marLeft w:val="0"/>
      <w:marRight w:val="0"/>
      <w:marTop w:val="0"/>
      <w:marBottom w:val="0"/>
      <w:divBdr>
        <w:top w:val="none" w:sz="0" w:space="0" w:color="auto"/>
        <w:left w:val="none" w:sz="0" w:space="0" w:color="auto"/>
        <w:bottom w:val="none" w:sz="0" w:space="0" w:color="auto"/>
        <w:right w:val="none" w:sz="0" w:space="0" w:color="auto"/>
      </w:divBdr>
    </w:div>
    <w:div w:id="89082721">
      <w:bodyDiv w:val="1"/>
      <w:marLeft w:val="0"/>
      <w:marRight w:val="0"/>
      <w:marTop w:val="0"/>
      <w:marBottom w:val="0"/>
      <w:divBdr>
        <w:top w:val="none" w:sz="0" w:space="0" w:color="auto"/>
        <w:left w:val="none" w:sz="0" w:space="0" w:color="auto"/>
        <w:bottom w:val="none" w:sz="0" w:space="0" w:color="auto"/>
        <w:right w:val="none" w:sz="0" w:space="0" w:color="auto"/>
      </w:divBdr>
    </w:div>
    <w:div w:id="89351064">
      <w:bodyDiv w:val="1"/>
      <w:marLeft w:val="0"/>
      <w:marRight w:val="0"/>
      <w:marTop w:val="0"/>
      <w:marBottom w:val="0"/>
      <w:divBdr>
        <w:top w:val="none" w:sz="0" w:space="0" w:color="auto"/>
        <w:left w:val="none" w:sz="0" w:space="0" w:color="auto"/>
        <w:bottom w:val="none" w:sz="0" w:space="0" w:color="auto"/>
        <w:right w:val="none" w:sz="0" w:space="0" w:color="auto"/>
      </w:divBdr>
    </w:div>
    <w:div w:id="92895268">
      <w:bodyDiv w:val="1"/>
      <w:marLeft w:val="0"/>
      <w:marRight w:val="0"/>
      <w:marTop w:val="0"/>
      <w:marBottom w:val="0"/>
      <w:divBdr>
        <w:top w:val="none" w:sz="0" w:space="0" w:color="auto"/>
        <w:left w:val="none" w:sz="0" w:space="0" w:color="auto"/>
        <w:bottom w:val="none" w:sz="0" w:space="0" w:color="auto"/>
        <w:right w:val="none" w:sz="0" w:space="0" w:color="auto"/>
      </w:divBdr>
    </w:div>
    <w:div w:id="105858335">
      <w:bodyDiv w:val="1"/>
      <w:marLeft w:val="0"/>
      <w:marRight w:val="0"/>
      <w:marTop w:val="0"/>
      <w:marBottom w:val="0"/>
      <w:divBdr>
        <w:top w:val="none" w:sz="0" w:space="0" w:color="auto"/>
        <w:left w:val="none" w:sz="0" w:space="0" w:color="auto"/>
        <w:bottom w:val="none" w:sz="0" w:space="0" w:color="auto"/>
        <w:right w:val="none" w:sz="0" w:space="0" w:color="auto"/>
      </w:divBdr>
    </w:div>
    <w:div w:id="113445706">
      <w:bodyDiv w:val="1"/>
      <w:marLeft w:val="0"/>
      <w:marRight w:val="0"/>
      <w:marTop w:val="0"/>
      <w:marBottom w:val="0"/>
      <w:divBdr>
        <w:top w:val="none" w:sz="0" w:space="0" w:color="auto"/>
        <w:left w:val="none" w:sz="0" w:space="0" w:color="auto"/>
        <w:bottom w:val="none" w:sz="0" w:space="0" w:color="auto"/>
        <w:right w:val="none" w:sz="0" w:space="0" w:color="auto"/>
      </w:divBdr>
    </w:div>
    <w:div w:id="123013625">
      <w:bodyDiv w:val="1"/>
      <w:marLeft w:val="0"/>
      <w:marRight w:val="0"/>
      <w:marTop w:val="0"/>
      <w:marBottom w:val="0"/>
      <w:divBdr>
        <w:top w:val="none" w:sz="0" w:space="0" w:color="auto"/>
        <w:left w:val="none" w:sz="0" w:space="0" w:color="auto"/>
        <w:bottom w:val="none" w:sz="0" w:space="0" w:color="auto"/>
        <w:right w:val="none" w:sz="0" w:space="0" w:color="auto"/>
      </w:divBdr>
    </w:div>
    <w:div w:id="123819493">
      <w:bodyDiv w:val="1"/>
      <w:marLeft w:val="0"/>
      <w:marRight w:val="0"/>
      <w:marTop w:val="0"/>
      <w:marBottom w:val="0"/>
      <w:divBdr>
        <w:top w:val="none" w:sz="0" w:space="0" w:color="auto"/>
        <w:left w:val="none" w:sz="0" w:space="0" w:color="auto"/>
        <w:bottom w:val="none" w:sz="0" w:space="0" w:color="auto"/>
        <w:right w:val="none" w:sz="0" w:space="0" w:color="auto"/>
      </w:divBdr>
    </w:div>
    <w:div w:id="125513002">
      <w:bodyDiv w:val="1"/>
      <w:marLeft w:val="0"/>
      <w:marRight w:val="0"/>
      <w:marTop w:val="0"/>
      <w:marBottom w:val="0"/>
      <w:divBdr>
        <w:top w:val="none" w:sz="0" w:space="0" w:color="auto"/>
        <w:left w:val="none" w:sz="0" w:space="0" w:color="auto"/>
        <w:bottom w:val="none" w:sz="0" w:space="0" w:color="auto"/>
        <w:right w:val="none" w:sz="0" w:space="0" w:color="auto"/>
      </w:divBdr>
    </w:div>
    <w:div w:id="126514130">
      <w:bodyDiv w:val="1"/>
      <w:marLeft w:val="0"/>
      <w:marRight w:val="0"/>
      <w:marTop w:val="0"/>
      <w:marBottom w:val="0"/>
      <w:divBdr>
        <w:top w:val="none" w:sz="0" w:space="0" w:color="auto"/>
        <w:left w:val="none" w:sz="0" w:space="0" w:color="auto"/>
        <w:bottom w:val="none" w:sz="0" w:space="0" w:color="auto"/>
        <w:right w:val="none" w:sz="0" w:space="0" w:color="auto"/>
      </w:divBdr>
    </w:div>
    <w:div w:id="128254192">
      <w:bodyDiv w:val="1"/>
      <w:marLeft w:val="0"/>
      <w:marRight w:val="0"/>
      <w:marTop w:val="0"/>
      <w:marBottom w:val="0"/>
      <w:divBdr>
        <w:top w:val="none" w:sz="0" w:space="0" w:color="auto"/>
        <w:left w:val="none" w:sz="0" w:space="0" w:color="auto"/>
        <w:bottom w:val="none" w:sz="0" w:space="0" w:color="auto"/>
        <w:right w:val="none" w:sz="0" w:space="0" w:color="auto"/>
      </w:divBdr>
    </w:div>
    <w:div w:id="134030280">
      <w:bodyDiv w:val="1"/>
      <w:marLeft w:val="0"/>
      <w:marRight w:val="0"/>
      <w:marTop w:val="0"/>
      <w:marBottom w:val="0"/>
      <w:divBdr>
        <w:top w:val="none" w:sz="0" w:space="0" w:color="auto"/>
        <w:left w:val="none" w:sz="0" w:space="0" w:color="auto"/>
        <w:bottom w:val="none" w:sz="0" w:space="0" w:color="auto"/>
        <w:right w:val="none" w:sz="0" w:space="0" w:color="auto"/>
      </w:divBdr>
    </w:div>
    <w:div w:id="135725555">
      <w:bodyDiv w:val="1"/>
      <w:marLeft w:val="0"/>
      <w:marRight w:val="0"/>
      <w:marTop w:val="0"/>
      <w:marBottom w:val="0"/>
      <w:divBdr>
        <w:top w:val="none" w:sz="0" w:space="0" w:color="auto"/>
        <w:left w:val="none" w:sz="0" w:space="0" w:color="auto"/>
        <w:bottom w:val="none" w:sz="0" w:space="0" w:color="auto"/>
        <w:right w:val="none" w:sz="0" w:space="0" w:color="auto"/>
      </w:divBdr>
    </w:div>
    <w:div w:id="153641555">
      <w:bodyDiv w:val="1"/>
      <w:marLeft w:val="0"/>
      <w:marRight w:val="0"/>
      <w:marTop w:val="0"/>
      <w:marBottom w:val="0"/>
      <w:divBdr>
        <w:top w:val="none" w:sz="0" w:space="0" w:color="auto"/>
        <w:left w:val="none" w:sz="0" w:space="0" w:color="auto"/>
        <w:bottom w:val="none" w:sz="0" w:space="0" w:color="auto"/>
        <w:right w:val="none" w:sz="0" w:space="0" w:color="auto"/>
      </w:divBdr>
    </w:div>
    <w:div w:id="161894763">
      <w:bodyDiv w:val="1"/>
      <w:marLeft w:val="0"/>
      <w:marRight w:val="0"/>
      <w:marTop w:val="0"/>
      <w:marBottom w:val="0"/>
      <w:divBdr>
        <w:top w:val="none" w:sz="0" w:space="0" w:color="auto"/>
        <w:left w:val="none" w:sz="0" w:space="0" w:color="auto"/>
        <w:bottom w:val="none" w:sz="0" w:space="0" w:color="auto"/>
        <w:right w:val="none" w:sz="0" w:space="0" w:color="auto"/>
      </w:divBdr>
    </w:div>
    <w:div w:id="162819800">
      <w:bodyDiv w:val="1"/>
      <w:marLeft w:val="0"/>
      <w:marRight w:val="0"/>
      <w:marTop w:val="0"/>
      <w:marBottom w:val="0"/>
      <w:divBdr>
        <w:top w:val="none" w:sz="0" w:space="0" w:color="auto"/>
        <w:left w:val="none" w:sz="0" w:space="0" w:color="auto"/>
        <w:bottom w:val="none" w:sz="0" w:space="0" w:color="auto"/>
        <w:right w:val="none" w:sz="0" w:space="0" w:color="auto"/>
      </w:divBdr>
    </w:div>
    <w:div w:id="164174709">
      <w:bodyDiv w:val="1"/>
      <w:marLeft w:val="0"/>
      <w:marRight w:val="0"/>
      <w:marTop w:val="0"/>
      <w:marBottom w:val="0"/>
      <w:divBdr>
        <w:top w:val="none" w:sz="0" w:space="0" w:color="auto"/>
        <w:left w:val="none" w:sz="0" w:space="0" w:color="auto"/>
        <w:bottom w:val="none" w:sz="0" w:space="0" w:color="auto"/>
        <w:right w:val="none" w:sz="0" w:space="0" w:color="auto"/>
      </w:divBdr>
    </w:div>
    <w:div w:id="176385063">
      <w:bodyDiv w:val="1"/>
      <w:marLeft w:val="0"/>
      <w:marRight w:val="0"/>
      <w:marTop w:val="0"/>
      <w:marBottom w:val="0"/>
      <w:divBdr>
        <w:top w:val="none" w:sz="0" w:space="0" w:color="auto"/>
        <w:left w:val="none" w:sz="0" w:space="0" w:color="auto"/>
        <w:bottom w:val="none" w:sz="0" w:space="0" w:color="auto"/>
        <w:right w:val="none" w:sz="0" w:space="0" w:color="auto"/>
      </w:divBdr>
    </w:div>
    <w:div w:id="177353423">
      <w:bodyDiv w:val="1"/>
      <w:marLeft w:val="0"/>
      <w:marRight w:val="0"/>
      <w:marTop w:val="0"/>
      <w:marBottom w:val="0"/>
      <w:divBdr>
        <w:top w:val="none" w:sz="0" w:space="0" w:color="auto"/>
        <w:left w:val="none" w:sz="0" w:space="0" w:color="auto"/>
        <w:bottom w:val="none" w:sz="0" w:space="0" w:color="auto"/>
        <w:right w:val="none" w:sz="0" w:space="0" w:color="auto"/>
      </w:divBdr>
    </w:div>
    <w:div w:id="189414049">
      <w:bodyDiv w:val="1"/>
      <w:marLeft w:val="0"/>
      <w:marRight w:val="0"/>
      <w:marTop w:val="0"/>
      <w:marBottom w:val="0"/>
      <w:divBdr>
        <w:top w:val="none" w:sz="0" w:space="0" w:color="auto"/>
        <w:left w:val="none" w:sz="0" w:space="0" w:color="auto"/>
        <w:bottom w:val="none" w:sz="0" w:space="0" w:color="auto"/>
        <w:right w:val="none" w:sz="0" w:space="0" w:color="auto"/>
      </w:divBdr>
    </w:div>
    <w:div w:id="191574736">
      <w:bodyDiv w:val="1"/>
      <w:marLeft w:val="0"/>
      <w:marRight w:val="0"/>
      <w:marTop w:val="0"/>
      <w:marBottom w:val="0"/>
      <w:divBdr>
        <w:top w:val="none" w:sz="0" w:space="0" w:color="auto"/>
        <w:left w:val="none" w:sz="0" w:space="0" w:color="auto"/>
        <w:bottom w:val="none" w:sz="0" w:space="0" w:color="auto"/>
        <w:right w:val="none" w:sz="0" w:space="0" w:color="auto"/>
      </w:divBdr>
    </w:div>
    <w:div w:id="195043727">
      <w:bodyDiv w:val="1"/>
      <w:marLeft w:val="0"/>
      <w:marRight w:val="0"/>
      <w:marTop w:val="0"/>
      <w:marBottom w:val="0"/>
      <w:divBdr>
        <w:top w:val="none" w:sz="0" w:space="0" w:color="auto"/>
        <w:left w:val="none" w:sz="0" w:space="0" w:color="auto"/>
        <w:bottom w:val="none" w:sz="0" w:space="0" w:color="auto"/>
        <w:right w:val="none" w:sz="0" w:space="0" w:color="auto"/>
      </w:divBdr>
    </w:div>
    <w:div w:id="199826905">
      <w:bodyDiv w:val="1"/>
      <w:marLeft w:val="0"/>
      <w:marRight w:val="0"/>
      <w:marTop w:val="0"/>
      <w:marBottom w:val="0"/>
      <w:divBdr>
        <w:top w:val="none" w:sz="0" w:space="0" w:color="auto"/>
        <w:left w:val="none" w:sz="0" w:space="0" w:color="auto"/>
        <w:bottom w:val="none" w:sz="0" w:space="0" w:color="auto"/>
        <w:right w:val="none" w:sz="0" w:space="0" w:color="auto"/>
      </w:divBdr>
    </w:div>
    <w:div w:id="200554498">
      <w:bodyDiv w:val="1"/>
      <w:marLeft w:val="0"/>
      <w:marRight w:val="0"/>
      <w:marTop w:val="0"/>
      <w:marBottom w:val="0"/>
      <w:divBdr>
        <w:top w:val="none" w:sz="0" w:space="0" w:color="auto"/>
        <w:left w:val="none" w:sz="0" w:space="0" w:color="auto"/>
        <w:bottom w:val="none" w:sz="0" w:space="0" w:color="auto"/>
        <w:right w:val="none" w:sz="0" w:space="0" w:color="auto"/>
      </w:divBdr>
    </w:div>
    <w:div w:id="204565653">
      <w:bodyDiv w:val="1"/>
      <w:marLeft w:val="0"/>
      <w:marRight w:val="0"/>
      <w:marTop w:val="0"/>
      <w:marBottom w:val="0"/>
      <w:divBdr>
        <w:top w:val="none" w:sz="0" w:space="0" w:color="auto"/>
        <w:left w:val="none" w:sz="0" w:space="0" w:color="auto"/>
        <w:bottom w:val="none" w:sz="0" w:space="0" w:color="auto"/>
        <w:right w:val="none" w:sz="0" w:space="0" w:color="auto"/>
      </w:divBdr>
    </w:div>
    <w:div w:id="222832875">
      <w:bodyDiv w:val="1"/>
      <w:marLeft w:val="0"/>
      <w:marRight w:val="0"/>
      <w:marTop w:val="0"/>
      <w:marBottom w:val="0"/>
      <w:divBdr>
        <w:top w:val="none" w:sz="0" w:space="0" w:color="auto"/>
        <w:left w:val="none" w:sz="0" w:space="0" w:color="auto"/>
        <w:bottom w:val="none" w:sz="0" w:space="0" w:color="auto"/>
        <w:right w:val="none" w:sz="0" w:space="0" w:color="auto"/>
      </w:divBdr>
    </w:div>
    <w:div w:id="225727874">
      <w:bodyDiv w:val="1"/>
      <w:marLeft w:val="0"/>
      <w:marRight w:val="0"/>
      <w:marTop w:val="0"/>
      <w:marBottom w:val="0"/>
      <w:divBdr>
        <w:top w:val="none" w:sz="0" w:space="0" w:color="auto"/>
        <w:left w:val="none" w:sz="0" w:space="0" w:color="auto"/>
        <w:bottom w:val="none" w:sz="0" w:space="0" w:color="auto"/>
        <w:right w:val="none" w:sz="0" w:space="0" w:color="auto"/>
      </w:divBdr>
    </w:div>
    <w:div w:id="228152574">
      <w:bodyDiv w:val="1"/>
      <w:marLeft w:val="0"/>
      <w:marRight w:val="0"/>
      <w:marTop w:val="0"/>
      <w:marBottom w:val="0"/>
      <w:divBdr>
        <w:top w:val="none" w:sz="0" w:space="0" w:color="auto"/>
        <w:left w:val="none" w:sz="0" w:space="0" w:color="auto"/>
        <w:bottom w:val="none" w:sz="0" w:space="0" w:color="auto"/>
        <w:right w:val="none" w:sz="0" w:space="0" w:color="auto"/>
      </w:divBdr>
    </w:div>
    <w:div w:id="230889094">
      <w:bodyDiv w:val="1"/>
      <w:marLeft w:val="0"/>
      <w:marRight w:val="0"/>
      <w:marTop w:val="0"/>
      <w:marBottom w:val="0"/>
      <w:divBdr>
        <w:top w:val="none" w:sz="0" w:space="0" w:color="auto"/>
        <w:left w:val="none" w:sz="0" w:space="0" w:color="auto"/>
        <w:bottom w:val="none" w:sz="0" w:space="0" w:color="auto"/>
        <w:right w:val="none" w:sz="0" w:space="0" w:color="auto"/>
      </w:divBdr>
    </w:div>
    <w:div w:id="233321563">
      <w:bodyDiv w:val="1"/>
      <w:marLeft w:val="0"/>
      <w:marRight w:val="0"/>
      <w:marTop w:val="0"/>
      <w:marBottom w:val="0"/>
      <w:divBdr>
        <w:top w:val="none" w:sz="0" w:space="0" w:color="auto"/>
        <w:left w:val="none" w:sz="0" w:space="0" w:color="auto"/>
        <w:bottom w:val="none" w:sz="0" w:space="0" w:color="auto"/>
        <w:right w:val="none" w:sz="0" w:space="0" w:color="auto"/>
      </w:divBdr>
    </w:div>
    <w:div w:id="241261598">
      <w:bodyDiv w:val="1"/>
      <w:marLeft w:val="0"/>
      <w:marRight w:val="0"/>
      <w:marTop w:val="0"/>
      <w:marBottom w:val="0"/>
      <w:divBdr>
        <w:top w:val="none" w:sz="0" w:space="0" w:color="auto"/>
        <w:left w:val="none" w:sz="0" w:space="0" w:color="auto"/>
        <w:bottom w:val="none" w:sz="0" w:space="0" w:color="auto"/>
        <w:right w:val="none" w:sz="0" w:space="0" w:color="auto"/>
      </w:divBdr>
    </w:div>
    <w:div w:id="242036488">
      <w:bodyDiv w:val="1"/>
      <w:marLeft w:val="0"/>
      <w:marRight w:val="0"/>
      <w:marTop w:val="0"/>
      <w:marBottom w:val="0"/>
      <w:divBdr>
        <w:top w:val="none" w:sz="0" w:space="0" w:color="auto"/>
        <w:left w:val="none" w:sz="0" w:space="0" w:color="auto"/>
        <w:bottom w:val="none" w:sz="0" w:space="0" w:color="auto"/>
        <w:right w:val="none" w:sz="0" w:space="0" w:color="auto"/>
      </w:divBdr>
    </w:div>
    <w:div w:id="242186314">
      <w:bodyDiv w:val="1"/>
      <w:marLeft w:val="0"/>
      <w:marRight w:val="0"/>
      <w:marTop w:val="0"/>
      <w:marBottom w:val="0"/>
      <w:divBdr>
        <w:top w:val="none" w:sz="0" w:space="0" w:color="auto"/>
        <w:left w:val="none" w:sz="0" w:space="0" w:color="auto"/>
        <w:bottom w:val="none" w:sz="0" w:space="0" w:color="auto"/>
        <w:right w:val="none" w:sz="0" w:space="0" w:color="auto"/>
      </w:divBdr>
    </w:div>
    <w:div w:id="245577882">
      <w:bodyDiv w:val="1"/>
      <w:marLeft w:val="0"/>
      <w:marRight w:val="0"/>
      <w:marTop w:val="0"/>
      <w:marBottom w:val="0"/>
      <w:divBdr>
        <w:top w:val="none" w:sz="0" w:space="0" w:color="auto"/>
        <w:left w:val="none" w:sz="0" w:space="0" w:color="auto"/>
        <w:bottom w:val="none" w:sz="0" w:space="0" w:color="auto"/>
        <w:right w:val="none" w:sz="0" w:space="0" w:color="auto"/>
      </w:divBdr>
    </w:div>
    <w:div w:id="264072378">
      <w:bodyDiv w:val="1"/>
      <w:marLeft w:val="0"/>
      <w:marRight w:val="0"/>
      <w:marTop w:val="0"/>
      <w:marBottom w:val="0"/>
      <w:divBdr>
        <w:top w:val="none" w:sz="0" w:space="0" w:color="auto"/>
        <w:left w:val="none" w:sz="0" w:space="0" w:color="auto"/>
        <w:bottom w:val="none" w:sz="0" w:space="0" w:color="auto"/>
        <w:right w:val="none" w:sz="0" w:space="0" w:color="auto"/>
      </w:divBdr>
    </w:div>
    <w:div w:id="270364191">
      <w:bodyDiv w:val="1"/>
      <w:marLeft w:val="0"/>
      <w:marRight w:val="0"/>
      <w:marTop w:val="0"/>
      <w:marBottom w:val="0"/>
      <w:divBdr>
        <w:top w:val="none" w:sz="0" w:space="0" w:color="auto"/>
        <w:left w:val="none" w:sz="0" w:space="0" w:color="auto"/>
        <w:bottom w:val="none" w:sz="0" w:space="0" w:color="auto"/>
        <w:right w:val="none" w:sz="0" w:space="0" w:color="auto"/>
      </w:divBdr>
    </w:div>
    <w:div w:id="270433320">
      <w:bodyDiv w:val="1"/>
      <w:marLeft w:val="0"/>
      <w:marRight w:val="0"/>
      <w:marTop w:val="0"/>
      <w:marBottom w:val="0"/>
      <w:divBdr>
        <w:top w:val="none" w:sz="0" w:space="0" w:color="auto"/>
        <w:left w:val="none" w:sz="0" w:space="0" w:color="auto"/>
        <w:bottom w:val="none" w:sz="0" w:space="0" w:color="auto"/>
        <w:right w:val="none" w:sz="0" w:space="0" w:color="auto"/>
      </w:divBdr>
    </w:div>
    <w:div w:id="272521257">
      <w:bodyDiv w:val="1"/>
      <w:marLeft w:val="0"/>
      <w:marRight w:val="0"/>
      <w:marTop w:val="0"/>
      <w:marBottom w:val="0"/>
      <w:divBdr>
        <w:top w:val="none" w:sz="0" w:space="0" w:color="auto"/>
        <w:left w:val="none" w:sz="0" w:space="0" w:color="auto"/>
        <w:bottom w:val="none" w:sz="0" w:space="0" w:color="auto"/>
        <w:right w:val="none" w:sz="0" w:space="0" w:color="auto"/>
      </w:divBdr>
    </w:div>
    <w:div w:id="286618691">
      <w:bodyDiv w:val="1"/>
      <w:marLeft w:val="0"/>
      <w:marRight w:val="0"/>
      <w:marTop w:val="0"/>
      <w:marBottom w:val="0"/>
      <w:divBdr>
        <w:top w:val="none" w:sz="0" w:space="0" w:color="auto"/>
        <w:left w:val="none" w:sz="0" w:space="0" w:color="auto"/>
        <w:bottom w:val="none" w:sz="0" w:space="0" w:color="auto"/>
        <w:right w:val="none" w:sz="0" w:space="0" w:color="auto"/>
      </w:divBdr>
    </w:div>
    <w:div w:id="295111865">
      <w:bodyDiv w:val="1"/>
      <w:marLeft w:val="0"/>
      <w:marRight w:val="0"/>
      <w:marTop w:val="0"/>
      <w:marBottom w:val="0"/>
      <w:divBdr>
        <w:top w:val="none" w:sz="0" w:space="0" w:color="auto"/>
        <w:left w:val="none" w:sz="0" w:space="0" w:color="auto"/>
        <w:bottom w:val="none" w:sz="0" w:space="0" w:color="auto"/>
        <w:right w:val="none" w:sz="0" w:space="0" w:color="auto"/>
      </w:divBdr>
    </w:div>
    <w:div w:id="295530130">
      <w:bodyDiv w:val="1"/>
      <w:marLeft w:val="0"/>
      <w:marRight w:val="0"/>
      <w:marTop w:val="0"/>
      <w:marBottom w:val="0"/>
      <w:divBdr>
        <w:top w:val="none" w:sz="0" w:space="0" w:color="auto"/>
        <w:left w:val="none" w:sz="0" w:space="0" w:color="auto"/>
        <w:bottom w:val="none" w:sz="0" w:space="0" w:color="auto"/>
        <w:right w:val="none" w:sz="0" w:space="0" w:color="auto"/>
      </w:divBdr>
    </w:div>
    <w:div w:id="300504343">
      <w:bodyDiv w:val="1"/>
      <w:marLeft w:val="0"/>
      <w:marRight w:val="0"/>
      <w:marTop w:val="0"/>
      <w:marBottom w:val="0"/>
      <w:divBdr>
        <w:top w:val="none" w:sz="0" w:space="0" w:color="auto"/>
        <w:left w:val="none" w:sz="0" w:space="0" w:color="auto"/>
        <w:bottom w:val="none" w:sz="0" w:space="0" w:color="auto"/>
        <w:right w:val="none" w:sz="0" w:space="0" w:color="auto"/>
      </w:divBdr>
    </w:div>
    <w:div w:id="314455928">
      <w:bodyDiv w:val="1"/>
      <w:marLeft w:val="0"/>
      <w:marRight w:val="0"/>
      <w:marTop w:val="0"/>
      <w:marBottom w:val="0"/>
      <w:divBdr>
        <w:top w:val="none" w:sz="0" w:space="0" w:color="auto"/>
        <w:left w:val="none" w:sz="0" w:space="0" w:color="auto"/>
        <w:bottom w:val="none" w:sz="0" w:space="0" w:color="auto"/>
        <w:right w:val="none" w:sz="0" w:space="0" w:color="auto"/>
      </w:divBdr>
    </w:div>
    <w:div w:id="320817007">
      <w:bodyDiv w:val="1"/>
      <w:marLeft w:val="0"/>
      <w:marRight w:val="0"/>
      <w:marTop w:val="0"/>
      <w:marBottom w:val="0"/>
      <w:divBdr>
        <w:top w:val="none" w:sz="0" w:space="0" w:color="auto"/>
        <w:left w:val="none" w:sz="0" w:space="0" w:color="auto"/>
        <w:bottom w:val="none" w:sz="0" w:space="0" w:color="auto"/>
        <w:right w:val="none" w:sz="0" w:space="0" w:color="auto"/>
      </w:divBdr>
    </w:div>
    <w:div w:id="325936408">
      <w:bodyDiv w:val="1"/>
      <w:marLeft w:val="0"/>
      <w:marRight w:val="0"/>
      <w:marTop w:val="0"/>
      <w:marBottom w:val="0"/>
      <w:divBdr>
        <w:top w:val="none" w:sz="0" w:space="0" w:color="auto"/>
        <w:left w:val="none" w:sz="0" w:space="0" w:color="auto"/>
        <w:bottom w:val="none" w:sz="0" w:space="0" w:color="auto"/>
        <w:right w:val="none" w:sz="0" w:space="0" w:color="auto"/>
      </w:divBdr>
    </w:div>
    <w:div w:id="334190345">
      <w:bodyDiv w:val="1"/>
      <w:marLeft w:val="0"/>
      <w:marRight w:val="0"/>
      <w:marTop w:val="0"/>
      <w:marBottom w:val="0"/>
      <w:divBdr>
        <w:top w:val="none" w:sz="0" w:space="0" w:color="auto"/>
        <w:left w:val="none" w:sz="0" w:space="0" w:color="auto"/>
        <w:bottom w:val="none" w:sz="0" w:space="0" w:color="auto"/>
        <w:right w:val="none" w:sz="0" w:space="0" w:color="auto"/>
      </w:divBdr>
    </w:div>
    <w:div w:id="339352700">
      <w:bodyDiv w:val="1"/>
      <w:marLeft w:val="0"/>
      <w:marRight w:val="0"/>
      <w:marTop w:val="0"/>
      <w:marBottom w:val="0"/>
      <w:divBdr>
        <w:top w:val="none" w:sz="0" w:space="0" w:color="auto"/>
        <w:left w:val="none" w:sz="0" w:space="0" w:color="auto"/>
        <w:bottom w:val="none" w:sz="0" w:space="0" w:color="auto"/>
        <w:right w:val="none" w:sz="0" w:space="0" w:color="auto"/>
      </w:divBdr>
    </w:div>
    <w:div w:id="341130459">
      <w:bodyDiv w:val="1"/>
      <w:marLeft w:val="0"/>
      <w:marRight w:val="0"/>
      <w:marTop w:val="0"/>
      <w:marBottom w:val="0"/>
      <w:divBdr>
        <w:top w:val="none" w:sz="0" w:space="0" w:color="auto"/>
        <w:left w:val="none" w:sz="0" w:space="0" w:color="auto"/>
        <w:bottom w:val="none" w:sz="0" w:space="0" w:color="auto"/>
        <w:right w:val="none" w:sz="0" w:space="0" w:color="auto"/>
      </w:divBdr>
    </w:div>
    <w:div w:id="341470780">
      <w:bodyDiv w:val="1"/>
      <w:marLeft w:val="0"/>
      <w:marRight w:val="0"/>
      <w:marTop w:val="0"/>
      <w:marBottom w:val="0"/>
      <w:divBdr>
        <w:top w:val="none" w:sz="0" w:space="0" w:color="auto"/>
        <w:left w:val="none" w:sz="0" w:space="0" w:color="auto"/>
        <w:bottom w:val="none" w:sz="0" w:space="0" w:color="auto"/>
        <w:right w:val="none" w:sz="0" w:space="0" w:color="auto"/>
      </w:divBdr>
    </w:div>
    <w:div w:id="355159141">
      <w:bodyDiv w:val="1"/>
      <w:marLeft w:val="0"/>
      <w:marRight w:val="0"/>
      <w:marTop w:val="0"/>
      <w:marBottom w:val="0"/>
      <w:divBdr>
        <w:top w:val="none" w:sz="0" w:space="0" w:color="auto"/>
        <w:left w:val="none" w:sz="0" w:space="0" w:color="auto"/>
        <w:bottom w:val="none" w:sz="0" w:space="0" w:color="auto"/>
        <w:right w:val="none" w:sz="0" w:space="0" w:color="auto"/>
      </w:divBdr>
    </w:div>
    <w:div w:id="356584674">
      <w:bodyDiv w:val="1"/>
      <w:marLeft w:val="0"/>
      <w:marRight w:val="0"/>
      <w:marTop w:val="0"/>
      <w:marBottom w:val="0"/>
      <w:divBdr>
        <w:top w:val="none" w:sz="0" w:space="0" w:color="auto"/>
        <w:left w:val="none" w:sz="0" w:space="0" w:color="auto"/>
        <w:bottom w:val="none" w:sz="0" w:space="0" w:color="auto"/>
        <w:right w:val="none" w:sz="0" w:space="0" w:color="auto"/>
      </w:divBdr>
    </w:div>
    <w:div w:id="358361209">
      <w:bodyDiv w:val="1"/>
      <w:marLeft w:val="0"/>
      <w:marRight w:val="0"/>
      <w:marTop w:val="0"/>
      <w:marBottom w:val="0"/>
      <w:divBdr>
        <w:top w:val="none" w:sz="0" w:space="0" w:color="auto"/>
        <w:left w:val="none" w:sz="0" w:space="0" w:color="auto"/>
        <w:bottom w:val="none" w:sz="0" w:space="0" w:color="auto"/>
        <w:right w:val="none" w:sz="0" w:space="0" w:color="auto"/>
      </w:divBdr>
    </w:div>
    <w:div w:id="366415529">
      <w:bodyDiv w:val="1"/>
      <w:marLeft w:val="0"/>
      <w:marRight w:val="0"/>
      <w:marTop w:val="0"/>
      <w:marBottom w:val="0"/>
      <w:divBdr>
        <w:top w:val="none" w:sz="0" w:space="0" w:color="auto"/>
        <w:left w:val="none" w:sz="0" w:space="0" w:color="auto"/>
        <w:bottom w:val="none" w:sz="0" w:space="0" w:color="auto"/>
        <w:right w:val="none" w:sz="0" w:space="0" w:color="auto"/>
      </w:divBdr>
    </w:div>
    <w:div w:id="366495288">
      <w:bodyDiv w:val="1"/>
      <w:marLeft w:val="0"/>
      <w:marRight w:val="0"/>
      <w:marTop w:val="0"/>
      <w:marBottom w:val="0"/>
      <w:divBdr>
        <w:top w:val="none" w:sz="0" w:space="0" w:color="auto"/>
        <w:left w:val="none" w:sz="0" w:space="0" w:color="auto"/>
        <w:bottom w:val="none" w:sz="0" w:space="0" w:color="auto"/>
        <w:right w:val="none" w:sz="0" w:space="0" w:color="auto"/>
      </w:divBdr>
    </w:div>
    <w:div w:id="369183427">
      <w:bodyDiv w:val="1"/>
      <w:marLeft w:val="0"/>
      <w:marRight w:val="0"/>
      <w:marTop w:val="0"/>
      <w:marBottom w:val="0"/>
      <w:divBdr>
        <w:top w:val="none" w:sz="0" w:space="0" w:color="auto"/>
        <w:left w:val="none" w:sz="0" w:space="0" w:color="auto"/>
        <w:bottom w:val="none" w:sz="0" w:space="0" w:color="auto"/>
        <w:right w:val="none" w:sz="0" w:space="0" w:color="auto"/>
      </w:divBdr>
    </w:div>
    <w:div w:id="372777491">
      <w:bodyDiv w:val="1"/>
      <w:marLeft w:val="0"/>
      <w:marRight w:val="0"/>
      <w:marTop w:val="0"/>
      <w:marBottom w:val="0"/>
      <w:divBdr>
        <w:top w:val="none" w:sz="0" w:space="0" w:color="auto"/>
        <w:left w:val="none" w:sz="0" w:space="0" w:color="auto"/>
        <w:bottom w:val="none" w:sz="0" w:space="0" w:color="auto"/>
        <w:right w:val="none" w:sz="0" w:space="0" w:color="auto"/>
      </w:divBdr>
    </w:div>
    <w:div w:id="384524361">
      <w:bodyDiv w:val="1"/>
      <w:marLeft w:val="0"/>
      <w:marRight w:val="0"/>
      <w:marTop w:val="0"/>
      <w:marBottom w:val="0"/>
      <w:divBdr>
        <w:top w:val="none" w:sz="0" w:space="0" w:color="auto"/>
        <w:left w:val="none" w:sz="0" w:space="0" w:color="auto"/>
        <w:bottom w:val="none" w:sz="0" w:space="0" w:color="auto"/>
        <w:right w:val="none" w:sz="0" w:space="0" w:color="auto"/>
      </w:divBdr>
    </w:div>
    <w:div w:id="412430269">
      <w:bodyDiv w:val="1"/>
      <w:marLeft w:val="0"/>
      <w:marRight w:val="0"/>
      <w:marTop w:val="0"/>
      <w:marBottom w:val="0"/>
      <w:divBdr>
        <w:top w:val="none" w:sz="0" w:space="0" w:color="auto"/>
        <w:left w:val="none" w:sz="0" w:space="0" w:color="auto"/>
        <w:bottom w:val="none" w:sz="0" w:space="0" w:color="auto"/>
        <w:right w:val="none" w:sz="0" w:space="0" w:color="auto"/>
      </w:divBdr>
    </w:div>
    <w:div w:id="413287042">
      <w:bodyDiv w:val="1"/>
      <w:marLeft w:val="0"/>
      <w:marRight w:val="0"/>
      <w:marTop w:val="0"/>
      <w:marBottom w:val="0"/>
      <w:divBdr>
        <w:top w:val="none" w:sz="0" w:space="0" w:color="auto"/>
        <w:left w:val="none" w:sz="0" w:space="0" w:color="auto"/>
        <w:bottom w:val="none" w:sz="0" w:space="0" w:color="auto"/>
        <w:right w:val="none" w:sz="0" w:space="0" w:color="auto"/>
      </w:divBdr>
    </w:div>
    <w:div w:id="417529904">
      <w:bodyDiv w:val="1"/>
      <w:marLeft w:val="0"/>
      <w:marRight w:val="0"/>
      <w:marTop w:val="0"/>
      <w:marBottom w:val="0"/>
      <w:divBdr>
        <w:top w:val="none" w:sz="0" w:space="0" w:color="auto"/>
        <w:left w:val="none" w:sz="0" w:space="0" w:color="auto"/>
        <w:bottom w:val="none" w:sz="0" w:space="0" w:color="auto"/>
        <w:right w:val="none" w:sz="0" w:space="0" w:color="auto"/>
      </w:divBdr>
    </w:div>
    <w:div w:id="422725213">
      <w:bodyDiv w:val="1"/>
      <w:marLeft w:val="0"/>
      <w:marRight w:val="0"/>
      <w:marTop w:val="0"/>
      <w:marBottom w:val="0"/>
      <w:divBdr>
        <w:top w:val="none" w:sz="0" w:space="0" w:color="auto"/>
        <w:left w:val="none" w:sz="0" w:space="0" w:color="auto"/>
        <w:bottom w:val="none" w:sz="0" w:space="0" w:color="auto"/>
        <w:right w:val="none" w:sz="0" w:space="0" w:color="auto"/>
      </w:divBdr>
    </w:div>
    <w:div w:id="423185855">
      <w:bodyDiv w:val="1"/>
      <w:marLeft w:val="0"/>
      <w:marRight w:val="0"/>
      <w:marTop w:val="0"/>
      <w:marBottom w:val="0"/>
      <w:divBdr>
        <w:top w:val="none" w:sz="0" w:space="0" w:color="auto"/>
        <w:left w:val="none" w:sz="0" w:space="0" w:color="auto"/>
        <w:bottom w:val="none" w:sz="0" w:space="0" w:color="auto"/>
        <w:right w:val="none" w:sz="0" w:space="0" w:color="auto"/>
      </w:divBdr>
    </w:div>
    <w:div w:id="430395912">
      <w:bodyDiv w:val="1"/>
      <w:marLeft w:val="0"/>
      <w:marRight w:val="0"/>
      <w:marTop w:val="0"/>
      <w:marBottom w:val="0"/>
      <w:divBdr>
        <w:top w:val="none" w:sz="0" w:space="0" w:color="auto"/>
        <w:left w:val="none" w:sz="0" w:space="0" w:color="auto"/>
        <w:bottom w:val="none" w:sz="0" w:space="0" w:color="auto"/>
        <w:right w:val="none" w:sz="0" w:space="0" w:color="auto"/>
      </w:divBdr>
    </w:div>
    <w:div w:id="431709630">
      <w:bodyDiv w:val="1"/>
      <w:marLeft w:val="0"/>
      <w:marRight w:val="0"/>
      <w:marTop w:val="0"/>
      <w:marBottom w:val="0"/>
      <w:divBdr>
        <w:top w:val="none" w:sz="0" w:space="0" w:color="auto"/>
        <w:left w:val="none" w:sz="0" w:space="0" w:color="auto"/>
        <w:bottom w:val="none" w:sz="0" w:space="0" w:color="auto"/>
        <w:right w:val="none" w:sz="0" w:space="0" w:color="auto"/>
      </w:divBdr>
    </w:div>
    <w:div w:id="433206101">
      <w:bodyDiv w:val="1"/>
      <w:marLeft w:val="0"/>
      <w:marRight w:val="0"/>
      <w:marTop w:val="0"/>
      <w:marBottom w:val="0"/>
      <w:divBdr>
        <w:top w:val="none" w:sz="0" w:space="0" w:color="auto"/>
        <w:left w:val="none" w:sz="0" w:space="0" w:color="auto"/>
        <w:bottom w:val="none" w:sz="0" w:space="0" w:color="auto"/>
        <w:right w:val="none" w:sz="0" w:space="0" w:color="auto"/>
      </w:divBdr>
    </w:div>
    <w:div w:id="437916584">
      <w:bodyDiv w:val="1"/>
      <w:marLeft w:val="0"/>
      <w:marRight w:val="0"/>
      <w:marTop w:val="0"/>
      <w:marBottom w:val="0"/>
      <w:divBdr>
        <w:top w:val="none" w:sz="0" w:space="0" w:color="auto"/>
        <w:left w:val="none" w:sz="0" w:space="0" w:color="auto"/>
        <w:bottom w:val="none" w:sz="0" w:space="0" w:color="auto"/>
        <w:right w:val="none" w:sz="0" w:space="0" w:color="auto"/>
      </w:divBdr>
    </w:div>
    <w:div w:id="441342622">
      <w:bodyDiv w:val="1"/>
      <w:marLeft w:val="0"/>
      <w:marRight w:val="0"/>
      <w:marTop w:val="0"/>
      <w:marBottom w:val="0"/>
      <w:divBdr>
        <w:top w:val="none" w:sz="0" w:space="0" w:color="auto"/>
        <w:left w:val="none" w:sz="0" w:space="0" w:color="auto"/>
        <w:bottom w:val="none" w:sz="0" w:space="0" w:color="auto"/>
        <w:right w:val="none" w:sz="0" w:space="0" w:color="auto"/>
      </w:divBdr>
    </w:div>
    <w:div w:id="441582493">
      <w:bodyDiv w:val="1"/>
      <w:marLeft w:val="0"/>
      <w:marRight w:val="0"/>
      <w:marTop w:val="0"/>
      <w:marBottom w:val="0"/>
      <w:divBdr>
        <w:top w:val="none" w:sz="0" w:space="0" w:color="auto"/>
        <w:left w:val="none" w:sz="0" w:space="0" w:color="auto"/>
        <w:bottom w:val="none" w:sz="0" w:space="0" w:color="auto"/>
        <w:right w:val="none" w:sz="0" w:space="0" w:color="auto"/>
      </w:divBdr>
    </w:div>
    <w:div w:id="446043156">
      <w:bodyDiv w:val="1"/>
      <w:marLeft w:val="0"/>
      <w:marRight w:val="0"/>
      <w:marTop w:val="0"/>
      <w:marBottom w:val="0"/>
      <w:divBdr>
        <w:top w:val="none" w:sz="0" w:space="0" w:color="auto"/>
        <w:left w:val="none" w:sz="0" w:space="0" w:color="auto"/>
        <w:bottom w:val="none" w:sz="0" w:space="0" w:color="auto"/>
        <w:right w:val="none" w:sz="0" w:space="0" w:color="auto"/>
      </w:divBdr>
    </w:div>
    <w:div w:id="451092252">
      <w:bodyDiv w:val="1"/>
      <w:marLeft w:val="0"/>
      <w:marRight w:val="0"/>
      <w:marTop w:val="0"/>
      <w:marBottom w:val="0"/>
      <w:divBdr>
        <w:top w:val="none" w:sz="0" w:space="0" w:color="auto"/>
        <w:left w:val="none" w:sz="0" w:space="0" w:color="auto"/>
        <w:bottom w:val="none" w:sz="0" w:space="0" w:color="auto"/>
        <w:right w:val="none" w:sz="0" w:space="0" w:color="auto"/>
      </w:divBdr>
    </w:div>
    <w:div w:id="451675725">
      <w:bodyDiv w:val="1"/>
      <w:marLeft w:val="0"/>
      <w:marRight w:val="0"/>
      <w:marTop w:val="0"/>
      <w:marBottom w:val="0"/>
      <w:divBdr>
        <w:top w:val="none" w:sz="0" w:space="0" w:color="auto"/>
        <w:left w:val="none" w:sz="0" w:space="0" w:color="auto"/>
        <w:bottom w:val="none" w:sz="0" w:space="0" w:color="auto"/>
        <w:right w:val="none" w:sz="0" w:space="0" w:color="auto"/>
      </w:divBdr>
    </w:div>
    <w:div w:id="452283615">
      <w:bodyDiv w:val="1"/>
      <w:marLeft w:val="0"/>
      <w:marRight w:val="0"/>
      <w:marTop w:val="0"/>
      <w:marBottom w:val="0"/>
      <w:divBdr>
        <w:top w:val="none" w:sz="0" w:space="0" w:color="auto"/>
        <w:left w:val="none" w:sz="0" w:space="0" w:color="auto"/>
        <w:bottom w:val="none" w:sz="0" w:space="0" w:color="auto"/>
        <w:right w:val="none" w:sz="0" w:space="0" w:color="auto"/>
      </w:divBdr>
    </w:div>
    <w:div w:id="458032878">
      <w:bodyDiv w:val="1"/>
      <w:marLeft w:val="0"/>
      <w:marRight w:val="0"/>
      <w:marTop w:val="0"/>
      <w:marBottom w:val="0"/>
      <w:divBdr>
        <w:top w:val="none" w:sz="0" w:space="0" w:color="auto"/>
        <w:left w:val="none" w:sz="0" w:space="0" w:color="auto"/>
        <w:bottom w:val="none" w:sz="0" w:space="0" w:color="auto"/>
        <w:right w:val="none" w:sz="0" w:space="0" w:color="auto"/>
      </w:divBdr>
    </w:div>
    <w:div w:id="458456890">
      <w:bodyDiv w:val="1"/>
      <w:marLeft w:val="0"/>
      <w:marRight w:val="0"/>
      <w:marTop w:val="0"/>
      <w:marBottom w:val="0"/>
      <w:divBdr>
        <w:top w:val="none" w:sz="0" w:space="0" w:color="auto"/>
        <w:left w:val="none" w:sz="0" w:space="0" w:color="auto"/>
        <w:bottom w:val="none" w:sz="0" w:space="0" w:color="auto"/>
        <w:right w:val="none" w:sz="0" w:space="0" w:color="auto"/>
      </w:divBdr>
    </w:div>
    <w:div w:id="467744425">
      <w:bodyDiv w:val="1"/>
      <w:marLeft w:val="0"/>
      <w:marRight w:val="0"/>
      <w:marTop w:val="0"/>
      <w:marBottom w:val="0"/>
      <w:divBdr>
        <w:top w:val="none" w:sz="0" w:space="0" w:color="auto"/>
        <w:left w:val="none" w:sz="0" w:space="0" w:color="auto"/>
        <w:bottom w:val="none" w:sz="0" w:space="0" w:color="auto"/>
        <w:right w:val="none" w:sz="0" w:space="0" w:color="auto"/>
      </w:divBdr>
    </w:div>
    <w:div w:id="468717085">
      <w:bodyDiv w:val="1"/>
      <w:marLeft w:val="0"/>
      <w:marRight w:val="0"/>
      <w:marTop w:val="0"/>
      <w:marBottom w:val="0"/>
      <w:divBdr>
        <w:top w:val="none" w:sz="0" w:space="0" w:color="auto"/>
        <w:left w:val="none" w:sz="0" w:space="0" w:color="auto"/>
        <w:bottom w:val="none" w:sz="0" w:space="0" w:color="auto"/>
        <w:right w:val="none" w:sz="0" w:space="0" w:color="auto"/>
      </w:divBdr>
    </w:div>
    <w:div w:id="475298296">
      <w:bodyDiv w:val="1"/>
      <w:marLeft w:val="0"/>
      <w:marRight w:val="0"/>
      <w:marTop w:val="0"/>
      <w:marBottom w:val="0"/>
      <w:divBdr>
        <w:top w:val="none" w:sz="0" w:space="0" w:color="auto"/>
        <w:left w:val="none" w:sz="0" w:space="0" w:color="auto"/>
        <w:bottom w:val="none" w:sz="0" w:space="0" w:color="auto"/>
        <w:right w:val="none" w:sz="0" w:space="0" w:color="auto"/>
      </w:divBdr>
    </w:div>
    <w:div w:id="504519686">
      <w:bodyDiv w:val="1"/>
      <w:marLeft w:val="0"/>
      <w:marRight w:val="0"/>
      <w:marTop w:val="0"/>
      <w:marBottom w:val="0"/>
      <w:divBdr>
        <w:top w:val="none" w:sz="0" w:space="0" w:color="auto"/>
        <w:left w:val="none" w:sz="0" w:space="0" w:color="auto"/>
        <w:bottom w:val="none" w:sz="0" w:space="0" w:color="auto"/>
        <w:right w:val="none" w:sz="0" w:space="0" w:color="auto"/>
      </w:divBdr>
    </w:div>
    <w:div w:id="530338044">
      <w:bodyDiv w:val="1"/>
      <w:marLeft w:val="0"/>
      <w:marRight w:val="0"/>
      <w:marTop w:val="0"/>
      <w:marBottom w:val="0"/>
      <w:divBdr>
        <w:top w:val="none" w:sz="0" w:space="0" w:color="auto"/>
        <w:left w:val="none" w:sz="0" w:space="0" w:color="auto"/>
        <w:bottom w:val="none" w:sz="0" w:space="0" w:color="auto"/>
        <w:right w:val="none" w:sz="0" w:space="0" w:color="auto"/>
      </w:divBdr>
    </w:div>
    <w:div w:id="533007577">
      <w:bodyDiv w:val="1"/>
      <w:marLeft w:val="0"/>
      <w:marRight w:val="0"/>
      <w:marTop w:val="0"/>
      <w:marBottom w:val="0"/>
      <w:divBdr>
        <w:top w:val="none" w:sz="0" w:space="0" w:color="auto"/>
        <w:left w:val="none" w:sz="0" w:space="0" w:color="auto"/>
        <w:bottom w:val="none" w:sz="0" w:space="0" w:color="auto"/>
        <w:right w:val="none" w:sz="0" w:space="0" w:color="auto"/>
      </w:divBdr>
    </w:div>
    <w:div w:id="538590829">
      <w:bodyDiv w:val="1"/>
      <w:marLeft w:val="0"/>
      <w:marRight w:val="0"/>
      <w:marTop w:val="0"/>
      <w:marBottom w:val="0"/>
      <w:divBdr>
        <w:top w:val="none" w:sz="0" w:space="0" w:color="auto"/>
        <w:left w:val="none" w:sz="0" w:space="0" w:color="auto"/>
        <w:bottom w:val="none" w:sz="0" w:space="0" w:color="auto"/>
        <w:right w:val="none" w:sz="0" w:space="0" w:color="auto"/>
      </w:divBdr>
    </w:div>
    <w:div w:id="543102790">
      <w:bodyDiv w:val="1"/>
      <w:marLeft w:val="0"/>
      <w:marRight w:val="0"/>
      <w:marTop w:val="0"/>
      <w:marBottom w:val="0"/>
      <w:divBdr>
        <w:top w:val="none" w:sz="0" w:space="0" w:color="auto"/>
        <w:left w:val="none" w:sz="0" w:space="0" w:color="auto"/>
        <w:bottom w:val="none" w:sz="0" w:space="0" w:color="auto"/>
        <w:right w:val="none" w:sz="0" w:space="0" w:color="auto"/>
      </w:divBdr>
    </w:div>
    <w:div w:id="552162088">
      <w:bodyDiv w:val="1"/>
      <w:marLeft w:val="0"/>
      <w:marRight w:val="0"/>
      <w:marTop w:val="0"/>
      <w:marBottom w:val="0"/>
      <w:divBdr>
        <w:top w:val="none" w:sz="0" w:space="0" w:color="auto"/>
        <w:left w:val="none" w:sz="0" w:space="0" w:color="auto"/>
        <w:bottom w:val="none" w:sz="0" w:space="0" w:color="auto"/>
        <w:right w:val="none" w:sz="0" w:space="0" w:color="auto"/>
      </w:divBdr>
    </w:div>
    <w:div w:id="555823723">
      <w:bodyDiv w:val="1"/>
      <w:marLeft w:val="0"/>
      <w:marRight w:val="0"/>
      <w:marTop w:val="0"/>
      <w:marBottom w:val="0"/>
      <w:divBdr>
        <w:top w:val="none" w:sz="0" w:space="0" w:color="auto"/>
        <w:left w:val="none" w:sz="0" w:space="0" w:color="auto"/>
        <w:bottom w:val="none" w:sz="0" w:space="0" w:color="auto"/>
        <w:right w:val="none" w:sz="0" w:space="0" w:color="auto"/>
      </w:divBdr>
    </w:div>
    <w:div w:id="562452592">
      <w:bodyDiv w:val="1"/>
      <w:marLeft w:val="0"/>
      <w:marRight w:val="0"/>
      <w:marTop w:val="0"/>
      <w:marBottom w:val="0"/>
      <w:divBdr>
        <w:top w:val="none" w:sz="0" w:space="0" w:color="auto"/>
        <w:left w:val="none" w:sz="0" w:space="0" w:color="auto"/>
        <w:bottom w:val="none" w:sz="0" w:space="0" w:color="auto"/>
        <w:right w:val="none" w:sz="0" w:space="0" w:color="auto"/>
      </w:divBdr>
    </w:div>
    <w:div w:id="572472752">
      <w:bodyDiv w:val="1"/>
      <w:marLeft w:val="0"/>
      <w:marRight w:val="0"/>
      <w:marTop w:val="0"/>
      <w:marBottom w:val="0"/>
      <w:divBdr>
        <w:top w:val="none" w:sz="0" w:space="0" w:color="auto"/>
        <w:left w:val="none" w:sz="0" w:space="0" w:color="auto"/>
        <w:bottom w:val="none" w:sz="0" w:space="0" w:color="auto"/>
        <w:right w:val="none" w:sz="0" w:space="0" w:color="auto"/>
      </w:divBdr>
    </w:div>
    <w:div w:id="575282566">
      <w:bodyDiv w:val="1"/>
      <w:marLeft w:val="0"/>
      <w:marRight w:val="0"/>
      <w:marTop w:val="0"/>
      <w:marBottom w:val="0"/>
      <w:divBdr>
        <w:top w:val="none" w:sz="0" w:space="0" w:color="auto"/>
        <w:left w:val="none" w:sz="0" w:space="0" w:color="auto"/>
        <w:bottom w:val="none" w:sz="0" w:space="0" w:color="auto"/>
        <w:right w:val="none" w:sz="0" w:space="0" w:color="auto"/>
      </w:divBdr>
    </w:div>
    <w:div w:id="584921194">
      <w:bodyDiv w:val="1"/>
      <w:marLeft w:val="0"/>
      <w:marRight w:val="0"/>
      <w:marTop w:val="0"/>
      <w:marBottom w:val="0"/>
      <w:divBdr>
        <w:top w:val="none" w:sz="0" w:space="0" w:color="auto"/>
        <w:left w:val="none" w:sz="0" w:space="0" w:color="auto"/>
        <w:bottom w:val="none" w:sz="0" w:space="0" w:color="auto"/>
        <w:right w:val="none" w:sz="0" w:space="0" w:color="auto"/>
      </w:divBdr>
    </w:div>
    <w:div w:id="586966556">
      <w:bodyDiv w:val="1"/>
      <w:marLeft w:val="0"/>
      <w:marRight w:val="0"/>
      <w:marTop w:val="0"/>
      <w:marBottom w:val="0"/>
      <w:divBdr>
        <w:top w:val="none" w:sz="0" w:space="0" w:color="auto"/>
        <w:left w:val="none" w:sz="0" w:space="0" w:color="auto"/>
        <w:bottom w:val="none" w:sz="0" w:space="0" w:color="auto"/>
        <w:right w:val="none" w:sz="0" w:space="0" w:color="auto"/>
      </w:divBdr>
    </w:div>
    <w:div w:id="593904756">
      <w:bodyDiv w:val="1"/>
      <w:marLeft w:val="0"/>
      <w:marRight w:val="0"/>
      <w:marTop w:val="0"/>
      <w:marBottom w:val="0"/>
      <w:divBdr>
        <w:top w:val="none" w:sz="0" w:space="0" w:color="auto"/>
        <w:left w:val="none" w:sz="0" w:space="0" w:color="auto"/>
        <w:bottom w:val="none" w:sz="0" w:space="0" w:color="auto"/>
        <w:right w:val="none" w:sz="0" w:space="0" w:color="auto"/>
      </w:divBdr>
    </w:div>
    <w:div w:id="595020932">
      <w:bodyDiv w:val="1"/>
      <w:marLeft w:val="0"/>
      <w:marRight w:val="0"/>
      <w:marTop w:val="0"/>
      <w:marBottom w:val="0"/>
      <w:divBdr>
        <w:top w:val="none" w:sz="0" w:space="0" w:color="auto"/>
        <w:left w:val="none" w:sz="0" w:space="0" w:color="auto"/>
        <w:bottom w:val="none" w:sz="0" w:space="0" w:color="auto"/>
        <w:right w:val="none" w:sz="0" w:space="0" w:color="auto"/>
      </w:divBdr>
    </w:div>
    <w:div w:id="595476641">
      <w:bodyDiv w:val="1"/>
      <w:marLeft w:val="0"/>
      <w:marRight w:val="0"/>
      <w:marTop w:val="0"/>
      <w:marBottom w:val="0"/>
      <w:divBdr>
        <w:top w:val="none" w:sz="0" w:space="0" w:color="auto"/>
        <w:left w:val="none" w:sz="0" w:space="0" w:color="auto"/>
        <w:bottom w:val="none" w:sz="0" w:space="0" w:color="auto"/>
        <w:right w:val="none" w:sz="0" w:space="0" w:color="auto"/>
      </w:divBdr>
    </w:div>
    <w:div w:id="599723202">
      <w:bodyDiv w:val="1"/>
      <w:marLeft w:val="0"/>
      <w:marRight w:val="0"/>
      <w:marTop w:val="0"/>
      <w:marBottom w:val="0"/>
      <w:divBdr>
        <w:top w:val="none" w:sz="0" w:space="0" w:color="auto"/>
        <w:left w:val="none" w:sz="0" w:space="0" w:color="auto"/>
        <w:bottom w:val="none" w:sz="0" w:space="0" w:color="auto"/>
        <w:right w:val="none" w:sz="0" w:space="0" w:color="auto"/>
      </w:divBdr>
    </w:div>
    <w:div w:id="600332831">
      <w:bodyDiv w:val="1"/>
      <w:marLeft w:val="0"/>
      <w:marRight w:val="0"/>
      <w:marTop w:val="0"/>
      <w:marBottom w:val="0"/>
      <w:divBdr>
        <w:top w:val="none" w:sz="0" w:space="0" w:color="auto"/>
        <w:left w:val="none" w:sz="0" w:space="0" w:color="auto"/>
        <w:bottom w:val="none" w:sz="0" w:space="0" w:color="auto"/>
        <w:right w:val="none" w:sz="0" w:space="0" w:color="auto"/>
      </w:divBdr>
    </w:div>
    <w:div w:id="604508488">
      <w:bodyDiv w:val="1"/>
      <w:marLeft w:val="0"/>
      <w:marRight w:val="0"/>
      <w:marTop w:val="0"/>
      <w:marBottom w:val="0"/>
      <w:divBdr>
        <w:top w:val="none" w:sz="0" w:space="0" w:color="auto"/>
        <w:left w:val="none" w:sz="0" w:space="0" w:color="auto"/>
        <w:bottom w:val="none" w:sz="0" w:space="0" w:color="auto"/>
        <w:right w:val="none" w:sz="0" w:space="0" w:color="auto"/>
      </w:divBdr>
    </w:div>
    <w:div w:id="612982566">
      <w:bodyDiv w:val="1"/>
      <w:marLeft w:val="0"/>
      <w:marRight w:val="0"/>
      <w:marTop w:val="0"/>
      <w:marBottom w:val="0"/>
      <w:divBdr>
        <w:top w:val="none" w:sz="0" w:space="0" w:color="auto"/>
        <w:left w:val="none" w:sz="0" w:space="0" w:color="auto"/>
        <w:bottom w:val="none" w:sz="0" w:space="0" w:color="auto"/>
        <w:right w:val="none" w:sz="0" w:space="0" w:color="auto"/>
      </w:divBdr>
    </w:div>
    <w:div w:id="627661806">
      <w:bodyDiv w:val="1"/>
      <w:marLeft w:val="0"/>
      <w:marRight w:val="0"/>
      <w:marTop w:val="0"/>
      <w:marBottom w:val="0"/>
      <w:divBdr>
        <w:top w:val="none" w:sz="0" w:space="0" w:color="auto"/>
        <w:left w:val="none" w:sz="0" w:space="0" w:color="auto"/>
        <w:bottom w:val="none" w:sz="0" w:space="0" w:color="auto"/>
        <w:right w:val="none" w:sz="0" w:space="0" w:color="auto"/>
      </w:divBdr>
    </w:div>
    <w:div w:id="656767765">
      <w:bodyDiv w:val="1"/>
      <w:marLeft w:val="0"/>
      <w:marRight w:val="0"/>
      <w:marTop w:val="0"/>
      <w:marBottom w:val="0"/>
      <w:divBdr>
        <w:top w:val="none" w:sz="0" w:space="0" w:color="auto"/>
        <w:left w:val="none" w:sz="0" w:space="0" w:color="auto"/>
        <w:bottom w:val="none" w:sz="0" w:space="0" w:color="auto"/>
        <w:right w:val="none" w:sz="0" w:space="0" w:color="auto"/>
      </w:divBdr>
    </w:div>
    <w:div w:id="665477830">
      <w:bodyDiv w:val="1"/>
      <w:marLeft w:val="0"/>
      <w:marRight w:val="0"/>
      <w:marTop w:val="0"/>
      <w:marBottom w:val="0"/>
      <w:divBdr>
        <w:top w:val="none" w:sz="0" w:space="0" w:color="auto"/>
        <w:left w:val="none" w:sz="0" w:space="0" w:color="auto"/>
        <w:bottom w:val="none" w:sz="0" w:space="0" w:color="auto"/>
        <w:right w:val="none" w:sz="0" w:space="0" w:color="auto"/>
      </w:divBdr>
    </w:div>
    <w:div w:id="668563604">
      <w:bodyDiv w:val="1"/>
      <w:marLeft w:val="0"/>
      <w:marRight w:val="0"/>
      <w:marTop w:val="0"/>
      <w:marBottom w:val="0"/>
      <w:divBdr>
        <w:top w:val="none" w:sz="0" w:space="0" w:color="auto"/>
        <w:left w:val="none" w:sz="0" w:space="0" w:color="auto"/>
        <w:bottom w:val="none" w:sz="0" w:space="0" w:color="auto"/>
        <w:right w:val="none" w:sz="0" w:space="0" w:color="auto"/>
      </w:divBdr>
    </w:div>
    <w:div w:id="670520950">
      <w:bodyDiv w:val="1"/>
      <w:marLeft w:val="0"/>
      <w:marRight w:val="0"/>
      <w:marTop w:val="0"/>
      <w:marBottom w:val="0"/>
      <w:divBdr>
        <w:top w:val="none" w:sz="0" w:space="0" w:color="auto"/>
        <w:left w:val="none" w:sz="0" w:space="0" w:color="auto"/>
        <w:bottom w:val="none" w:sz="0" w:space="0" w:color="auto"/>
        <w:right w:val="none" w:sz="0" w:space="0" w:color="auto"/>
      </w:divBdr>
    </w:div>
    <w:div w:id="677851691">
      <w:bodyDiv w:val="1"/>
      <w:marLeft w:val="0"/>
      <w:marRight w:val="0"/>
      <w:marTop w:val="0"/>
      <w:marBottom w:val="0"/>
      <w:divBdr>
        <w:top w:val="none" w:sz="0" w:space="0" w:color="auto"/>
        <w:left w:val="none" w:sz="0" w:space="0" w:color="auto"/>
        <w:bottom w:val="none" w:sz="0" w:space="0" w:color="auto"/>
        <w:right w:val="none" w:sz="0" w:space="0" w:color="auto"/>
      </w:divBdr>
    </w:div>
    <w:div w:id="682825265">
      <w:bodyDiv w:val="1"/>
      <w:marLeft w:val="0"/>
      <w:marRight w:val="0"/>
      <w:marTop w:val="0"/>
      <w:marBottom w:val="0"/>
      <w:divBdr>
        <w:top w:val="none" w:sz="0" w:space="0" w:color="auto"/>
        <w:left w:val="none" w:sz="0" w:space="0" w:color="auto"/>
        <w:bottom w:val="none" w:sz="0" w:space="0" w:color="auto"/>
        <w:right w:val="none" w:sz="0" w:space="0" w:color="auto"/>
      </w:divBdr>
    </w:div>
    <w:div w:id="685865206">
      <w:bodyDiv w:val="1"/>
      <w:marLeft w:val="0"/>
      <w:marRight w:val="0"/>
      <w:marTop w:val="0"/>
      <w:marBottom w:val="0"/>
      <w:divBdr>
        <w:top w:val="none" w:sz="0" w:space="0" w:color="auto"/>
        <w:left w:val="none" w:sz="0" w:space="0" w:color="auto"/>
        <w:bottom w:val="none" w:sz="0" w:space="0" w:color="auto"/>
        <w:right w:val="none" w:sz="0" w:space="0" w:color="auto"/>
      </w:divBdr>
    </w:div>
    <w:div w:id="711728900">
      <w:bodyDiv w:val="1"/>
      <w:marLeft w:val="0"/>
      <w:marRight w:val="0"/>
      <w:marTop w:val="0"/>
      <w:marBottom w:val="0"/>
      <w:divBdr>
        <w:top w:val="none" w:sz="0" w:space="0" w:color="auto"/>
        <w:left w:val="none" w:sz="0" w:space="0" w:color="auto"/>
        <w:bottom w:val="none" w:sz="0" w:space="0" w:color="auto"/>
        <w:right w:val="none" w:sz="0" w:space="0" w:color="auto"/>
      </w:divBdr>
    </w:div>
    <w:div w:id="731079942">
      <w:bodyDiv w:val="1"/>
      <w:marLeft w:val="0"/>
      <w:marRight w:val="0"/>
      <w:marTop w:val="0"/>
      <w:marBottom w:val="0"/>
      <w:divBdr>
        <w:top w:val="none" w:sz="0" w:space="0" w:color="auto"/>
        <w:left w:val="none" w:sz="0" w:space="0" w:color="auto"/>
        <w:bottom w:val="none" w:sz="0" w:space="0" w:color="auto"/>
        <w:right w:val="none" w:sz="0" w:space="0" w:color="auto"/>
      </w:divBdr>
    </w:div>
    <w:div w:id="736244517">
      <w:bodyDiv w:val="1"/>
      <w:marLeft w:val="0"/>
      <w:marRight w:val="0"/>
      <w:marTop w:val="0"/>
      <w:marBottom w:val="0"/>
      <w:divBdr>
        <w:top w:val="none" w:sz="0" w:space="0" w:color="auto"/>
        <w:left w:val="none" w:sz="0" w:space="0" w:color="auto"/>
        <w:bottom w:val="none" w:sz="0" w:space="0" w:color="auto"/>
        <w:right w:val="none" w:sz="0" w:space="0" w:color="auto"/>
      </w:divBdr>
    </w:div>
    <w:div w:id="744188550">
      <w:bodyDiv w:val="1"/>
      <w:marLeft w:val="0"/>
      <w:marRight w:val="0"/>
      <w:marTop w:val="0"/>
      <w:marBottom w:val="0"/>
      <w:divBdr>
        <w:top w:val="none" w:sz="0" w:space="0" w:color="auto"/>
        <w:left w:val="none" w:sz="0" w:space="0" w:color="auto"/>
        <w:bottom w:val="none" w:sz="0" w:space="0" w:color="auto"/>
        <w:right w:val="none" w:sz="0" w:space="0" w:color="auto"/>
      </w:divBdr>
    </w:div>
    <w:div w:id="749815830">
      <w:bodyDiv w:val="1"/>
      <w:marLeft w:val="0"/>
      <w:marRight w:val="0"/>
      <w:marTop w:val="0"/>
      <w:marBottom w:val="0"/>
      <w:divBdr>
        <w:top w:val="none" w:sz="0" w:space="0" w:color="auto"/>
        <w:left w:val="none" w:sz="0" w:space="0" w:color="auto"/>
        <w:bottom w:val="none" w:sz="0" w:space="0" w:color="auto"/>
        <w:right w:val="none" w:sz="0" w:space="0" w:color="auto"/>
      </w:divBdr>
    </w:div>
    <w:div w:id="752896066">
      <w:bodyDiv w:val="1"/>
      <w:marLeft w:val="0"/>
      <w:marRight w:val="0"/>
      <w:marTop w:val="0"/>
      <w:marBottom w:val="0"/>
      <w:divBdr>
        <w:top w:val="none" w:sz="0" w:space="0" w:color="auto"/>
        <w:left w:val="none" w:sz="0" w:space="0" w:color="auto"/>
        <w:bottom w:val="none" w:sz="0" w:space="0" w:color="auto"/>
        <w:right w:val="none" w:sz="0" w:space="0" w:color="auto"/>
      </w:divBdr>
    </w:div>
    <w:div w:id="753430500">
      <w:bodyDiv w:val="1"/>
      <w:marLeft w:val="0"/>
      <w:marRight w:val="0"/>
      <w:marTop w:val="0"/>
      <w:marBottom w:val="0"/>
      <w:divBdr>
        <w:top w:val="none" w:sz="0" w:space="0" w:color="auto"/>
        <w:left w:val="none" w:sz="0" w:space="0" w:color="auto"/>
        <w:bottom w:val="none" w:sz="0" w:space="0" w:color="auto"/>
        <w:right w:val="none" w:sz="0" w:space="0" w:color="auto"/>
      </w:divBdr>
    </w:div>
    <w:div w:id="754472808">
      <w:bodyDiv w:val="1"/>
      <w:marLeft w:val="0"/>
      <w:marRight w:val="0"/>
      <w:marTop w:val="0"/>
      <w:marBottom w:val="0"/>
      <w:divBdr>
        <w:top w:val="none" w:sz="0" w:space="0" w:color="auto"/>
        <w:left w:val="none" w:sz="0" w:space="0" w:color="auto"/>
        <w:bottom w:val="none" w:sz="0" w:space="0" w:color="auto"/>
        <w:right w:val="none" w:sz="0" w:space="0" w:color="auto"/>
      </w:divBdr>
    </w:div>
    <w:div w:id="770586516">
      <w:bodyDiv w:val="1"/>
      <w:marLeft w:val="0"/>
      <w:marRight w:val="0"/>
      <w:marTop w:val="0"/>
      <w:marBottom w:val="0"/>
      <w:divBdr>
        <w:top w:val="none" w:sz="0" w:space="0" w:color="auto"/>
        <w:left w:val="none" w:sz="0" w:space="0" w:color="auto"/>
        <w:bottom w:val="none" w:sz="0" w:space="0" w:color="auto"/>
        <w:right w:val="none" w:sz="0" w:space="0" w:color="auto"/>
      </w:divBdr>
    </w:div>
    <w:div w:id="780685886">
      <w:bodyDiv w:val="1"/>
      <w:marLeft w:val="0"/>
      <w:marRight w:val="0"/>
      <w:marTop w:val="0"/>
      <w:marBottom w:val="0"/>
      <w:divBdr>
        <w:top w:val="none" w:sz="0" w:space="0" w:color="auto"/>
        <w:left w:val="none" w:sz="0" w:space="0" w:color="auto"/>
        <w:bottom w:val="none" w:sz="0" w:space="0" w:color="auto"/>
        <w:right w:val="none" w:sz="0" w:space="0" w:color="auto"/>
      </w:divBdr>
    </w:div>
    <w:div w:id="786316007">
      <w:bodyDiv w:val="1"/>
      <w:marLeft w:val="0"/>
      <w:marRight w:val="0"/>
      <w:marTop w:val="0"/>
      <w:marBottom w:val="0"/>
      <w:divBdr>
        <w:top w:val="none" w:sz="0" w:space="0" w:color="auto"/>
        <w:left w:val="none" w:sz="0" w:space="0" w:color="auto"/>
        <w:bottom w:val="none" w:sz="0" w:space="0" w:color="auto"/>
        <w:right w:val="none" w:sz="0" w:space="0" w:color="auto"/>
      </w:divBdr>
    </w:div>
    <w:div w:id="789250125">
      <w:bodyDiv w:val="1"/>
      <w:marLeft w:val="0"/>
      <w:marRight w:val="0"/>
      <w:marTop w:val="0"/>
      <w:marBottom w:val="0"/>
      <w:divBdr>
        <w:top w:val="none" w:sz="0" w:space="0" w:color="auto"/>
        <w:left w:val="none" w:sz="0" w:space="0" w:color="auto"/>
        <w:bottom w:val="none" w:sz="0" w:space="0" w:color="auto"/>
        <w:right w:val="none" w:sz="0" w:space="0" w:color="auto"/>
      </w:divBdr>
    </w:div>
    <w:div w:id="790786443">
      <w:bodyDiv w:val="1"/>
      <w:marLeft w:val="0"/>
      <w:marRight w:val="0"/>
      <w:marTop w:val="0"/>
      <w:marBottom w:val="0"/>
      <w:divBdr>
        <w:top w:val="none" w:sz="0" w:space="0" w:color="auto"/>
        <w:left w:val="none" w:sz="0" w:space="0" w:color="auto"/>
        <w:bottom w:val="none" w:sz="0" w:space="0" w:color="auto"/>
        <w:right w:val="none" w:sz="0" w:space="0" w:color="auto"/>
      </w:divBdr>
    </w:div>
    <w:div w:id="798113851">
      <w:bodyDiv w:val="1"/>
      <w:marLeft w:val="0"/>
      <w:marRight w:val="0"/>
      <w:marTop w:val="0"/>
      <w:marBottom w:val="0"/>
      <w:divBdr>
        <w:top w:val="none" w:sz="0" w:space="0" w:color="auto"/>
        <w:left w:val="none" w:sz="0" w:space="0" w:color="auto"/>
        <w:bottom w:val="none" w:sz="0" w:space="0" w:color="auto"/>
        <w:right w:val="none" w:sz="0" w:space="0" w:color="auto"/>
      </w:divBdr>
    </w:div>
    <w:div w:id="803349035">
      <w:bodyDiv w:val="1"/>
      <w:marLeft w:val="0"/>
      <w:marRight w:val="0"/>
      <w:marTop w:val="0"/>
      <w:marBottom w:val="0"/>
      <w:divBdr>
        <w:top w:val="none" w:sz="0" w:space="0" w:color="auto"/>
        <w:left w:val="none" w:sz="0" w:space="0" w:color="auto"/>
        <w:bottom w:val="none" w:sz="0" w:space="0" w:color="auto"/>
        <w:right w:val="none" w:sz="0" w:space="0" w:color="auto"/>
      </w:divBdr>
    </w:div>
    <w:div w:id="803617359">
      <w:bodyDiv w:val="1"/>
      <w:marLeft w:val="0"/>
      <w:marRight w:val="0"/>
      <w:marTop w:val="0"/>
      <w:marBottom w:val="0"/>
      <w:divBdr>
        <w:top w:val="none" w:sz="0" w:space="0" w:color="auto"/>
        <w:left w:val="none" w:sz="0" w:space="0" w:color="auto"/>
        <w:bottom w:val="none" w:sz="0" w:space="0" w:color="auto"/>
        <w:right w:val="none" w:sz="0" w:space="0" w:color="auto"/>
      </w:divBdr>
    </w:div>
    <w:div w:id="809054277">
      <w:bodyDiv w:val="1"/>
      <w:marLeft w:val="0"/>
      <w:marRight w:val="0"/>
      <w:marTop w:val="0"/>
      <w:marBottom w:val="0"/>
      <w:divBdr>
        <w:top w:val="none" w:sz="0" w:space="0" w:color="auto"/>
        <w:left w:val="none" w:sz="0" w:space="0" w:color="auto"/>
        <w:bottom w:val="none" w:sz="0" w:space="0" w:color="auto"/>
        <w:right w:val="none" w:sz="0" w:space="0" w:color="auto"/>
      </w:divBdr>
    </w:div>
    <w:div w:id="821123290">
      <w:bodyDiv w:val="1"/>
      <w:marLeft w:val="0"/>
      <w:marRight w:val="0"/>
      <w:marTop w:val="0"/>
      <w:marBottom w:val="0"/>
      <w:divBdr>
        <w:top w:val="none" w:sz="0" w:space="0" w:color="auto"/>
        <w:left w:val="none" w:sz="0" w:space="0" w:color="auto"/>
        <w:bottom w:val="none" w:sz="0" w:space="0" w:color="auto"/>
        <w:right w:val="none" w:sz="0" w:space="0" w:color="auto"/>
      </w:divBdr>
    </w:div>
    <w:div w:id="825127713">
      <w:bodyDiv w:val="1"/>
      <w:marLeft w:val="0"/>
      <w:marRight w:val="0"/>
      <w:marTop w:val="0"/>
      <w:marBottom w:val="0"/>
      <w:divBdr>
        <w:top w:val="none" w:sz="0" w:space="0" w:color="auto"/>
        <w:left w:val="none" w:sz="0" w:space="0" w:color="auto"/>
        <w:bottom w:val="none" w:sz="0" w:space="0" w:color="auto"/>
        <w:right w:val="none" w:sz="0" w:space="0" w:color="auto"/>
      </w:divBdr>
    </w:div>
    <w:div w:id="837383208">
      <w:bodyDiv w:val="1"/>
      <w:marLeft w:val="0"/>
      <w:marRight w:val="0"/>
      <w:marTop w:val="0"/>
      <w:marBottom w:val="0"/>
      <w:divBdr>
        <w:top w:val="none" w:sz="0" w:space="0" w:color="auto"/>
        <w:left w:val="none" w:sz="0" w:space="0" w:color="auto"/>
        <w:bottom w:val="none" w:sz="0" w:space="0" w:color="auto"/>
        <w:right w:val="none" w:sz="0" w:space="0" w:color="auto"/>
      </w:divBdr>
    </w:div>
    <w:div w:id="837765499">
      <w:bodyDiv w:val="1"/>
      <w:marLeft w:val="0"/>
      <w:marRight w:val="0"/>
      <w:marTop w:val="0"/>
      <w:marBottom w:val="0"/>
      <w:divBdr>
        <w:top w:val="none" w:sz="0" w:space="0" w:color="auto"/>
        <w:left w:val="none" w:sz="0" w:space="0" w:color="auto"/>
        <w:bottom w:val="none" w:sz="0" w:space="0" w:color="auto"/>
        <w:right w:val="none" w:sz="0" w:space="0" w:color="auto"/>
      </w:divBdr>
    </w:div>
    <w:div w:id="839351544">
      <w:bodyDiv w:val="1"/>
      <w:marLeft w:val="0"/>
      <w:marRight w:val="0"/>
      <w:marTop w:val="0"/>
      <w:marBottom w:val="0"/>
      <w:divBdr>
        <w:top w:val="none" w:sz="0" w:space="0" w:color="auto"/>
        <w:left w:val="none" w:sz="0" w:space="0" w:color="auto"/>
        <w:bottom w:val="none" w:sz="0" w:space="0" w:color="auto"/>
        <w:right w:val="none" w:sz="0" w:space="0" w:color="auto"/>
      </w:divBdr>
    </w:div>
    <w:div w:id="843322728">
      <w:bodyDiv w:val="1"/>
      <w:marLeft w:val="0"/>
      <w:marRight w:val="0"/>
      <w:marTop w:val="0"/>
      <w:marBottom w:val="0"/>
      <w:divBdr>
        <w:top w:val="none" w:sz="0" w:space="0" w:color="auto"/>
        <w:left w:val="none" w:sz="0" w:space="0" w:color="auto"/>
        <w:bottom w:val="none" w:sz="0" w:space="0" w:color="auto"/>
        <w:right w:val="none" w:sz="0" w:space="0" w:color="auto"/>
      </w:divBdr>
    </w:div>
    <w:div w:id="848757016">
      <w:bodyDiv w:val="1"/>
      <w:marLeft w:val="0"/>
      <w:marRight w:val="0"/>
      <w:marTop w:val="0"/>
      <w:marBottom w:val="0"/>
      <w:divBdr>
        <w:top w:val="none" w:sz="0" w:space="0" w:color="auto"/>
        <w:left w:val="none" w:sz="0" w:space="0" w:color="auto"/>
        <w:bottom w:val="none" w:sz="0" w:space="0" w:color="auto"/>
        <w:right w:val="none" w:sz="0" w:space="0" w:color="auto"/>
      </w:divBdr>
    </w:div>
    <w:div w:id="872881142">
      <w:bodyDiv w:val="1"/>
      <w:marLeft w:val="0"/>
      <w:marRight w:val="0"/>
      <w:marTop w:val="0"/>
      <w:marBottom w:val="0"/>
      <w:divBdr>
        <w:top w:val="none" w:sz="0" w:space="0" w:color="auto"/>
        <w:left w:val="none" w:sz="0" w:space="0" w:color="auto"/>
        <w:bottom w:val="none" w:sz="0" w:space="0" w:color="auto"/>
        <w:right w:val="none" w:sz="0" w:space="0" w:color="auto"/>
      </w:divBdr>
    </w:div>
    <w:div w:id="895165301">
      <w:bodyDiv w:val="1"/>
      <w:marLeft w:val="0"/>
      <w:marRight w:val="0"/>
      <w:marTop w:val="0"/>
      <w:marBottom w:val="0"/>
      <w:divBdr>
        <w:top w:val="none" w:sz="0" w:space="0" w:color="auto"/>
        <w:left w:val="none" w:sz="0" w:space="0" w:color="auto"/>
        <w:bottom w:val="none" w:sz="0" w:space="0" w:color="auto"/>
        <w:right w:val="none" w:sz="0" w:space="0" w:color="auto"/>
      </w:divBdr>
    </w:div>
    <w:div w:id="907420347">
      <w:bodyDiv w:val="1"/>
      <w:marLeft w:val="0"/>
      <w:marRight w:val="0"/>
      <w:marTop w:val="0"/>
      <w:marBottom w:val="0"/>
      <w:divBdr>
        <w:top w:val="none" w:sz="0" w:space="0" w:color="auto"/>
        <w:left w:val="none" w:sz="0" w:space="0" w:color="auto"/>
        <w:bottom w:val="none" w:sz="0" w:space="0" w:color="auto"/>
        <w:right w:val="none" w:sz="0" w:space="0" w:color="auto"/>
      </w:divBdr>
    </w:div>
    <w:div w:id="926689544">
      <w:bodyDiv w:val="1"/>
      <w:marLeft w:val="0"/>
      <w:marRight w:val="0"/>
      <w:marTop w:val="0"/>
      <w:marBottom w:val="0"/>
      <w:divBdr>
        <w:top w:val="none" w:sz="0" w:space="0" w:color="auto"/>
        <w:left w:val="none" w:sz="0" w:space="0" w:color="auto"/>
        <w:bottom w:val="none" w:sz="0" w:space="0" w:color="auto"/>
        <w:right w:val="none" w:sz="0" w:space="0" w:color="auto"/>
      </w:divBdr>
    </w:div>
    <w:div w:id="928390264">
      <w:bodyDiv w:val="1"/>
      <w:marLeft w:val="0"/>
      <w:marRight w:val="0"/>
      <w:marTop w:val="0"/>
      <w:marBottom w:val="0"/>
      <w:divBdr>
        <w:top w:val="none" w:sz="0" w:space="0" w:color="auto"/>
        <w:left w:val="none" w:sz="0" w:space="0" w:color="auto"/>
        <w:bottom w:val="none" w:sz="0" w:space="0" w:color="auto"/>
        <w:right w:val="none" w:sz="0" w:space="0" w:color="auto"/>
      </w:divBdr>
    </w:div>
    <w:div w:id="931428759">
      <w:bodyDiv w:val="1"/>
      <w:marLeft w:val="0"/>
      <w:marRight w:val="0"/>
      <w:marTop w:val="0"/>
      <w:marBottom w:val="0"/>
      <w:divBdr>
        <w:top w:val="none" w:sz="0" w:space="0" w:color="auto"/>
        <w:left w:val="none" w:sz="0" w:space="0" w:color="auto"/>
        <w:bottom w:val="none" w:sz="0" w:space="0" w:color="auto"/>
        <w:right w:val="none" w:sz="0" w:space="0" w:color="auto"/>
      </w:divBdr>
    </w:div>
    <w:div w:id="932591896">
      <w:bodyDiv w:val="1"/>
      <w:marLeft w:val="0"/>
      <w:marRight w:val="0"/>
      <w:marTop w:val="0"/>
      <w:marBottom w:val="0"/>
      <w:divBdr>
        <w:top w:val="none" w:sz="0" w:space="0" w:color="auto"/>
        <w:left w:val="none" w:sz="0" w:space="0" w:color="auto"/>
        <w:bottom w:val="none" w:sz="0" w:space="0" w:color="auto"/>
        <w:right w:val="none" w:sz="0" w:space="0" w:color="auto"/>
      </w:divBdr>
    </w:div>
    <w:div w:id="932904974">
      <w:bodyDiv w:val="1"/>
      <w:marLeft w:val="0"/>
      <w:marRight w:val="0"/>
      <w:marTop w:val="0"/>
      <w:marBottom w:val="0"/>
      <w:divBdr>
        <w:top w:val="none" w:sz="0" w:space="0" w:color="auto"/>
        <w:left w:val="none" w:sz="0" w:space="0" w:color="auto"/>
        <w:bottom w:val="none" w:sz="0" w:space="0" w:color="auto"/>
        <w:right w:val="none" w:sz="0" w:space="0" w:color="auto"/>
      </w:divBdr>
    </w:div>
    <w:div w:id="939533846">
      <w:bodyDiv w:val="1"/>
      <w:marLeft w:val="0"/>
      <w:marRight w:val="0"/>
      <w:marTop w:val="0"/>
      <w:marBottom w:val="0"/>
      <w:divBdr>
        <w:top w:val="none" w:sz="0" w:space="0" w:color="auto"/>
        <w:left w:val="none" w:sz="0" w:space="0" w:color="auto"/>
        <w:bottom w:val="none" w:sz="0" w:space="0" w:color="auto"/>
        <w:right w:val="none" w:sz="0" w:space="0" w:color="auto"/>
      </w:divBdr>
    </w:div>
    <w:div w:id="939878416">
      <w:bodyDiv w:val="1"/>
      <w:marLeft w:val="0"/>
      <w:marRight w:val="0"/>
      <w:marTop w:val="0"/>
      <w:marBottom w:val="0"/>
      <w:divBdr>
        <w:top w:val="none" w:sz="0" w:space="0" w:color="auto"/>
        <w:left w:val="none" w:sz="0" w:space="0" w:color="auto"/>
        <w:bottom w:val="none" w:sz="0" w:space="0" w:color="auto"/>
        <w:right w:val="none" w:sz="0" w:space="0" w:color="auto"/>
      </w:divBdr>
    </w:div>
    <w:div w:id="960918885">
      <w:bodyDiv w:val="1"/>
      <w:marLeft w:val="0"/>
      <w:marRight w:val="0"/>
      <w:marTop w:val="0"/>
      <w:marBottom w:val="0"/>
      <w:divBdr>
        <w:top w:val="none" w:sz="0" w:space="0" w:color="auto"/>
        <w:left w:val="none" w:sz="0" w:space="0" w:color="auto"/>
        <w:bottom w:val="none" w:sz="0" w:space="0" w:color="auto"/>
        <w:right w:val="none" w:sz="0" w:space="0" w:color="auto"/>
      </w:divBdr>
    </w:div>
    <w:div w:id="967931454">
      <w:bodyDiv w:val="1"/>
      <w:marLeft w:val="0"/>
      <w:marRight w:val="0"/>
      <w:marTop w:val="0"/>
      <w:marBottom w:val="0"/>
      <w:divBdr>
        <w:top w:val="none" w:sz="0" w:space="0" w:color="auto"/>
        <w:left w:val="none" w:sz="0" w:space="0" w:color="auto"/>
        <w:bottom w:val="none" w:sz="0" w:space="0" w:color="auto"/>
        <w:right w:val="none" w:sz="0" w:space="0" w:color="auto"/>
      </w:divBdr>
    </w:div>
    <w:div w:id="1013918323">
      <w:bodyDiv w:val="1"/>
      <w:marLeft w:val="0"/>
      <w:marRight w:val="0"/>
      <w:marTop w:val="0"/>
      <w:marBottom w:val="0"/>
      <w:divBdr>
        <w:top w:val="none" w:sz="0" w:space="0" w:color="auto"/>
        <w:left w:val="none" w:sz="0" w:space="0" w:color="auto"/>
        <w:bottom w:val="none" w:sz="0" w:space="0" w:color="auto"/>
        <w:right w:val="none" w:sz="0" w:space="0" w:color="auto"/>
      </w:divBdr>
    </w:div>
    <w:div w:id="1031103251">
      <w:bodyDiv w:val="1"/>
      <w:marLeft w:val="0"/>
      <w:marRight w:val="0"/>
      <w:marTop w:val="0"/>
      <w:marBottom w:val="0"/>
      <w:divBdr>
        <w:top w:val="none" w:sz="0" w:space="0" w:color="auto"/>
        <w:left w:val="none" w:sz="0" w:space="0" w:color="auto"/>
        <w:bottom w:val="none" w:sz="0" w:space="0" w:color="auto"/>
        <w:right w:val="none" w:sz="0" w:space="0" w:color="auto"/>
      </w:divBdr>
    </w:div>
    <w:div w:id="1037854157">
      <w:bodyDiv w:val="1"/>
      <w:marLeft w:val="0"/>
      <w:marRight w:val="0"/>
      <w:marTop w:val="0"/>
      <w:marBottom w:val="0"/>
      <w:divBdr>
        <w:top w:val="none" w:sz="0" w:space="0" w:color="auto"/>
        <w:left w:val="none" w:sz="0" w:space="0" w:color="auto"/>
        <w:bottom w:val="none" w:sz="0" w:space="0" w:color="auto"/>
        <w:right w:val="none" w:sz="0" w:space="0" w:color="auto"/>
      </w:divBdr>
    </w:div>
    <w:div w:id="1043485514">
      <w:bodyDiv w:val="1"/>
      <w:marLeft w:val="0"/>
      <w:marRight w:val="0"/>
      <w:marTop w:val="0"/>
      <w:marBottom w:val="0"/>
      <w:divBdr>
        <w:top w:val="none" w:sz="0" w:space="0" w:color="auto"/>
        <w:left w:val="none" w:sz="0" w:space="0" w:color="auto"/>
        <w:bottom w:val="none" w:sz="0" w:space="0" w:color="auto"/>
        <w:right w:val="none" w:sz="0" w:space="0" w:color="auto"/>
      </w:divBdr>
    </w:div>
    <w:div w:id="1046874716">
      <w:bodyDiv w:val="1"/>
      <w:marLeft w:val="0"/>
      <w:marRight w:val="0"/>
      <w:marTop w:val="0"/>
      <w:marBottom w:val="0"/>
      <w:divBdr>
        <w:top w:val="none" w:sz="0" w:space="0" w:color="auto"/>
        <w:left w:val="none" w:sz="0" w:space="0" w:color="auto"/>
        <w:bottom w:val="none" w:sz="0" w:space="0" w:color="auto"/>
        <w:right w:val="none" w:sz="0" w:space="0" w:color="auto"/>
      </w:divBdr>
    </w:div>
    <w:div w:id="1051810423">
      <w:bodyDiv w:val="1"/>
      <w:marLeft w:val="0"/>
      <w:marRight w:val="0"/>
      <w:marTop w:val="0"/>
      <w:marBottom w:val="0"/>
      <w:divBdr>
        <w:top w:val="none" w:sz="0" w:space="0" w:color="auto"/>
        <w:left w:val="none" w:sz="0" w:space="0" w:color="auto"/>
        <w:bottom w:val="none" w:sz="0" w:space="0" w:color="auto"/>
        <w:right w:val="none" w:sz="0" w:space="0" w:color="auto"/>
      </w:divBdr>
    </w:div>
    <w:div w:id="1056515087">
      <w:bodyDiv w:val="1"/>
      <w:marLeft w:val="0"/>
      <w:marRight w:val="0"/>
      <w:marTop w:val="0"/>
      <w:marBottom w:val="0"/>
      <w:divBdr>
        <w:top w:val="none" w:sz="0" w:space="0" w:color="auto"/>
        <w:left w:val="none" w:sz="0" w:space="0" w:color="auto"/>
        <w:bottom w:val="none" w:sz="0" w:space="0" w:color="auto"/>
        <w:right w:val="none" w:sz="0" w:space="0" w:color="auto"/>
      </w:divBdr>
    </w:div>
    <w:div w:id="1081372082">
      <w:bodyDiv w:val="1"/>
      <w:marLeft w:val="0"/>
      <w:marRight w:val="0"/>
      <w:marTop w:val="0"/>
      <w:marBottom w:val="0"/>
      <w:divBdr>
        <w:top w:val="none" w:sz="0" w:space="0" w:color="auto"/>
        <w:left w:val="none" w:sz="0" w:space="0" w:color="auto"/>
        <w:bottom w:val="none" w:sz="0" w:space="0" w:color="auto"/>
        <w:right w:val="none" w:sz="0" w:space="0" w:color="auto"/>
      </w:divBdr>
    </w:div>
    <w:div w:id="1095974326">
      <w:bodyDiv w:val="1"/>
      <w:marLeft w:val="0"/>
      <w:marRight w:val="0"/>
      <w:marTop w:val="0"/>
      <w:marBottom w:val="0"/>
      <w:divBdr>
        <w:top w:val="none" w:sz="0" w:space="0" w:color="auto"/>
        <w:left w:val="none" w:sz="0" w:space="0" w:color="auto"/>
        <w:bottom w:val="none" w:sz="0" w:space="0" w:color="auto"/>
        <w:right w:val="none" w:sz="0" w:space="0" w:color="auto"/>
      </w:divBdr>
    </w:div>
    <w:div w:id="1099643722">
      <w:bodyDiv w:val="1"/>
      <w:marLeft w:val="0"/>
      <w:marRight w:val="0"/>
      <w:marTop w:val="0"/>
      <w:marBottom w:val="0"/>
      <w:divBdr>
        <w:top w:val="none" w:sz="0" w:space="0" w:color="auto"/>
        <w:left w:val="none" w:sz="0" w:space="0" w:color="auto"/>
        <w:bottom w:val="none" w:sz="0" w:space="0" w:color="auto"/>
        <w:right w:val="none" w:sz="0" w:space="0" w:color="auto"/>
      </w:divBdr>
    </w:div>
    <w:div w:id="1116171092">
      <w:bodyDiv w:val="1"/>
      <w:marLeft w:val="0"/>
      <w:marRight w:val="0"/>
      <w:marTop w:val="0"/>
      <w:marBottom w:val="0"/>
      <w:divBdr>
        <w:top w:val="none" w:sz="0" w:space="0" w:color="auto"/>
        <w:left w:val="none" w:sz="0" w:space="0" w:color="auto"/>
        <w:bottom w:val="none" w:sz="0" w:space="0" w:color="auto"/>
        <w:right w:val="none" w:sz="0" w:space="0" w:color="auto"/>
      </w:divBdr>
    </w:div>
    <w:div w:id="1123770076">
      <w:bodyDiv w:val="1"/>
      <w:marLeft w:val="0"/>
      <w:marRight w:val="0"/>
      <w:marTop w:val="0"/>
      <w:marBottom w:val="0"/>
      <w:divBdr>
        <w:top w:val="none" w:sz="0" w:space="0" w:color="auto"/>
        <w:left w:val="none" w:sz="0" w:space="0" w:color="auto"/>
        <w:bottom w:val="none" w:sz="0" w:space="0" w:color="auto"/>
        <w:right w:val="none" w:sz="0" w:space="0" w:color="auto"/>
      </w:divBdr>
    </w:div>
    <w:div w:id="1127816628">
      <w:bodyDiv w:val="1"/>
      <w:marLeft w:val="0"/>
      <w:marRight w:val="0"/>
      <w:marTop w:val="0"/>
      <w:marBottom w:val="0"/>
      <w:divBdr>
        <w:top w:val="none" w:sz="0" w:space="0" w:color="auto"/>
        <w:left w:val="none" w:sz="0" w:space="0" w:color="auto"/>
        <w:bottom w:val="none" w:sz="0" w:space="0" w:color="auto"/>
        <w:right w:val="none" w:sz="0" w:space="0" w:color="auto"/>
      </w:divBdr>
    </w:div>
    <w:div w:id="1129393854">
      <w:bodyDiv w:val="1"/>
      <w:marLeft w:val="0"/>
      <w:marRight w:val="0"/>
      <w:marTop w:val="0"/>
      <w:marBottom w:val="0"/>
      <w:divBdr>
        <w:top w:val="none" w:sz="0" w:space="0" w:color="auto"/>
        <w:left w:val="none" w:sz="0" w:space="0" w:color="auto"/>
        <w:bottom w:val="none" w:sz="0" w:space="0" w:color="auto"/>
        <w:right w:val="none" w:sz="0" w:space="0" w:color="auto"/>
      </w:divBdr>
    </w:div>
    <w:div w:id="1131678599">
      <w:bodyDiv w:val="1"/>
      <w:marLeft w:val="0"/>
      <w:marRight w:val="0"/>
      <w:marTop w:val="0"/>
      <w:marBottom w:val="0"/>
      <w:divBdr>
        <w:top w:val="none" w:sz="0" w:space="0" w:color="auto"/>
        <w:left w:val="none" w:sz="0" w:space="0" w:color="auto"/>
        <w:bottom w:val="none" w:sz="0" w:space="0" w:color="auto"/>
        <w:right w:val="none" w:sz="0" w:space="0" w:color="auto"/>
      </w:divBdr>
    </w:div>
    <w:div w:id="1133253613">
      <w:bodyDiv w:val="1"/>
      <w:marLeft w:val="0"/>
      <w:marRight w:val="0"/>
      <w:marTop w:val="0"/>
      <w:marBottom w:val="0"/>
      <w:divBdr>
        <w:top w:val="none" w:sz="0" w:space="0" w:color="auto"/>
        <w:left w:val="none" w:sz="0" w:space="0" w:color="auto"/>
        <w:bottom w:val="none" w:sz="0" w:space="0" w:color="auto"/>
        <w:right w:val="none" w:sz="0" w:space="0" w:color="auto"/>
      </w:divBdr>
    </w:div>
    <w:div w:id="1141271171">
      <w:bodyDiv w:val="1"/>
      <w:marLeft w:val="0"/>
      <w:marRight w:val="0"/>
      <w:marTop w:val="0"/>
      <w:marBottom w:val="0"/>
      <w:divBdr>
        <w:top w:val="none" w:sz="0" w:space="0" w:color="auto"/>
        <w:left w:val="none" w:sz="0" w:space="0" w:color="auto"/>
        <w:bottom w:val="none" w:sz="0" w:space="0" w:color="auto"/>
        <w:right w:val="none" w:sz="0" w:space="0" w:color="auto"/>
      </w:divBdr>
    </w:div>
    <w:div w:id="1156072151">
      <w:bodyDiv w:val="1"/>
      <w:marLeft w:val="0"/>
      <w:marRight w:val="0"/>
      <w:marTop w:val="0"/>
      <w:marBottom w:val="0"/>
      <w:divBdr>
        <w:top w:val="none" w:sz="0" w:space="0" w:color="auto"/>
        <w:left w:val="none" w:sz="0" w:space="0" w:color="auto"/>
        <w:bottom w:val="none" w:sz="0" w:space="0" w:color="auto"/>
        <w:right w:val="none" w:sz="0" w:space="0" w:color="auto"/>
      </w:divBdr>
    </w:div>
    <w:div w:id="1159612526">
      <w:bodyDiv w:val="1"/>
      <w:marLeft w:val="0"/>
      <w:marRight w:val="0"/>
      <w:marTop w:val="0"/>
      <w:marBottom w:val="0"/>
      <w:divBdr>
        <w:top w:val="none" w:sz="0" w:space="0" w:color="auto"/>
        <w:left w:val="none" w:sz="0" w:space="0" w:color="auto"/>
        <w:bottom w:val="none" w:sz="0" w:space="0" w:color="auto"/>
        <w:right w:val="none" w:sz="0" w:space="0" w:color="auto"/>
      </w:divBdr>
    </w:div>
    <w:div w:id="1165315121">
      <w:bodyDiv w:val="1"/>
      <w:marLeft w:val="0"/>
      <w:marRight w:val="0"/>
      <w:marTop w:val="0"/>
      <w:marBottom w:val="0"/>
      <w:divBdr>
        <w:top w:val="none" w:sz="0" w:space="0" w:color="auto"/>
        <w:left w:val="none" w:sz="0" w:space="0" w:color="auto"/>
        <w:bottom w:val="none" w:sz="0" w:space="0" w:color="auto"/>
        <w:right w:val="none" w:sz="0" w:space="0" w:color="auto"/>
      </w:divBdr>
    </w:div>
    <w:div w:id="1179612443">
      <w:bodyDiv w:val="1"/>
      <w:marLeft w:val="0"/>
      <w:marRight w:val="0"/>
      <w:marTop w:val="0"/>
      <w:marBottom w:val="0"/>
      <w:divBdr>
        <w:top w:val="none" w:sz="0" w:space="0" w:color="auto"/>
        <w:left w:val="none" w:sz="0" w:space="0" w:color="auto"/>
        <w:bottom w:val="none" w:sz="0" w:space="0" w:color="auto"/>
        <w:right w:val="none" w:sz="0" w:space="0" w:color="auto"/>
      </w:divBdr>
    </w:div>
    <w:div w:id="1187712625">
      <w:bodyDiv w:val="1"/>
      <w:marLeft w:val="0"/>
      <w:marRight w:val="0"/>
      <w:marTop w:val="0"/>
      <w:marBottom w:val="0"/>
      <w:divBdr>
        <w:top w:val="none" w:sz="0" w:space="0" w:color="auto"/>
        <w:left w:val="none" w:sz="0" w:space="0" w:color="auto"/>
        <w:bottom w:val="none" w:sz="0" w:space="0" w:color="auto"/>
        <w:right w:val="none" w:sz="0" w:space="0" w:color="auto"/>
      </w:divBdr>
    </w:div>
    <w:div w:id="1197309600">
      <w:bodyDiv w:val="1"/>
      <w:marLeft w:val="0"/>
      <w:marRight w:val="0"/>
      <w:marTop w:val="0"/>
      <w:marBottom w:val="0"/>
      <w:divBdr>
        <w:top w:val="none" w:sz="0" w:space="0" w:color="auto"/>
        <w:left w:val="none" w:sz="0" w:space="0" w:color="auto"/>
        <w:bottom w:val="none" w:sz="0" w:space="0" w:color="auto"/>
        <w:right w:val="none" w:sz="0" w:space="0" w:color="auto"/>
      </w:divBdr>
    </w:div>
    <w:div w:id="1205101905">
      <w:bodyDiv w:val="1"/>
      <w:marLeft w:val="0"/>
      <w:marRight w:val="0"/>
      <w:marTop w:val="0"/>
      <w:marBottom w:val="0"/>
      <w:divBdr>
        <w:top w:val="none" w:sz="0" w:space="0" w:color="auto"/>
        <w:left w:val="none" w:sz="0" w:space="0" w:color="auto"/>
        <w:bottom w:val="none" w:sz="0" w:space="0" w:color="auto"/>
        <w:right w:val="none" w:sz="0" w:space="0" w:color="auto"/>
      </w:divBdr>
    </w:div>
    <w:div w:id="1221136438">
      <w:bodyDiv w:val="1"/>
      <w:marLeft w:val="0"/>
      <w:marRight w:val="0"/>
      <w:marTop w:val="0"/>
      <w:marBottom w:val="0"/>
      <w:divBdr>
        <w:top w:val="none" w:sz="0" w:space="0" w:color="auto"/>
        <w:left w:val="none" w:sz="0" w:space="0" w:color="auto"/>
        <w:bottom w:val="none" w:sz="0" w:space="0" w:color="auto"/>
        <w:right w:val="none" w:sz="0" w:space="0" w:color="auto"/>
      </w:divBdr>
    </w:div>
    <w:div w:id="1221209412">
      <w:bodyDiv w:val="1"/>
      <w:marLeft w:val="0"/>
      <w:marRight w:val="0"/>
      <w:marTop w:val="0"/>
      <w:marBottom w:val="0"/>
      <w:divBdr>
        <w:top w:val="none" w:sz="0" w:space="0" w:color="auto"/>
        <w:left w:val="none" w:sz="0" w:space="0" w:color="auto"/>
        <w:bottom w:val="none" w:sz="0" w:space="0" w:color="auto"/>
        <w:right w:val="none" w:sz="0" w:space="0" w:color="auto"/>
      </w:divBdr>
    </w:div>
    <w:div w:id="1234778380">
      <w:bodyDiv w:val="1"/>
      <w:marLeft w:val="0"/>
      <w:marRight w:val="0"/>
      <w:marTop w:val="0"/>
      <w:marBottom w:val="0"/>
      <w:divBdr>
        <w:top w:val="none" w:sz="0" w:space="0" w:color="auto"/>
        <w:left w:val="none" w:sz="0" w:space="0" w:color="auto"/>
        <w:bottom w:val="none" w:sz="0" w:space="0" w:color="auto"/>
        <w:right w:val="none" w:sz="0" w:space="0" w:color="auto"/>
      </w:divBdr>
    </w:div>
    <w:div w:id="1235779413">
      <w:bodyDiv w:val="1"/>
      <w:marLeft w:val="0"/>
      <w:marRight w:val="0"/>
      <w:marTop w:val="0"/>
      <w:marBottom w:val="0"/>
      <w:divBdr>
        <w:top w:val="none" w:sz="0" w:space="0" w:color="auto"/>
        <w:left w:val="none" w:sz="0" w:space="0" w:color="auto"/>
        <w:bottom w:val="none" w:sz="0" w:space="0" w:color="auto"/>
        <w:right w:val="none" w:sz="0" w:space="0" w:color="auto"/>
      </w:divBdr>
    </w:div>
    <w:div w:id="1235892944">
      <w:bodyDiv w:val="1"/>
      <w:marLeft w:val="0"/>
      <w:marRight w:val="0"/>
      <w:marTop w:val="0"/>
      <w:marBottom w:val="0"/>
      <w:divBdr>
        <w:top w:val="none" w:sz="0" w:space="0" w:color="auto"/>
        <w:left w:val="none" w:sz="0" w:space="0" w:color="auto"/>
        <w:bottom w:val="none" w:sz="0" w:space="0" w:color="auto"/>
        <w:right w:val="none" w:sz="0" w:space="0" w:color="auto"/>
      </w:divBdr>
    </w:div>
    <w:div w:id="1245604755">
      <w:bodyDiv w:val="1"/>
      <w:marLeft w:val="0"/>
      <w:marRight w:val="0"/>
      <w:marTop w:val="0"/>
      <w:marBottom w:val="0"/>
      <w:divBdr>
        <w:top w:val="none" w:sz="0" w:space="0" w:color="auto"/>
        <w:left w:val="none" w:sz="0" w:space="0" w:color="auto"/>
        <w:bottom w:val="none" w:sz="0" w:space="0" w:color="auto"/>
        <w:right w:val="none" w:sz="0" w:space="0" w:color="auto"/>
      </w:divBdr>
    </w:div>
    <w:div w:id="1245648626">
      <w:bodyDiv w:val="1"/>
      <w:marLeft w:val="0"/>
      <w:marRight w:val="0"/>
      <w:marTop w:val="0"/>
      <w:marBottom w:val="0"/>
      <w:divBdr>
        <w:top w:val="none" w:sz="0" w:space="0" w:color="auto"/>
        <w:left w:val="none" w:sz="0" w:space="0" w:color="auto"/>
        <w:bottom w:val="none" w:sz="0" w:space="0" w:color="auto"/>
        <w:right w:val="none" w:sz="0" w:space="0" w:color="auto"/>
      </w:divBdr>
    </w:div>
    <w:div w:id="1247689692">
      <w:bodyDiv w:val="1"/>
      <w:marLeft w:val="0"/>
      <w:marRight w:val="0"/>
      <w:marTop w:val="0"/>
      <w:marBottom w:val="0"/>
      <w:divBdr>
        <w:top w:val="none" w:sz="0" w:space="0" w:color="auto"/>
        <w:left w:val="none" w:sz="0" w:space="0" w:color="auto"/>
        <w:bottom w:val="none" w:sz="0" w:space="0" w:color="auto"/>
        <w:right w:val="none" w:sz="0" w:space="0" w:color="auto"/>
      </w:divBdr>
    </w:div>
    <w:div w:id="1272782736">
      <w:bodyDiv w:val="1"/>
      <w:marLeft w:val="0"/>
      <w:marRight w:val="0"/>
      <w:marTop w:val="0"/>
      <w:marBottom w:val="0"/>
      <w:divBdr>
        <w:top w:val="none" w:sz="0" w:space="0" w:color="auto"/>
        <w:left w:val="none" w:sz="0" w:space="0" w:color="auto"/>
        <w:bottom w:val="none" w:sz="0" w:space="0" w:color="auto"/>
        <w:right w:val="none" w:sz="0" w:space="0" w:color="auto"/>
      </w:divBdr>
    </w:div>
    <w:div w:id="1280530669">
      <w:bodyDiv w:val="1"/>
      <w:marLeft w:val="0"/>
      <w:marRight w:val="0"/>
      <w:marTop w:val="0"/>
      <w:marBottom w:val="0"/>
      <w:divBdr>
        <w:top w:val="none" w:sz="0" w:space="0" w:color="auto"/>
        <w:left w:val="none" w:sz="0" w:space="0" w:color="auto"/>
        <w:bottom w:val="none" w:sz="0" w:space="0" w:color="auto"/>
        <w:right w:val="none" w:sz="0" w:space="0" w:color="auto"/>
      </w:divBdr>
    </w:div>
    <w:div w:id="1288706991">
      <w:bodyDiv w:val="1"/>
      <w:marLeft w:val="0"/>
      <w:marRight w:val="0"/>
      <w:marTop w:val="0"/>
      <w:marBottom w:val="0"/>
      <w:divBdr>
        <w:top w:val="none" w:sz="0" w:space="0" w:color="auto"/>
        <w:left w:val="none" w:sz="0" w:space="0" w:color="auto"/>
        <w:bottom w:val="none" w:sz="0" w:space="0" w:color="auto"/>
        <w:right w:val="none" w:sz="0" w:space="0" w:color="auto"/>
      </w:divBdr>
    </w:div>
    <w:div w:id="1289313692">
      <w:bodyDiv w:val="1"/>
      <w:marLeft w:val="0"/>
      <w:marRight w:val="0"/>
      <w:marTop w:val="0"/>
      <w:marBottom w:val="0"/>
      <w:divBdr>
        <w:top w:val="none" w:sz="0" w:space="0" w:color="auto"/>
        <w:left w:val="none" w:sz="0" w:space="0" w:color="auto"/>
        <w:bottom w:val="none" w:sz="0" w:space="0" w:color="auto"/>
        <w:right w:val="none" w:sz="0" w:space="0" w:color="auto"/>
      </w:divBdr>
    </w:div>
    <w:div w:id="1294630023">
      <w:bodyDiv w:val="1"/>
      <w:marLeft w:val="0"/>
      <w:marRight w:val="0"/>
      <w:marTop w:val="0"/>
      <w:marBottom w:val="0"/>
      <w:divBdr>
        <w:top w:val="none" w:sz="0" w:space="0" w:color="auto"/>
        <w:left w:val="none" w:sz="0" w:space="0" w:color="auto"/>
        <w:bottom w:val="none" w:sz="0" w:space="0" w:color="auto"/>
        <w:right w:val="none" w:sz="0" w:space="0" w:color="auto"/>
      </w:divBdr>
    </w:div>
    <w:div w:id="1304116859">
      <w:bodyDiv w:val="1"/>
      <w:marLeft w:val="0"/>
      <w:marRight w:val="0"/>
      <w:marTop w:val="0"/>
      <w:marBottom w:val="0"/>
      <w:divBdr>
        <w:top w:val="none" w:sz="0" w:space="0" w:color="auto"/>
        <w:left w:val="none" w:sz="0" w:space="0" w:color="auto"/>
        <w:bottom w:val="none" w:sz="0" w:space="0" w:color="auto"/>
        <w:right w:val="none" w:sz="0" w:space="0" w:color="auto"/>
      </w:divBdr>
    </w:div>
    <w:div w:id="1307273078">
      <w:bodyDiv w:val="1"/>
      <w:marLeft w:val="0"/>
      <w:marRight w:val="0"/>
      <w:marTop w:val="0"/>
      <w:marBottom w:val="0"/>
      <w:divBdr>
        <w:top w:val="none" w:sz="0" w:space="0" w:color="auto"/>
        <w:left w:val="none" w:sz="0" w:space="0" w:color="auto"/>
        <w:bottom w:val="none" w:sz="0" w:space="0" w:color="auto"/>
        <w:right w:val="none" w:sz="0" w:space="0" w:color="auto"/>
      </w:divBdr>
    </w:div>
    <w:div w:id="1319072313">
      <w:bodyDiv w:val="1"/>
      <w:marLeft w:val="0"/>
      <w:marRight w:val="0"/>
      <w:marTop w:val="0"/>
      <w:marBottom w:val="0"/>
      <w:divBdr>
        <w:top w:val="none" w:sz="0" w:space="0" w:color="auto"/>
        <w:left w:val="none" w:sz="0" w:space="0" w:color="auto"/>
        <w:bottom w:val="none" w:sz="0" w:space="0" w:color="auto"/>
        <w:right w:val="none" w:sz="0" w:space="0" w:color="auto"/>
      </w:divBdr>
    </w:div>
    <w:div w:id="1321079571">
      <w:bodyDiv w:val="1"/>
      <w:marLeft w:val="0"/>
      <w:marRight w:val="0"/>
      <w:marTop w:val="0"/>
      <w:marBottom w:val="0"/>
      <w:divBdr>
        <w:top w:val="none" w:sz="0" w:space="0" w:color="auto"/>
        <w:left w:val="none" w:sz="0" w:space="0" w:color="auto"/>
        <w:bottom w:val="none" w:sz="0" w:space="0" w:color="auto"/>
        <w:right w:val="none" w:sz="0" w:space="0" w:color="auto"/>
      </w:divBdr>
    </w:div>
    <w:div w:id="1322537605">
      <w:bodyDiv w:val="1"/>
      <w:marLeft w:val="0"/>
      <w:marRight w:val="0"/>
      <w:marTop w:val="0"/>
      <w:marBottom w:val="0"/>
      <w:divBdr>
        <w:top w:val="none" w:sz="0" w:space="0" w:color="auto"/>
        <w:left w:val="none" w:sz="0" w:space="0" w:color="auto"/>
        <w:bottom w:val="none" w:sz="0" w:space="0" w:color="auto"/>
        <w:right w:val="none" w:sz="0" w:space="0" w:color="auto"/>
      </w:divBdr>
    </w:div>
    <w:div w:id="1325160721">
      <w:bodyDiv w:val="1"/>
      <w:marLeft w:val="0"/>
      <w:marRight w:val="0"/>
      <w:marTop w:val="0"/>
      <w:marBottom w:val="0"/>
      <w:divBdr>
        <w:top w:val="none" w:sz="0" w:space="0" w:color="auto"/>
        <w:left w:val="none" w:sz="0" w:space="0" w:color="auto"/>
        <w:bottom w:val="none" w:sz="0" w:space="0" w:color="auto"/>
        <w:right w:val="none" w:sz="0" w:space="0" w:color="auto"/>
      </w:divBdr>
    </w:div>
    <w:div w:id="1325356622">
      <w:bodyDiv w:val="1"/>
      <w:marLeft w:val="0"/>
      <w:marRight w:val="0"/>
      <w:marTop w:val="0"/>
      <w:marBottom w:val="0"/>
      <w:divBdr>
        <w:top w:val="none" w:sz="0" w:space="0" w:color="auto"/>
        <w:left w:val="none" w:sz="0" w:space="0" w:color="auto"/>
        <w:bottom w:val="none" w:sz="0" w:space="0" w:color="auto"/>
        <w:right w:val="none" w:sz="0" w:space="0" w:color="auto"/>
      </w:divBdr>
    </w:div>
    <w:div w:id="1331372724">
      <w:bodyDiv w:val="1"/>
      <w:marLeft w:val="0"/>
      <w:marRight w:val="0"/>
      <w:marTop w:val="0"/>
      <w:marBottom w:val="0"/>
      <w:divBdr>
        <w:top w:val="none" w:sz="0" w:space="0" w:color="auto"/>
        <w:left w:val="none" w:sz="0" w:space="0" w:color="auto"/>
        <w:bottom w:val="none" w:sz="0" w:space="0" w:color="auto"/>
        <w:right w:val="none" w:sz="0" w:space="0" w:color="auto"/>
      </w:divBdr>
    </w:div>
    <w:div w:id="1332180351">
      <w:bodyDiv w:val="1"/>
      <w:marLeft w:val="0"/>
      <w:marRight w:val="0"/>
      <w:marTop w:val="0"/>
      <w:marBottom w:val="0"/>
      <w:divBdr>
        <w:top w:val="none" w:sz="0" w:space="0" w:color="auto"/>
        <w:left w:val="none" w:sz="0" w:space="0" w:color="auto"/>
        <w:bottom w:val="none" w:sz="0" w:space="0" w:color="auto"/>
        <w:right w:val="none" w:sz="0" w:space="0" w:color="auto"/>
      </w:divBdr>
    </w:div>
    <w:div w:id="1341657386">
      <w:bodyDiv w:val="1"/>
      <w:marLeft w:val="0"/>
      <w:marRight w:val="0"/>
      <w:marTop w:val="0"/>
      <w:marBottom w:val="0"/>
      <w:divBdr>
        <w:top w:val="none" w:sz="0" w:space="0" w:color="auto"/>
        <w:left w:val="none" w:sz="0" w:space="0" w:color="auto"/>
        <w:bottom w:val="none" w:sz="0" w:space="0" w:color="auto"/>
        <w:right w:val="none" w:sz="0" w:space="0" w:color="auto"/>
      </w:divBdr>
    </w:div>
    <w:div w:id="1345786925">
      <w:bodyDiv w:val="1"/>
      <w:marLeft w:val="0"/>
      <w:marRight w:val="0"/>
      <w:marTop w:val="0"/>
      <w:marBottom w:val="0"/>
      <w:divBdr>
        <w:top w:val="none" w:sz="0" w:space="0" w:color="auto"/>
        <w:left w:val="none" w:sz="0" w:space="0" w:color="auto"/>
        <w:bottom w:val="none" w:sz="0" w:space="0" w:color="auto"/>
        <w:right w:val="none" w:sz="0" w:space="0" w:color="auto"/>
      </w:divBdr>
    </w:div>
    <w:div w:id="1348946154">
      <w:bodyDiv w:val="1"/>
      <w:marLeft w:val="0"/>
      <w:marRight w:val="0"/>
      <w:marTop w:val="0"/>
      <w:marBottom w:val="0"/>
      <w:divBdr>
        <w:top w:val="none" w:sz="0" w:space="0" w:color="auto"/>
        <w:left w:val="none" w:sz="0" w:space="0" w:color="auto"/>
        <w:bottom w:val="none" w:sz="0" w:space="0" w:color="auto"/>
        <w:right w:val="none" w:sz="0" w:space="0" w:color="auto"/>
      </w:divBdr>
    </w:div>
    <w:div w:id="1352032179">
      <w:bodyDiv w:val="1"/>
      <w:marLeft w:val="0"/>
      <w:marRight w:val="0"/>
      <w:marTop w:val="0"/>
      <w:marBottom w:val="0"/>
      <w:divBdr>
        <w:top w:val="none" w:sz="0" w:space="0" w:color="auto"/>
        <w:left w:val="none" w:sz="0" w:space="0" w:color="auto"/>
        <w:bottom w:val="none" w:sz="0" w:space="0" w:color="auto"/>
        <w:right w:val="none" w:sz="0" w:space="0" w:color="auto"/>
      </w:divBdr>
    </w:div>
    <w:div w:id="1360468964">
      <w:bodyDiv w:val="1"/>
      <w:marLeft w:val="0"/>
      <w:marRight w:val="0"/>
      <w:marTop w:val="0"/>
      <w:marBottom w:val="0"/>
      <w:divBdr>
        <w:top w:val="none" w:sz="0" w:space="0" w:color="auto"/>
        <w:left w:val="none" w:sz="0" w:space="0" w:color="auto"/>
        <w:bottom w:val="none" w:sz="0" w:space="0" w:color="auto"/>
        <w:right w:val="none" w:sz="0" w:space="0" w:color="auto"/>
      </w:divBdr>
    </w:div>
    <w:div w:id="1376153993">
      <w:bodyDiv w:val="1"/>
      <w:marLeft w:val="0"/>
      <w:marRight w:val="0"/>
      <w:marTop w:val="0"/>
      <w:marBottom w:val="0"/>
      <w:divBdr>
        <w:top w:val="none" w:sz="0" w:space="0" w:color="auto"/>
        <w:left w:val="none" w:sz="0" w:space="0" w:color="auto"/>
        <w:bottom w:val="none" w:sz="0" w:space="0" w:color="auto"/>
        <w:right w:val="none" w:sz="0" w:space="0" w:color="auto"/>
      </w:divBdr>
    </w:div>
    <w:div w:id="1378699972">
      <w:bodyDiv w:val="1"/>
      <w:marLeft w:val="0"/>
      <w:marRight w:val="0"/>
      <w:marTop w:val="0"/>
      <w:marBottom w:val="0"/>
      <w:divBdr>
        <w:top w:val="none" w:sz="0" w:space="0" w:color="auto"/>
        <w:left w:val="none" w:sz="0" w:space="0" w:color="auto"/>
        <w:bottom w:val="none" w:sz="0" w:space="0" w:color="auto"/>
        <w:right w:val="none" w:sz="0" w:space="0" w:color="auto"/>
      </w:divBdr>
    </w:div>
    <w:div w:id="1379160795">
      <w:bodyDiv w:val="1"/>
      <w:marLeft w:val="0"/>
      <w:marRight w:val="0"/>
      <w:marTop w:val="0"/>
      <w:marBottom w:val="0"/>
      <w:divBdr>
        <w:top w:val="none" w:sz="0" w:space="0" w:color="auto"/>
        <w:left w:val="none" w:sz="0" w:space="0" w:color="auto"/>
        <w:bottom w:val="none" w:sz="0" w:space="0" w:color="auto"/>
        <w:right w:val="none" w:sz="0" w:space="0" w:color="auto"/>
      </w:divBdr>
    </w:div>
    <w:div w:id="1390497190">
      <w:bodyDiv w:val="1"/>
      <w:marLeft w:val="0"/>
      <w:marRight w:val="0"/>
      <w:marTop w:val="0"/>
      <w:marBottom w:val="0"/>
      <w:divBdr>
        <w:top w:val="none" w:sz="0" w:space="0" w:color="auto"/>
        <w:left w:val="none" w:sz="0" w:space="0" w:color="auto"/>
        <w:bottom w:val="none" w:sz="0" w:space="0" w:color="auto"/>
        <w:right w:val="none" w:sz="0" w:space="0" w:color="auto"/>
      </w:divBdr>
    </w:div>
    <w:div w:id="1397700514">
      <w:bodyDiv w:val="1"/>
      <w:marLeft w:val="0"/>
      <w:marRight w:val="0"/>
      <w:marTop w:val="0"/>
      <w:marBottom w:val="0"/>
      <w:divBdr>
        <w:top w:val="none" w:sz="0" w:space="0" w:color="auto"/>
        <w:left w:val="none" w:sz="0" w:space="0" w:color="auto"/>
        <w:bottom w:val="none" w:sz="0" w:space="0" w:color="auto"/>
        <w:right w:val="none" w:sz="0" w:space="0" w:color="auto"/>
      </w:divBdr>
    </w:div>
    <w:div w:id="1400398958">
      <w:bodyDiv w:val="1"/>
      <w:marLeft w:val="0"/>
      <w:marRight w:val="0"/>
      <w:marTop w:val="0"/>
      <w:marBottom w:val="0"/>
      <w:divBdr>
        <w:top w:val="none" w:sz="0" w:space="0" w:color="auto"/>
        <w:left w:val="none" w:sz="0" w:space="0" w:color="auto"/>
        <w:bottom w:val="none" w:sz="0" w:space="0" w:color="auto"/>
        <w:right w:val="none" w:sz="0" w:space="0" w:color="auto"/>
      </w:divBdr>
    </w:div>
    <w:div w:id="1402024816">
      <w:bodyDiv w:val="1"/>
      <w:marLeft w:val="0"/>
      <w:marRight w:val="0"/>
      <w:marTop w:val="0"/>
      <w:marBottom w:val="0"/>
      <w:divBdr>
        <w:top w:val="none" w:sz="0" w:space="0" w:color="auto"/>
        <w:left w:val="none" w:sz="0" w:space="0" w:color="auto"/>
        <w:bottom w:val="none" w:sz="0" w:space="0" w:color="auto"/>
        <w:right w:val="none" w:sz="0" w:space="0" w:color="auto"/>
      </w:divBdr>
    </w:div>
    <w:div w:id="1405448100">
      <w:bodyDiv w:val="1"/>
      <w:marLeft w:val="0"/>
      <w:marRight w:val="0"/>
      <w:marTop w:val="0"/>
      <w:marBottom w:val="0"/>
      <w:divBdr>
        <w:top w:val="none" w:sz="0" w:space="0" w:color="auto"/>
        <w:left w:val="none" w:sz="0" w:space="0" w:color="auto"/>
        <w:bottom w:val="none" w:sz="0" w:space="0" w:color="auto"/>
        <w:right w:val="none" w:sz="0" w:space="0" w:color="auto"/>
      </w:divBdr>
    </w:div>
    <w:div w:id="1409690715">
      <w:bodyDiv w:val="1"/>
      <w:marLeft w:val="0"/>
      <w:marRight w:val="0"/>
      <w:marTop w:val="0"/>
      <w:marBottom w:val="0"/>
      <w:divBdr>
        <w:top w:val="none" w:sz="0" w:space="0" w:color="auto"/>
        <w:left w:val="none" w:sz="0" w:space="0" w:color="auto"/>
        <w:bottom w:val="none" w:sz="0" w:space="0" w:color="auto"/>
        <w:right w:val="none" w:sz="0" w:space="0" w:color="auto"/>
      </w:divBdr>
    </w:div>
    <w:div w:id="1409813414">
      <w:bodyDiv w:val="1"/>
      <w:marLeft w:val="0"/>
      <w:marRight w:val="0"/>
      <w:marTop w:val="0"/>
      <w:marBottom w:val="0"/>
      <w:divBdr>
        <w:top w:val="none" w:sz="0" w:space="0" w:color="auto"/>
        <w:left w:val="none" w:sz="0" w:space="0" w:color="auto"/>
        <w:bottom w:val="none" w:sz="0" w:space="0" w:color="auto"/>
        <w:right w:val="none" w:sz="0" w:space="0" w:color="auto"/>
      </w:divBdr>
    </w:div>
    <w:div w:id="1411466261">
      <w:bodyDiv w:val="1"/>
      <w:marLeft w:val="0"/>
      <w:marRight w:val="0"/>
      <w:marTop w:val="0"/>
      <w:marBottom w:val="0"/>
      <w:divBdr>
        <w:top w:val="none" w:sz="0" w:space="0" w:color="auto"/>
        <w:left w:val="none" w:sz="0" w:space="0" w:color="auto"/>
        <w:bottom w:val="none" w:sz="0" w:space="0" w:color="auto"/>
        <w:right w:val="none" w:sz="0" w:space="0" w:color="auto"/>
      </w:divBdr>
    </w:div>
    <w:div w:id="1420904608">
      <w:bodyDiv w:val="1"/>
      <w:marLeft w:val="0"/>
      <w:marRight w:val="0"/>
      <w:marTop w:val="0"/>
      <w:marBottom w:val="0"/>
      <w:divBdr>
        <w:top w:val="none" w:sz="0" w:space="0" w:color="auto"/>
        <w:left w:val="none" w:sz="0" w:space="0" w:color="auto"/>
        <w:bottom w:val="none" w:sz="0" w:space="0" w:color="auto"/>
        <w:right w:val="none" w:sz="0" w:space="0" w:color="auto"/>
      </w:divBdr>
    </w:div>
    <w:div w:id="1427268370">
      <w:bodyDiv w:val="1"/>
      <w:marLeft w:val="0"/>
      <w:marRight w:val="0"/>
      <w:marTop w:val="0"/>
      <w:marBottom w:val="0"/>
      <w:divBdr>
        <w:top w:val="none" w:sz="0" w:space="0" w:color="auto"/>
        <w:left w:val="none" w:sz="0" w:space="0" w:color="auto"/>
        <w:bottom w:val="none" w:sz="0" w:space="0" w:color="auto"/>
        <w:right w:val="none" w:sz="0" w:space="0" w:color="auto"/>
      </w:divBdr>
    </w:div>
    <w:div w:id="1429694646">
      <w:bodyDiv w:val="1"/>
      <w:marLeft w:val="0"/>
      <w:marRight w:val="0"/>
      <w:marTop w:val="0"/>
      <w:marBottom w:val="0"/>
      <w:divBdr>
        <w:top w:val="none" w:sz="0" w:space="0" w:color="auto"/>
        <w:left w:val="none" w:sz="0" w:space="0" w:color="auto"/>
        <w:bottom w:val="none" w:sz="0" w:space="0" w:color="auto"/>
        <w:right w:val="none" w:sz="0" w:space="0" w:color="auto"/>
      </w:divBdr>
    </w:div>
    <w:div w:id="1434742767">
      <w:bodyDiv w:val="1"/>
      <w:marLeft w:val="0"/>
      <w:marRight w:val="0"/>
      <w:marTop w:val="0"/>
      <w:marBottom w:val="0"/>
      <w:divBdr>
        <w:top w:val="none" w:sz="0" w:space="0" w:color="auto"/>
        <w:left w:val="none" w:sz="0" w:space="0" w:color="auto"/>
        <w:bottom w:val="none" w:sz="0" w:space="0" w:color="auto"/>
        <w:right w:val="none" w:sz="0" w:space="0" w:color="auto"/>
      </w:divBdr>
    </w:div>
    <w:div w:id="1435130664">
      <w:bodyDiv w:val="1"/>
      <w:marLeft w:val="0"/>
      <w:marRight w:val="0"/>
      <w:marTop w:val="0"/>
      <w:marBottom w:val="0"/>
      <w:divBdr>
        <w:top w:val="none" w:sz="0" w:space="0" w:color="auto"/>
        <w:left w:val="none" w:sz="0" w:space="0" w:color="auto"/>
        <w:bottom w:val="none" w:sz="0" w:space="0" w:color="auto"/>
        <w:right w:val="none" w:sz="0" w:space="0" w:color="auto"/>
      </w:divBdr>
    </w:div>
    <w:div w:id="1451708775">
      <w:bodyDiv w:val="1"/>
      <w:marLeft w:val="0"/>
      <w:marRight w:val="0"/>
      <w:marTop w:val="0"/>
      <w:marBottom w:val="0"/>
      <w:divBdr>
        <w:top w:val="none" w:sz="0" w:space="0" w:color="auto"/>
        <w:left w:val="none" w:sz="0" w:space="0" w:color="auto"/>
        <w:bottom w:val="none" w:sz="0" w:space="0" w:color="auto"/>
        <w:right w:val="none" w:sz="0" w:space="0" w:color="auto"/>
      </w:divBdr>
    </w:div>
    <w:div w:id="1468161210">
      <w:bodyDiv w:val="1"/>
      <w:marLeft w:val="0"/>
      <w:marRight w:val="0"/>
      <w:marTop w:val="0"/>
      <w:marBottom w:val="0"/>
      <w:divBdr>
        <w:top w:val="none" w:sz="0" w:space="0" w:color="auto"/>
        <w:left w:val="none" w:sz="0" w:space="0" w:color="auto"/>
        <w:bottom w:val="none" w:sz="0" w:space="0" w:color="auto"/>
        <w:right w:val="none" w:sz="0" w:space="0" w:color="auto"/>
      </w:divBdr>
    </w:div>
    <w:div w:id="1489514771">
      <w:bodyDiv w:val="1"/>
      <w:marLeft w:val="0"/>
      <w:marRight w:val="0"/>
      <w:marTop w:val="0"/>
      <w:marBottom w:val="0"/>
      <w:divBdr>
        <w:top w:val="none" w:sz="0" w:space="0" w:color="auto"/>
        <w:left w:val="none" w:sz="0" w:space="0" w:color="auto"/>
        <w:bottom w:val="none" w:sz="0" w:space="0" w:color="auto"/>
        <w:right w:val="none" w:sz="0" w:space="0" w:color="auto"/>
      </w:divBdr>
    </w:div>
    <w:div w:id="1489907865">
      <w:bodyDiv w:val="1"/>
      <w:marLeft w:val="0"/>
      <w:marRight w:val="0"/>
      <w:marTop w:val="0"/>
      <w:marBottom w:val="0"/>
      <w:divBdr>
        <w:top w:val="none" w:sz="0" w:space="0" w:color="auto"/>
        <w:left w:val="none" w:sz="0" w:space="0" w:color="auto"/>
        <w:bottom w:val="none" w:sz="0" w:space="0" w:color="auto"/>
        <w:right w:val="none" w:sz="0" w:space="0" w:color="auto"/>
      </w:divBdr>
    </w:div>
    <w:div w:id="1494182848">
      <w:bodyDiv w:val="1"/>
      <w:marLeft w:val="0"/>
      <w:marRight w:val="0"/>
      <w:marTop w:val="0"/>
      <w:marBottom w:val="0"/>
      <w:divBdr>
        <w:top w:val="none" w:sz="0" w:space="0" w:color="auto"/>
        <w:left w:val="none" w:sz="0" w:space="0" w:color="auto"/>
        <w:bottom w:val="none" w:sz="0" w:space="0" w:color="auto"/>
        <w:right w:val="none" w:sz="0" w:space="0" w:color="auto"/>
      </w:divBdr>
    </w:div>
    <w:div w:id="1494226196">
      <w:bodyDiv w:val="1"/>
      <w:marLeft w:val="0"/>
      <w:marRight w:val="0"/>
      <w:marTop w:val="0"/>
      <w:marBottom w:val="0"/>
      <w:divBdr>
        <w:top w:val="none" w:sz="0" w:space="0" w:color="auto"/>
        <w:left w:val="none" w:sz="0" w:space="0" w:color="auto"/>
        <w:bottom w:val="none" w:sz="0" w:space="0" w:color="auto"/>
        <w:right w:val="none" w:sz="0" w:space="0" w:color="auto"/>
      </w:divBdr>
    </w:div>
    <w:div w:id="1500654633">
      <w:bodyDiv w:val="1"/>
      <w:marLeft w:val="0"/>
      <w:marRight w:val="0"/>
      <w:marTop w:val="0"/>
      <w:marBottom w:val="0"/>
      <w:divBdr>
        <w:top w:val="none" w:sz="0" w:space="0" w:color="auto"/>
        <w:left w:val="none" w:sz="0" w:space="0" w:color="auto"/>
        <w:bottom w:val="none" w:sz="0" w:space="0" w:color="auto"/>
        <w:right w:val="none" w:sz="0" w:space="0" w:color="auto"/>
      </w:divBdr>
    </w:div>
    <w:div w:id="1503425321">
      <w:bodyDiv w:val="1"/>
      <w:marLeft w:val="0"/>
      <w:marRight w:val="0"/>
      <w:marTop w:val="0"/>
      <w:marBottom w:val="0"/>
      <w:divBdr>
        <w:top w:val="none" w:sz="0" w:space="0" w:color="auto"/>
        <w:left w:val="none" w:sz="0" w:space="0" w:color="auto"/>
        <w:bottom w:val="none" w:sz="0" w:space="0" w:color="auto"/>
        <w:right w:val="none" w:sz="0" w:space="0" w:color="auto"/>
      </w:divBdr>
    </w:div>
    <w:div w:id="1504517536">
      <w:bodyDiv w:val="1"/>
      <w:marLeft w:val="0"/>
      <w:marRight w:val="0"/>
      <w:marTop w:val="0"/>
      <w:marBottom w:val="0"/>
      <w:divBdr>
        <w:top w:val="none" w:sz="0" w:space="0" w:color="auto"/>
        <w:left w:val="none" w:sz="0" w:space="0" w:color="auto"/>
        <w:bottom w:val="none" w:sz="0" w:space="0" w:color="auto"/>
        <w:right w:val="none" w:sz="0" w:space="0" w:color="auto"/>
      </w:divBdr>
    </w:div>
    <w:div w:id="1508864287">
      <w:bodyDiv w:val="1"/>
      <w:marLeft w:val="0"/>
      <w:marRight w:val="0"/>
      <w:marTop w:val="0"/>
      <w:marBottom w:val="0"/>
      <w:divBdr>
        <w:top w:val="none" w:sz="0" w:space="0" w:color="auto"/>
        <w:left w:val="none" w:sz="0" w:space="0" w:color="auto"/>
        <w:bottom w:val="none" w:sz="0" w:space="0" w:color="auto"/>
        <w:right w:val="none" w:sz="0" w:space="0" w:color="auto"/>
      </w:divBdr>
    </w:div>
    <w:div w:id="1512375786">
      <w:bodyDiv w:val="1"/>
      <w:marLeft w:val="0"/>
      <w:marRight w:val="0"/>
      <w:marTop w:val="0"/>
      <w:marBottom w:val="0"/>
      <w:divBdr>
        <w:top w:val="none" w:sz="0" w:space="0" w:color="auto"/>
        <w:left w:val="none" w:sz="0" w:space="0" w:color="auto"/>
        <w:bottom w:val="none" w:sz="0" w:space="0" w:color="auto"/>
        <w:right w:val="none" w:sz="0" w:space="0" w:color="auto"/>
      </w:divBdr>
    </w:div>
    <w:div w:id="1517033908">
      <w:bodyDiv w:val="1"/>
      <w:marLeft w:val="0"/>
      <w:marRight w:val="0"/>
      <w:marTop w:val="0"/>
      <w:marBottom w:val="0"/>
      <w:divBdr>
        <w:top w:val="none" w:sz="0" w:space="0" w:color="auto"/>
        <w:left w:val="none" w:sz="0" w:space="0" w:color="auto"/>
        <w:bottom w:val="none" w:sz="0" w:space="0" w:color="auto"/>
        <w:right w:val="none" w:sz="0" w:space="0" w:color="auto"/>
      </w:divBdr>
    </w:div>
    <w:div w:id="1518933379">
      <w:bodyDiv w:val="1"/>
      <w:marLeft w:val="0"/>
      <w:marRight w:val="0"/>
      <w:marTop w:val="0"/>
      <w:marBottom w:val="0"/>
      <w:divBdr>
        <w:top w:val="none" w:sz="0" w:space="0" w:color="auto"/>
        <w:left w:val="none" w:sz="0" w:space="0" w:color="auto"/>
        <w:bottom w:val="none" w:sz="0" w:space="0" w:color="auto"/>
        <w:right w:val="none" w:sz="0" w:space="0" w:color="auto"/>
      </w:divBdr>
    </w:div>
    <w:div w:id="1523787486">
      <w:bodyDiv w:val="1"/>
      <w:marLeft w:val="0"/>
      <w:marRight w:val="0"/>
      <w:marTop w:val="0"/>
      <w:marBottom w:val="0"/>
      <w:divBdr>
        <w:top w:val="none" w:sz="0" w:space="0" w:color="auto"/>
        <w:left w:val="none" w:sz="0" w:space="0" w:color="auto"/>
        <w:bottom w:val="none" w:sz="0" w:space="0" w:color="auto"/>
        <w:right w:val="none" w:sz="0" w:space="0" w:color="auto"/>
      </w:divBdr>
    </w:div>
    <w:div w:id="1532840170">
      <w:bodyDiv w:val="1"/>
      <w:marLeft w:val="0"/>
      <w:marRight w:val="0"/>
      <w:marTop w:val="0"/>
      <w:marBottom w:val="0"/>
      <w:divBdr>
        <w:top w:val="none" w:sz="0" w:space="0" w:color="auto"/>
        <w:left w:val="none" w:sz="0" w:space="0" w:color="auto"/>
        <w:bottom w:val="none" w:sz="0" w:space="0" w:color="auto"/>
        <w:right w:val="none" w:sz="0" w:space="0" w:color="auto"/>
      </w:divBdr>
    </w:div>
    <w:div w:id="1542670896">
      <w:bodyDiv w:val="1"/>
      <w:marLeft w:val="0"/>
      <w:marRight w:val="0"/>
      <w:marTop w:val="0"/>
      <w:marBottom w:val="0"/>
      <w:divBdr>
        <w:top w:val="none" w:sz="0" w:space="0" w:color="auto"/>
        <w:left w:val="none" w:sz="0" w:space="0" w:color="auto"/>
        <w:bottom w:val="none" w:sz="0" w:space="0" w:color="auto"/>
        <w:right w:val="none" w:sz="0" w:space="0" w:color="auto"/>
      </w:divBdr>
    </w:div>
    <w:div w:id="1543978705">
      <w:bodyDiv w:val="1"/>
      <w:marLeft w:val="0"/>
      <w:marRight w:val="0"/>
      <w:marTop w:val="0"/>
      <w:marBottom w:val="0"/>
      <w:divBdr>
        <w:top w:val="none" w:sz="0" w:space="0" w:color="auto"/>
        <w:left w:val="none" w:sz="0" w:space="0" w:color="auto"/>
        <w:bottom w:val="none" w:sz="0" w:space="0" w:color="auto"/>
        <w:right w:val="none" w:sz="0" w:space="0" w:color="auto"/>
      </w:divBdr>
    </w:div>
    <w:div w:id="1544825964">
      <w:bodyDiv w:val="1"/>
      <w:marLeft w:val="0"/>
      <w:marRight w:val="0"/>
      <w:marTop w:val="0"/>
      <w:marBottom w:val="0"/>
      <w:divBdr>
        <w:top w:val="none" w:sz="0" w:space="0" w:color="auto"/>
        <w:left w:val="none" w:sz="0" w:space="0" w:color="auto"/>
        <w:bottom w:val="none" w:sz="0" w:space="0" w:color="auto"/>
        <w:right w:val="none" w:sz="0" w:space="0" w:color="auto"/>
      </w:divBdr>
    </w:div>
    <w:div w:id="1557005796">
      <w:bodyDiv w:val="1"/>
      <w:marLeft w:val="0"/>
      <w:marRight w:val="0"/>
      <w:marTop w:val="0"/>
      <w:marBottom w:val="0"/>
      <w:divBdr>
        <w:top w:val="none" w:sz="0" w:space="0" w:color="auto"/>
        <w:left w:val="none" w:sz="0" w:space="0" w:color="auto"/>
        <w:bottom w:val="none" w:sz="0" w:space="0" w:color="auto"/>
        <w:right w:val="none" w:sz="0" w:space="0" w:color="auto"/>
      </w:divBdr>
    </w:div>
    <w:div w:id="1561670353">
      <w:bodyDiv w:val="1"/>
      <w:marLeft w:val="0"/>
      <w:marRight w:val="0"/>
      <w:marTop w:val="0"/>
      <w:marBottom w:val="0"/>
      <w:divBdr>
        <w:top w:val="none" w:sz="0" w:space="0" w:color="auto"/>
        <w:left w:val="none" w:sz="0" w:space="0" w:color="auto"/>
        <w:bottom w:val="none" w:sz="0" w:space="0" w:color="auto"/>
        <w:right w:val="none" w:sz="0" w:space="0" w:color="auto"/>
      </w:divBdr>
    </w:div>
    <w:div w:id="1563639698">
      <w:bodyDiv w:val="1"/>
      <w:marLeft w:val="0"/>
      <w:marRight w:val="0"/>
      <w:marTop w:val="0"/>
      <w:marBottom w:val="0"/>
      <w:divBdr>
        <w:top w:val="none" w:sz="0" w:space="0" w:color="auto"/>
        <w:left w:val="none" w:sz="0" w:space="0" w:color="auto"/>
        <w:bottom w:val="none" w:sz="0" w:space="0" w:color="auto"/>
        <w:right w:val="none" w:sz="0" w:space="0" w:color="auto"/>
      </w:divBdr>
    </w:div>
    <w:div w:id="1563831399">
      <w:bodyDiv w:val="1"/>
      <w:marLeft w:val="0"/>
      <w:marRight w:val="0"/>
      <w:marTop w:val="0"/>
      <w:marBottom w:val="0"/>
      <w:divBdr>
        <w:top w:val="none" w:sz="0" w:space="0" w:color="auto"/>
        <w:left w:val="none" w:sz="0" w:space="0" w:color="auto"/>
        <w:bottom w:val="none" w:sz="0" w:space="0" w:color="auto"/>
        <w:right w:val="none" w:sz="0" w:space="0" w:color="auto"/>
      </w:divBdr>
    </w:div>
    <w:div w:id="1565139402">
      <w:bodyDiv w:val="1"/>
      <w:marLeft w:val="0"/>
      <w:marRight w:val="0"/>
      <w:marTop w:val="0"/>
      <w:marBottom w:val="0"/>
      <w:divBdr>
        <w:top w:val="none" w:sz="0" w:space="0" w:color="auto"/>
        <w:left w:val="none" w:sz="0" w:space="0" w:color="auto"/>
        <w:bottom w:val="none" w:sz="0" w:space="0" w:color="auto"/>
        <w:right w:val="none" w:sz="0" w:space="0" w:color="auto"/>
      </w:divBdr>
    </w:div>
    <w:div w:id="1565601368">
      <w:bodyDiv w:val="1"/>
      <w:marLeft w:val="0"/>
      <w:marRight w:val="0"/>
      <w:marTop w:val="0"/>
      <w:marBottom w:val="0"/>
      <w:divBdr>
        <w:top w:val="none" w:sz="0" w:space="0" w:color="auto"/>
        <w:left w:val="none" w:sz="0" w:space="0" w:color="auto"/>
        <w:bottom w:val="none" w:sz="0" w:space="0" w:color="auto"/>
        <w:right w:val="none" w:sz="0" w:space="0" w:color="auto"/>
      </w:divBdr>
    </w:div>
    <w:div w:id="1581285245">
      <w:bodyDiv w:val="1"/>
      <w:marLeft w:val="0"/>
      <w:marRight w:val="0"/>
      <w:marTop w:val="0"/>
      <w:marBottom w:val="0"/>
      <w:divBdr>
        <w:top w:val="none" w:sz="0" w:space="0" w:color="auto"/>
        <w:left w:val="none" w:sz="0" w:space="0" w:color="auto"/>
        <w:bottom w:val="none" w:sz="0" w:space="0" w:color="auto"/>
        <w:right w:val="none" w:sz="0" w:space="0" w:color="auto"/>
      </w:divBdr>
    </w:div>
    <w:div w:id="1583683087">
      <w:bodyDiv w:val="1"/>
      <w:marLeft w:val="0"/>
      <w:marRight w:val="0"/>
      <w:marTop w:val="0"/>
      <w:marBottom w:val="0"/>
      <w:divBdr>
        <w:top w:val="none" w:sz="0" w:space="0" w:color="auto"/>
        <w:left w:val="none" w:sz="0" w:space="0" w:color="auto"/>
        <w:bottom w:val="none" w:sz="0" w:space="0" w:color="auto"/>
        <w:right w:val="none" w:sz="0" w:space="0" w:color="auto"/>
      </w:divBdr>
    </w:div>
    <w:div w:id="1588224589">
      <w:bodyDiv w:val="1"/>
      <w:marLeft w:val="0"/>
      <w:marRight w:val="0"/>
      <w:marTop w:val="0"/>
      <w:marBottom w:val="0"/>
      <w:divBdr>
        <w:top w:val="none" w:sz="0" w:space="0" w:color="auto"/>
        <w:left w:val="none" w:sz="0" w:space="0" w:color="auto"/>
        <w:bottom w:val="none" w:sz="0" w:space="0" w:color="auto"/>
        <w:right w:val="none" w:sz="0" w:space="0" w:color="auto"/>
      </w:divBdr>
    </w:div>
    <w:div w:id="1590001335">
      <w:bodyDiv w:val="1"/>
      <w:marLeft w:val="0"/>
      <w:marRight w:val="0"/>
      <w:marTop w:val="0"/>
      <w:marBottom w:val="0"/>
      <w:divBdr>
        <w:top w:val="none" w:sz="0" w:space="0" w:color="auto"/>
        <w:left w:val="none" w:sz="0" w:space="0" w:color="auto"/>
        <w:bottom w:val="none" w:sz="0" w:space="0" w:color="auto"/>
        <w:right w:val="none" w:sz="0" w:space="0" w:color="auto"/>
      </w:divBdr>
    </w:div>
    <w:div w:id="1601640915">
      <w:bodyDiv w:val="1"/>
      <w:marLeft w:val="0"/>
      <w:marRight w:val="0"/>
      <w:marTop w:val="0"/>
      <w:marBottom w:val="0"/>
      <w:divBdr>
        <w:top w:val="none" w:sz="0" w:space="0" w:color="auto"/>
        <w:left w:val="none" w:sz="0" w:space="0" w:color="auto"/>
        <w:bottom w:val="none" w:sz="0" w:space="0" w:color="auto"/>
        <w:right w:val="none" w:sz="0" w:space="0" w:color="auto"/>
      </w:divBdr>
    </w:div>
    <w:div w:id="1617717332">
      <w:bodyDiv w:val="1"/>
      <w:marLeft w:val="0"/>
      <w:marRight w:val="0"/>
      <w:marTop w:val="0"/>
      <w:marBottom w:val="0"/>
      <w:divBdr>
        <w:top w:val="none" w:sz="0" w:space="0" w:color="auto"/>
        <w:left w:val="none" w:sz="0" w:space="0" w:color="auto"/>
        <w:bottom w:val="none" w:sz="0" w:space="0" w:color="auto"/>
        <w:right w:val="none" w:sz="0" w:space="0" w:color="auto"/>
      </w:divBdr>
    </w:div>
    <w:div w:id="1632050452">
      <w:bodyDiv w:val="1"/>
      <w:marLeft w:val="0"/>
      <w:marRight w:val="0"/>
      <w:marTop w:val="0"/>
      <w:marBottom w:val="0"/>
      <w:divBdr>
        <w:top w:val="none" w:sz="0" w:space="0" w:color="auto"/>
        <w:left w:val="none" w:sz="0" w:space="0" w:color="auto"/>
        <w:bottom w:val="none" w:sz="0" w:space="0" w:color="auto"/>
        <w:right w:val="none" w:sz="0" w:space="0" w:color="auto"/>
      </w:divBdr>
    </w:div>
    <w:div w:id="1634752368">
      <w:bodyDiv w:val="1"/>
      <w:marLeft w:val="0"/>
      <w:marRight w:val="0"/>
      <w:marTop w:val="0"/>
      <w:marBottom w:val="0"/>
      <w:divBdr>
        <w:top w:val="none" w:sz="0" w:space="0" w:color="auto"/>
        <w:left w:val="none" w:sz="0" w:space="0" w:color="auto"/>
        <w:bottom w:val="none" w:sz="0" w:space="0" w:color="auto"/>
        <w:right w:val="none" w:sz="0" w:space="0" w:color="auto"/>
      </w:divBdr>
    </w:div>
    <w:div w:id="1635911853">
      <w:bodyDiv w:val="1"/>
      <w:marLeft w:val="0"/>
      <w:marRight w:val="0"/>
      <w:marTop w:val="0"/>
      <w:marBottom w:val="0"/>
      <w:divBdr>
        <w:top w:val="none" w:sz="0" w:space="0" w:color="auto"/>
        <w:left w:val="none" w:sz="0" w:space="0" w:color="auto"/>
        <w:bottom w:val="none" w:sz="0" w:space="0" w:color="auto"/>
        <w:right w:val="none" w:sz="0" w:space="0" w:color="auto"/>
      </w:divBdr>
    </w:div>
    <w:div w:id="1651442486">
      <w:bodyDiv w:val="1"/>
      <w:marLeft w:val="0"/>
      <w:marRight w:val="0"/>
      <w:marTop w:val="0"/>
      <w:marBottom w:val="0"/>
      <w:divBdr>
        <w:top w:val="none" w:sz="0" w:space="0" w:color="auto"/>
        <w:left w:val="none" w:sz="0" w:space="0" w:color="auto"/>
        <w:bottom w:val="none" w:sz="0" w:space="0" w:color="auto"/>
        <w:right w:val="none" w:sz="0" w:space="0" w:color="auto"/>
      </w:divBdr>
    </w:div>
    <w:div w:id="1654290648">
      <w:bodyDiv w:val="1"/>
      <w:marLeft w:val="0"/>
      <w:marRight w:val="0"/>
      <w:marTop w:val="0"/>
      <w:marBottom w:val="0"/>
      <w:divBdr>
        <w:top w:val="none" w:sz="0" w:space="0" w:color="auto"/>
        <w:left w:val="none" w:sz="0" w:space="0" w:color="auto"/>
        <w:bottom w:val="none" w:sz="0" w:space="0" w:color="auto"/>
        <w:right w:val="none" w:sz="0" w:space="0" w:color="auto"/>
      </w:divBdr>
    </w:div>
    <w:div w:id="1654943068">
      <w:bodyDiv w:val="1"/>
      <w:marLeft w:val="0"/>
      <w:marRight w:val="0"/>
      <w:marTop w:val="0"/>
      <w:marBottom w:val="0"/>
      <w:divBdr>
        <w:top w:val="none" w:sz="0" w:space="0" w:color="auto"/>
        <w:left w:val="none" w:sz="0" w:space="0" w:color="auto"/>
        <w:bottom w:val="none" w:sz="0" w:space="0" w:color="auto"/>
        <w:right w:val="none" w:sz="0" w:space="0" w:color="auto"/>
      </w:divBdr>
    </w:div>
    <w:div w:id="1656571288">
      <w:bodyDiv w:val="1"/>
      <w:marLeft w:val="0"/>
      <w:marRight w:val="0"/>
      <w:marTop w:val="0"/>
      <w:marBottom w:val="0"/>
      <w:divBdr>
        <w:top w:val="none" w:sz="0" w:space="0" w:color="auto"/>
        <w:left w:val="none" w:sz="0" w:space="0" w:color="auto"/>
        <w:bottom w:val="none" w:sz="0" w:space="0" w:color="auto"/>
        <w:right w:val="none" w:sz="0" w:space="0" w:color="auto"/>
      </w:divBdr>
    </w:div>
    <w:div w:id="1660427455">
      <w:bodyDiv w:val="1"/>
      <w:marLeft w:val="0"/>
      <w:marRight w:val="0"/>
      <w:marTop w:val="0"/>
      <w:marBottom w:val="0"/>
      <w:divBdr>
        <w:top w:val="none" w:sz="0" w:space="0" w:color="auto"/>
        <w:left w:val="none" w:sz="0" w:space="0" w:color="auto"/>
        <w:bottom w:val="none" w:sz="0" w:space="0" w:color="auto"/>
        <w:right w:val="none" w:sz="0" w:space="0" w:color="auto"/>
      </w:divBdr>
    </w:div>
    <w:div w:id="1666938698">
      <w:bodyDiv w:val="1"/>
      <w:marLeft w:val="0"/>
      <w:marRight w:val="0"/>
      <w:marTop w:val="0"/>
      <w:marBottom w:val="0"/>
      <w:divBdr>
        <w:top w:val="none" w:sz="0" w:space="0" w:color="auto"/>
        <w:left w:val="none" w:sz="0" w:space="0" w:color="auto"/>
        <w:bottom w:val="none" w:sz="0" w:space="0" w:color="auto"/>
        <w:right w:val="none" w:sz="0" w:space="0" w:color="auto"/>
      </w:divBdr>
    </w:div>
    <w:div w:id="1675181674">
      <w:bodyDiv w:val="1"/>
      <w:marLeft w:val="0"/>
      <w:marRight w:val="0"/>
      <w:marTop w:val="0"/>
      <w:marBottom w:val="0"/>
      <w:divBdr>
        <w:top w:val="none" w:sz="0" w:space="0" w:color="auto"/>
        <w:left w:val="none" w:sz="0" w:space="0" w:color="auto"/>
        <w:bottom w:val="none" w:sz="0" w:space="0" w:color="auto"/>
        <w:right w:val="none" w:sz="0" w:space="0" w:color="auto"/>
      </w:divBdr>
    </w:div>
    <w:div w:id="1687828658">
      <w:bodyDiv w:val="1"/>
      <w:marLeft w:val="0"/>
      <w:marRight w:val="0"/>
      <w:marTop w:val="0"/>
      <w:marBottom w:val="0"/>
      <w:divBdr>
        <w:top w:val="none" w:sz="0" w:space="0" w:color="auto"/>
        <w:left w:val="none" w:sz="0" w:space="0" w:color="auto"/>
        <w:bottom w:val="none" w:sz="0" w:space="0" w:color="auto"/>
        <w:right w:val="none" w:sz="0" w:space="0" w:color="auto"/>
      </w:divBdr>
    </w:div>
    <w:div w:id="1688748402">
      <w:bodyDiv w:val="1"/>
      <w:marLeft w:val="0"/>
      <w:marRight w:val="0"/>
      <w:marTop w:val="0"/>
      <w:marBottom w:val="0"/>
      <w:divBdr>
        <w:top w:val="none" w:sz="0" w:space="0" w:color="auto"/>
        <w:left w:val="none" w:sz="0" w:space="0" w:color="auto"/>
        <w:bottom w:val="none" w:sz="0" w:space="0" w:color="auto"/>
        <w:right w:val="none" w:sz="0" w:space="0" w:color="auto"/>
      </w:divBdr>
    </w:div>
    <w:div w:id="1699701794">
      <w:bodyDiv w:val="1"/>
      <w:marLeft w:val="0"/>
      <w:marRight w:val="0"/>
      <w:marTop w:val="0"/>
      <w:marBottom w:val="0"/>
      <w:divBdr>
        <w:top w:val="none" w:sz="0" w:space="0" w:color="auto"/>
        <w:left w:val="none" w:sz="0" w:space="0" w:color="auto"/>
        <w:bottom w:val="none" w:sz="0" w:space="0" w:color="auto"/>
        <w:right w:val="none" w:sz="0" w:space="0" w:color="auto"/>
      </w:divBdr>
    </w:div>
    <w:div w:id="1716613496">
      <w:bodyDiv w:val="1"/>
      <w:marLeft w:val="0"/>
      <w:marRight w:val="0"/>
      <w:marTop w:val="0"/>
      <w:marBottom w:val="0"/>
      <w:divBdr>
        <w:top w:val="none" w:sz="0" w:space="0" w:color="auto"/>
        <w:left w:val="none" w:sz="0" w:space="0" w:color="auto"/>
        <w:bottom w:val="none" w:sz="0" w:space="0" w:color="auto"/>
        <w:right w:val="none" w:sz="0" w:space="0" w:color="auto"/>
      </w:divBdr>
    </w:div>
    <w:div w:id="1720931735">
      <w:bodyDiv w:val="1"/>
      <w:marLeft w:val="0"/>
      <w:marRight w:val="0"/>
      <w:marTop w:val="0"/>
      <w:marBottom w:val="0"/>
      <w:divBdr>
        <w:top w:val="none" w:sz="0" w:space="0" w:color="auto"/>
        <w:left w:val="none" w:sz="0" w:space="0" w:color="auto"/>
        <w:bottom w:val="none" w:sz="0" w:space="0" w:color="auto"/>
        <w:right w:val="none" w:sz="0" w:space="0" w:color="auto"/>
      </w:divBdr>
    </w:div>
    <w:div w:id="1721710792">
      <w:bodyDiv w:val="1"/>
      <w:marLeft w:val="0"/>
      <w:marRight w:val="0"/>
      <w:marTop w:val="0"/>
      <w:marBottom w:val="0"/>
      <w:divBdr>
        <w:top w:val="none" w:sz="0" w:space="0" w:color="auto"/>
        <w:left w:val="none" w:sz="0" w:space="0" w:color="auto"/>
        <w:bottom w:val="none" w:sz="0" w:space="0" w:color="auto"/>
        <w:right w:val="none" w:sz="0" w:space="0" w:color="auto"/>
      </w:divBdr>
    </w:div>
    <w:div w:id="1725837804">
      <w:bodyDiv w:val="1"/>
      <w:marLeft w:val="0"/>
      <w:marRight w:val="0"/>
      <w:marTop w:val="0"/>
      <w:marBottom w:val="0"/>
      <w:divBdr>
        <w:top w:val="none" w:sz="0" w:space="0" w:color="auto"/>
        <w:left w:val="none" w:sz="0" w:space="0" w:color="auto"/>
        <w:bottom w:val="none" w:sz="0" w:space="0" w:color="auto"/>
        <w:right w:val="none" w:sz="0" w:space="0" w:color="auto"/>
      </w:divBdr>
    </w:div>
    <w:div w:id="1726831074">
      <w:bodyDiv w:val="1"/>
      <w:marLeft w:val="0"/>
      <w:marRight w:val="0"/>
      <w:marTop w:val="0"/>
      <w:marBottom w:val="0"/>
      <w:divBdr>
        <w:top w:val="none" w:sz="0" w:space="0" w:color="auto"/>
        <w:left w:val="none" w:sz="0" w:space="0" w:color="auto"/>
        <w:bottom w:val="none" w:sz="0" w:space="0" w:color="auto"/>
        <w:right w:val="none" w:sz="0" w:space="0" w:color="auto"/>
      </w:divBdr>
    </w:div>
    <w:div w:id="1727487587">
      <w:bodyDiv w:val="1"/>
      <w:marLeft w:val="0"/>
      <w:marRight w:val="0"/>
      <w:marTop w:val="0"/>
      <w:marBottom w:val="0"/>
      <w:divBdr>
        <w:top w:val="none" w:sz="0" w:space="0" w:color="auto"/>
        <w:left w:val="none" w:sz="0" w:space="0" w:color="auto"/>
        <w:bottom w:val="none" w:sz="0" w:space="0" w:color="auto"/>
        <w:right w:val="none" w:sz="0" w:space="0" w:color="auto"/>
      </w:divBdr>
    </w:div>
    <w:div w:id="1735353936">
      <w:bodyDiv w:val="1"/>
      <w:marLeft w:val="0"/>
      <w:marRight w:val="0"/>
      <w:marTop w:val="0"/>
      <w:marBottom w:val="0"/>
      <w:divBdr>
        <w:top w:val="none" w:sz="0" w:space="0" w:color="auto"/>
        <w:left w:val="none" w:sz="0" w:space="0" w:color="auto"/>
        <w:bottom w:val="none" w:sz="0" w:space="0" w:color="auto"/>
        <w:right w:val="none" w:sz="0" w:space="0" w:color="auto"/>
      </w:divBdr>
    </w:div>
    <w:div w:id="1739472427">
      <w:bodyDiv w:val="1"/>
      <w:marLeft w:val="0"/>
      <w:marRight w:val="0"/>
      <w:marTop w:val="0"/>
      <w:marBottom w:val="0"/>
      <w:divBdr>
        <w:top w:val="none" w:sz="0" w:space="0" w:color="auto"/>
        <w:left w:val="none" w:sz="0" w:space="0" w:color="auto"/>
        <w:bottom w:val="none" w:sz="0" w:space="0" w:color="auto"/>
        <w:right w:val="none" w:sz="0" w:space="0" w:color="auto"/>
      </w:divBdr>
    </w:div>
    <w:div w:id="1743022090">
      <w:bodyDiv w:val="1"/>
      <w:marLeft w:val="0"/>
      <w:marRight w:val="0"/>
      <w:marTop w:val="0"/>
      <w:marBottom w:val="0"/>
      <w:divBdr>
        <w:top w:val="none" w:sz="0" w:space="0" w:color="auto"/>
        <w:left w:val="none" w:sz="0" w:space="0" w:color="auto"/>
        <w:bottom w:val="none" w:sz="0" w:space="0" w:color="auto"/>
        <w:right w:val="none" w:sz="0" w:space="0" w:color="auto"/>
      </w:divBdr>
    </w:div>
    <w:div w:id="1772126166">
      <w:bodyDiv w:val="1"/>
      <w:marLeft w:val="0"/>
      <w:marRight w:val="0"/>
      <w:marTop w:val="0"/>
      <w:marBottom w:val="0"/>
      <w:divBdr>
        <w:top w:val="none" w:sz="0" w:space="0" w:color="auto"/>
        <w:left w:val="none" w:sz="0" w:space="0" w:color="auto"/>
        <w:bottom w:val="none" w:sz="0" w:space="0" w:color="auto"/>
        <w:right w:val="none" w:sz="0" w:space="0" w:color="auto"/>
      </w:divBdr>
    </w:div>
    <w:div w:id="1782795376">
      <w:bodyDiv w:val="1"/>
      <w:marLeft w:val="0"/>
      <w:marRight w:val="0"/>
      <w:marTop w:val="0"/>
      <w:marBottom w:val="0"/>
      <w:divBdr>
        <w:top w:val="none" w:sz="0" w:space="0" w:color="auto"/>
        <w:left w:val="none" w:sz="0" w:space="0" w:color="auto"/>
        <w:bottom w:val="none" w:sz="0" w:space="0" w:color="auto"/>
        <w:right w:val="none" w:sz="0" w:space="0" w:color="auto"/>
      </w:divBdr>
    </w:div>
    <w:div w:id="1783382594">
      <w:bodyDiv w:val="1"/>
      <w:marLeft w:val="0"/>
      <w:marRight w:val="0"/>
      <w:marTop w:val="0"/>
      <w:marBottom w:val="0"/>
      <w:divBdr>
        <w:top w:val="none" w:sz="0" w:space="0" w:color="auto"/>
        <w:left w:val="none" w:sz="0" w:space="0" w:color="auto"/>
        <w:bottom w:val="none" w:sz="0" w:space="0" w:color="auto"/>
        <w:right w:val="none" w:sz="0" w:space="0" w:color="auto"/>
      </w:divBdr>
    </w:div>
    <w:div w:id="1787040029">
      <w:bodyDiv w:val="1"/>
      <w:marLeft w:val="0"/>
      <w:marRight w:val="0"/>
      <w:marTop w:val="0"/>
      <w:marBottom w:val="0"/>
      <w:divBdr>
        <w:top w:val="none" w:sz="0" w:space="0" w:color="auto"/>
        <w:left w:val="none" w:sz="0" w:space="0" w:color="auto"/>
        <w:bottom w:val="none" w:sz="0" w:space="0" w:color="auto"/>
        <w:right w:val="none" w:sz="0" w:space="0" w:color="auto"/>
      </w:divBdr>
    </w:div>
    <w:div w:id="1794595781">
      <w:bodyDiv w:val="1"/>
      <w:marLeft w:val="0"/>
      <w:marRight w:val="0"/>
      <w:marTop w:val="0"/>
      <w:marBottom w:val="0"/>
      <w:divBdr>
        <w:top w:val="none" w:sz="0" w:space="0" w:color="auto"/>
        <w:left w:val="none" w:sz="0" w:space="0" w:color="auto"/>
        <w:bottom w:val="none" w:sz="0" w:space="0" w:color="auto"/>
        <w:right w:val="none" w:sz="0" w:space="0" w:color="auto"/>
      </w:divBdr>
    </w:div>
    <w:div w:id="1803301931">
      <w:bodyDiv w:val="1"/>
      <w:marLeft w:val="0"/>
      <w:marRight w:val="0"/>
      <w:marTop w:val="0"/>
      <w:marBottom w:val="0"/>
      <w:divBdr>
        <w:top w:val="none" w:sz="0" w:space="0" w:color="auto"/>
        <w:left w:val="none" w:sz="0" w:space="0" w:color="auto"/>
        <w:bottom w:val="none" w:sz="0" w:space="0" w:color="auto"/>
        <w:right w:val="none" w:sz="0" w:space="0" w:color="auto"/>
      </w:divBdr>
    </w:div>
    <w:div w:id="1804888681">
      <w:bodyDiv w:val="1"/>
      <w:marLeft w:val="0"/>
      <w:marRight w:val="0"/>
      <w:marTop w:val="0"/>
      <w:marBottom w:val="0"/>
      <w:divBdr>
        <w:top w:val="none" w:sz="0" w:space="0" w:color="auto"/>
        <w:left w:val="none" w:sz="0" w:space="0" w:color="auto"/>
        <w:bottom w:val="none" w:sz="0" w:space="0" w:color="auto"/>
        <w:right w:val="none" w:sz="0" w:space="0" w:color="auto"/>
      </w:divBdr>
    </w:div>
    <w:div w:id="1807091052">
      <w:bodyDiv w:val="1"/>
      <w:marLeft w:val="0"/>
      <w:marRight w:val="0"/>
      <w:marTop w:val="0"/>
      <w:marBottom w:val="0"/>
      <w:divBdr>
        <w:top w:val="none" w:sz="0" w:space="0" w:color="auto"/>
        <w:left w:val="none" w:sz="0" w:space="0" w:color="auto"/>
        <w:bottom w:val="none" w:sz="0" w:space="0" w:color="auto"/>
        <w:right w:val="none" w:sz="0" w:space="0" w:color="auto"/>
      </w:divBdr>
    </w:div>
    <w:div w:id="1819229446">
      <w:bodyDiv w:val="1"/>
      <w:marLeft w:val="0"/>
      <w:marRight w:val="0"/>
      <w:marTop w:val="0"/>
      <w:marBottom w:val="0"/>
      <w:divBdr>
        <w:top w:val="none" w:sz="0" w:space="0" w:color="auto"/>
        <w:left w:val="none" w:sz="0" w:space="0" w:color="auto"/>
        <w:bottom w:val="none" w:sz="0" w:space="0" w:color="auto"/>
        <w:right w:val="none" w:sz="0" w:space="0" w:color="auto"/>
      </w:divBdr>
    </w:div>
    <w:div w:id="1819880221">
      <w:bodyDiv w:val="1"/>
      <w:marLeft w:val="0"/>
      <w:marRight w:val="0"/>
      <w:marTop w:val="0"/>
      <w:marBottom w:val="0"/>
      <w:divBdr>
        <w:top w:val="none" w:sz="0" w:space="0" w:color="auto"/>
        <w:left w:val="none" w:sz="0" w:space="0" w:color="auto"/>
        <w:bottom w:val="none" w:sz="0" w:space="0" w:color="auto"/>
        <w:right w:val="none" w:sz="0" w:space="0" w:color="auto"/>
      </w:divBdr>
    </w:div>
    <w:div w:id="1820226990">
      <w:bodyDiv w:val="1"/>
      <w:marLeft w:val="0"/>
      <w:marRight w:val="0"/>
      <w:marTop w:val="0"/>
      <w:marBottom w:val="0"/>
      <w:divBdr>
        <w:top w:val="none" w:sz="0" w:space="0" w:color="auto"/>
        <w:left w:val="none" w:sz="0" w:space="0" w:color="auto"/>
        <w:bottom w:val="none" w:sz="0" w:space="0" w:color="auto"/>
        <w:right w:val="none" w:sz="0" w:space="0" w:color="auto"/>
      </w:divBdr>
    </w:div>
    <w:div w:id="1822967067">
      <w:bodyDiv w:val="1"/>
      <w:marLeft w:val="0"/>
      <w:marRight w:val="0"/>
      <w:marTop w:val="0"/>
      <w:marBottom w:val="0"/>
      <w:divBdr>
        <w:top w:val="none" w:sz="0" w:space="0" w:color="auto"/>
        <w:left w:val="none" w:sz="0" w:space="0" w:color="auto"/>
        <w:bottom w:val="none" w:sz="0" w:space="0" w:color="auto"/>
        <w:right w:val="none" w:sz="0" w:space="0" w:color="auto"/>
      </w:divBdr>
    </w:div>
    <w:div w:id="1850102675">
      <w:bodyDiv w:val="1"/>
      <w:marLeft w:val="0"/>
      <w:marRight w:val="0"/>
      <w:marTop w:val="0"/>
      <w:marBottom w:val="0"/>
      <w:divBdr>
        <w:top w:val="none" w:sz="0" w:space="0" w:color="auto"/>
        <w:left w:val="none" w:sz="0" w:space="0" w:color="auto"/>
        <w:bottom w:val="none" w:sz="0" w:space="0" w:color="auto"/>
        <w:right w:val="none" w:sz="0" w:space="0" w:color="auto"/>
      </w:divBdr>
    </w:div>
    <w:div w:id="1860846845">
      <w:bodyDiv w:val="1"/>
      <w:marLeft w:val="0"/>
      <w:marRight w:val="0"/>
      <w:marTop w:val="0"/>
      <w:marBottom w:val="0"/>
      <w:divBdr>
        <w:top w:val="none" w:sz="0" w:space="0" w:color="auto"/>
        <w:left w:val="none" w:sz="0" w:space="0" w:color="auto"/>
        <w:bottom w:val="none" w:sz="0" w:space="0" w:color="auto"/>
        <w:right w:val="none" w:sz="0" w:space="0" w:color="auto"/>
      </w:divBdr>
    </w:div>
    <w:div w:id="1865821665">
      <w:bodyDiv w:val="1"/>
      <w:marLeft w:val="0"/>
      <w:marRight w:val="0"/>
      <w:marTop w:val="0"/>
      <w:marBottom w:val="0"/>
      <w:divBdr>
        <w:top w:val="none" w:sz="0" w:space="0" w:color="auto"/>
        <w:left w:val="none" w:sz="0" w:space="0" w:color="auto"/>
        <w:bottom w:val="none" w:sz="0" w:space="0" w:color="auto"/>
        <w:right w:val="none" w:sz="0" w:space="0" w:color="auto"/>
      </w:divBdr>
    </w:div>
    <w:div w:id="1873490391">
      <w:bodyDiv w:val="1"/>
      <w:marLeft w:val="0"/>
      <w:marRight w:val="0"/>
      <w:marTop w:val="0"/>
      <w:marBottom w:val="0"/>
      <w:divBdr>
        <w:top w:val="none" w:sz="0" w:space="0" w:color="auto"/>
        <w:left w:val="none" w:sz="0" w:space="0" w:color="auto"/>
        <w:bottom w:val="none" w:sz="0" w:space="0" w:color="auto"/>
        <w:right w:val="none" w:sz="0" w:space="0" w:color="auto"/>
      </w:divBdr>
    </w:div>
    <w:div w:id="1876582034">
      <w:bodyDiv w:val="1"/>
      <w:marLeft w:val="0"/>
      <w:marRight w:val="0"/>
      <w:marTop w:val="0"/>
      <w:marBottom w:val="0"/>
      <w:divBdr>
        <w:top w:val="none" w:sz="0" w:space="0" w:color="auto"/>
        <w:left w:val="none" w:sz="0" w:space="0" w:color="auto"/>
        <w:bottom w:val="none" w:sz="0" w:space="0" w:color="auto"/>
        <w:right w:val="none" w:sz="0" w:space="0" w:color="auto"/>
      </w:divBdr>
    </w:div>
    <w:div w:id="1877235219">
      <w:bodyDiv w:val="1"/>
      <w:marLeft w:val="0"/>
      <w:marRight w:val="0"/>
      <w:marTop w:val="0"/>
      <w:marBottom w:val="0"/>
      <w:divBdr>
        <w:top w:val="none" w:sz="0" w:space="0" w:color="auto"/>
        <w:left w:val="none" w:sz="0" w:space="0" w:color="auto"/>
        <w:bottom w:val="none" w:sz="0" w:space="0" w:color="auto"/>
        <w:right w:val="none" w:sz="0" w:space="0" w:color="auto"/>
      </w:divBdr>
    </w:div>
    <w:div w:id="1879851889">
      <w:bodyDiv w:val="1"/>
      <w:marLeft w:val="0"/>
      <w:marRight w:val="0"/>
      <w:marTop w:val="0"/>
      <w:marBottom w:val="0"/>
      <w:divBdr>
        <w:top w:val="none" w:sz="0" w:space="0" w:color="auto"/>
        <w:left w:val="none" w:sz="0" w:space="0" w:color="auto"/>
        <w:bottom w:val="none" w:sz="0" w:space="0" w:color="auto"/>
        <w:right w:val="none" w:sz="0" w:space="0" w:color="auto"/>
      </w:divBdr>
    </w:div>
    <w:div w:id="1880973476">
      <w:bodyDiv w:val="1"/>
      <w:marLeft w:val="0"/>
      <w:marRight w:val="0"/>
      <w:marTop w:val="0"/>
      <w:marBottom w:val="0"/>
      <w:divBdr>
        <w:top w:val="none" w:sz="0" w:space="0" w:color="auto"/>
        <w:left w:val="none" w:sz="0" w:space="0" w:color="auto"/>
        <w:bottom w:val="none" w:sz="0" w:space="0" w:color="auto"/>
        <w:right w:val="none" w:sz="0" w:space="0" w:color="auto"/>
      </w:divBdr>
    </w:div>
    <w:div w:id="1884291277">
      <w:bodyDiv w:val="1"/>
      <w:marLeft w:val="0"/>
      <w:marRight w:val="0"/>
      <w:marTop w:val="0"/>
      <w:marBottom w:val="0"/>
      <w:divBdr>
        <w:top w:val="none" w:sz="0" w:space="0" w:color="auto"/>
        <w:left w:val="none" w:sz="0" w:space="0" w:color="auto"/>
        <w:bottom w:val="none" w:sz="0" w:space="0" w:color="auto"/>
        <w:right w:val="none" w:sz="0" w:space="0" w:color="auto"/>
      </w:divBdr>
    </w:div>
    <w:div w:id="1888375637">
      <w:bodyDiv w:val="1"/>
      <w:marLeft w:val="0"/>
      <w:marRight w:val="0"/>
      <w:marTop w:val="0"/>
      <w:marBottom w:val="0"/>
      <w:divBdr>
        <w:top w:val="none" w:sz="0" w:space="0" w:color="auto"/>
        <w:left w:val="none" w:sz="0" w:space="0" w:color="auto"/>
        <w:bottom w:val="none" w:sz="0" w:space="0" w:color="auto"/>
        <w:right w:val="none" w:sz="0" w:space="0" w:color="auto"/>
      </w:divBdr>
    </w:div>
    <w:div w:id="1899634379">
      <w:bodyDiv w:val="1"/>
      <w:marLeft w:val="0"/>
      <w:marRight w:val="0"/>
      <w:marTop w:val="0"/>
      <w:marBottom w:val="0"/>
      <w:divBdr>
        <w:top w:val="none" w:sz="0" w:space="0" w:color="auto"/>
        <w:left w:val="none" w:sz="0" w:space="0" w:color="auto"/>
        <w:bottom w:val="none" w:sz="0" w:space="0" w:color="auto"/>
        <w:right w:val="none" w:sz="0" w:space="0" w:color="auto"/>
      </w:divBdr>
    </w:div>
    <w:div w:id="1904297216">
      <w:bodyDiv w:val="1"/>
      <w:marLeft w:val="0"/>
      <w:marRight w:val="0"/>
      <w:marTop w:val="0"/>
      <w:marBottom w:val="0"/>
      <w:divBdr>
        <w:top w:val="none" w:sz="0" w:space="0" w:color="auto"/>
        <w:left w:val="none" w:sz="0" w:space="0" w:color="auto"/>
        <w:bottom w:val="none" w:sz="0" w:space="0" w:color="auto"/>
        <w:right w:val="none" w:sz="0" w:space="0" w:color="auto"/>
      </w:divBdr>
    </w:div>
    <w:div w:id="1926570115">
      <w:bodyDiv w:val="1"/>
      <w:marLeft w:val="0"/>
      <w:marRight w:val="0"/>
      <w:marTop w:val="0"/>
      <w:marBottom w:val="0"/>
      <w:divBdr>
        <w:top w:val="none" w:sz="0" w:space="0" w:color="auto"/>
        <w:left w:val="none" w:sz="0" w:space="0" w:color="auto"/>
        <w:bottom w:val="none" w:sz="0" w:space="0" w:color="auto"/>
        <w:right w:val="none" w:sz="0" w:space="0" w:color="auto"/>
      </w:divBdr>
    </w:div>
    <w:div w:id="1931422618">
      <w:bodyDiv w:val="1"/>
      <w:marLeft w:val="0"/>
      <w:marRight w:val="0"/>
      <w:marTop w:val="0"/>
      <w:marBottom w:val="0"/>
      <w:divBdr>
        <w:top w:val="none" w:sz="0" w:space="0" w:color="auto"/>
        <w:left w:val="none" w:sz="0" w:space="0" w:color="auto"/>
        <w:bottom w:val="none" w:sz="0" w:space="0" w:color="auto"/>
        <w:right w:val="none" w:sz="0" w:space="0" w:color="auto"/>
      </w:divBdr>
    </w:div>
    <w:div w:id="1932154381">
      <w:bodyDiv w:val="1"/>
      <w:marLeft w:val="0"/>
      <w:marRight w:val="0"/>
      <w:marTop w:val="0"/>
      <w:marBottom w:val="0"/>
      <w:divBdr>
        <w:top w:val="none" w:sz="0" w:space="0" w:color="auto"/>
        <w:left w:val="none" w:sz="0" w:space="0" w:color="auto"/>
        <w:bottom w:val="none" w:sz="0" w:space="0" w:color="auto"/>
        <w:right w:val="none" w:sz="0" w:space="0" w:color="auto"/>
      </w:divBdr>
    </w:div>
    <w:div w:id="1933320850">
      <w:bodyDiv w:val="1"/>
      <w:marLeft w:val="0"/>
      <w:marRight w:val="0"/>
      <w:marTop w:val="0"/>
      <w:marBottom w:val="0"/>
      <w:divBdr>
        <w:top w:val="none" w:sz="0" w:space="0" w:color="auto"/>
        <w:left w:val="none" w:sz="0" w:space="0" w:color="auto"/>
        <w:bottom w:val="none" w:sz="0" w:space="0" w:color="auto"/>
        <w:right w:val="none" w:sz="0" w:space="0" w:color="auto"/>
      </w:divBdr>
    </w:div>
    <w:div w:id="1936745938">
      <w:bodyDiv w:val="1"/>
      <w:marLeft w:val="0"/>
      <w:marRight w:val="0"/>
      <w:marTop w:val="0"/>
      <w:marBottom w:val="0"/>
      <w:divBdr>
        <w:top w:val="none" w:sz="0" w:space="0" w:color="auto"/>
        <w:left w:val="none" w:sz="0" w:space="0" w:color="auto"/>
        <w:bottom w:val="none" w:sz="0" w:space="0" w:color="auto"/>
        <w:right w:val="none" w:sz="0" w:space="0" w:color="auto"/>
      </w:divBdr>
    </w:div>
    <w:div w:id="1956517906">
      <w:bodyDiv w:val="1"/>
      <w:marLeft w:val="0"/>
      <w:marRight w:val="0"/>
      <w:marTop w:val="0"/>
      <w:marBottom w:val="0"/>
      <w:divBdr>
        <w:top w:val="none" w:sz="0" w:space="0" w:color="auto"/>
        <w:left w:val="none" w:sz="0" w:space="0" w:color="auto"/>
        <w:bottom w:val="none" w:sz="0" w:space="0" w:color="auto"/>
        <w:right w:val="none" w:sz="0" w:space="0" w:color="auto"/>
      </w:divBdr>
    </w:div>
    <w:div w:id="1961261146">
      <w:bodyDiv w:val="1"/>
      <w:marLeft w:val="0"/>
      <w:marRight w:val="0"/>
      <w:marTop w:val="0"/>
      <w:marBottom w:val="0"/>
      <w:divBdr>
        <w:top w:val="none" w:sz="0" w:space="0" w:color="auto"/>
        <w:left w:val="none" w:sz="0" w:space="0" w:color="auto"/>
        <w:bottom w:val="none" w:sz="0" w:space="0" w:color="auto"/>
        <w:right w:val="none" w:sz="0" w:space="0" w:color="auto"/>
      </w:divBdr>
    </w:div>
    <w:div w:id="2016298845">
      <w:bodyDiv w:val="1"/>
      <w:marLeft w:val="0"/>
      <w:marRight w:val="0"/>
      <w:marTop w:val="0"/>
      <w:marBottom w:val="0"/>
      <w:divBdr>
        <w:top w:val="none" w:sz="0" w:space="0" w:color="auto"/>
        <w:left w:val="none" w:sz="0" w:space="0" w:color="auto"/>
        <w:bottom w:val="none" w:sz="0" w:space="0" w:color="auto"/>
        <w:right w:val="none" w:sz="0" w:space="0" w:color="auto"/>
      </w:divBdr>
    </w:div>
    <w:div w:id="2018386462">
      <w:bodyDiv w:val="1"/>
      <w:marLeft w:val="0"/>
      <w:marRight w:val="0"/>
      <w:marTop w:val="0"/>
      <w:marBottom w:val="0"/>
      <w:divBdr>
        <w:top w:val="none" w:sz="0" w:space="0" w:color="auto"/>
        <w:left w:val="none" w:sz="0" w:space="0" w:color="auto"/>
        <w:bottom w:val="none" w:sz="0" w:space="0" w:color="auto"/>
        <w:right w:val="none" w:sz="0" w:space="0" w:color="auto"/>
      </w:divBdr>
    </w:div>
    <w:div w:id="2020353122">
      <w:bodyDiv w:val="1"/>
      <w:marLeft w:val="0"/>
      <w:marRight w:val="0"/>
      <w:marTop w:val="0"/>
      <w:marBottom w:val="0"/>
      <w:divBdr>
        <w:top w:val="none" w:sz="0" w:space="0" w:color="auto"/>
        <w:left w:val="none" w:sz="0" w:space="0" w:color="auto"/>
        <w:bottom w:val="none" w:sz="0" w:space="0" w:color="auto"/>
        <w:right w:val="none" w:sz="0" w:space="0" w:color="auto"/>
      </w:divBdr>
    </w:div>
    <w:div w:id="2040692250">
      <w:bodyDiv w:val="1"/>
      <w:marLeft w:val="0"/>
      <w:marRight w:val="0"/>
      <w:marTop w:val="0"/>
      <w:marBottom w:val="0"/>
      <w:divBdr>
        <w:top w:val="none" w:sz="0" w:space="0" w:color="auto"/>
        <w:left w:val="none" w:sz="0" w:space="0" w:color="auto"/>
        <w:bottom w:val="none" w:sz="0" w:space="0" w:color="auto"/>
        <w:right w:val="none" w:sz="0" w:space="0" w:color="auto"/>
      </w:divBdr>
    </w:div>
    <w:div w:id="2044401027">
      <w:bodyDiv w:val="1"/>
      <w:marLeft w:val="0"/>
      <w:marRight w:val="0"/>
      <w:marTop w:val="0"/>
      <w:marBottom w:val="0"/>
      <w:divBdr>
        <w:top w:val="none" w:sz="0" w:space="0" w:color="auto"/>
        <w:left w:val="none" w:sz="0" w:space="0" w:color="auto"/>
        <w:bottom w:val="none" w:sz="0" w:space="0" w:color="auto"/>
        <w:right w:val="none" w:sz="0" w:space="0" w:color="auto"/>
      </w:divBdr>
    </w:div>
    <w:div w:id="2052335797">
      <w:bodyDiv w:val="1"/>
      <w:marLeft w:val="0"/>
      <w:marRight w:val="0"/>
      <w:marTop w:val="0"/>
      <w:marBottom w:val="0"/>
      <w:divBdr>
        <w:top w:val="none" w:sz="0" w:space="0" w:color="auto"/>
        <w:left w:val="none" w:sz="0" w:space="0" w:color="auto"/>
        <w:bottom w:val="none" w:sz="0" w:space="0" w:color="auto"/>
        <w:right w:val="none" w:sz="0" w:space="0" w:color="auto"/>
      </w:divBdr>
    </w:div>
    <w:div w:id="2059236776">
      <w:bodyDiv w:val="1"/>
      <w:marLeft w:val="0"/>
      <w:marRight w:val="0"/>
      <w:marTop w:val="0"/>
      <w:marBottom w:val="0"/>
      <w:divBdr>
        <w:top w:val="none" w:sz="0" w:space="0" w:color="auto"/>
        <w:left w:val="none" w:sz="0" w:space="0" w:color="auto"/>
        <w:bottom w:val="none" w:sz="0" w:space="0" w:color="auto"/>
        <w:right w:val="none" w:sz="0" w:space="0" w:color="auto"/>
      </w:divBdr>
    </w:div>
    <w:div w:id="2062753502">
      <w:bodyDiv w:val="1"/>
      <w:marLeft w:val="0"/>
      <w:marRight w:val="0"/>
      <w:marTop w:val="0"/>
      <w:marBottom w:val="0"/>
      <w:divBdr>
        <w:top w:val="none" w:sz="0" w:space="0" w:color="auto"/>
        <w:left w:val="none" w:sz="0" w:space="0" w:color="auto"/>
        <w:bottom w:val="none" w:sz="0" w:space="0" w:color="auto"/>
        <w:right w:val="none" w:sz="0" w:space="0" w:color="auto"/>
      </w:divBdr>
    </w:div>
    <w:div w:id="2065178405">
      <w:bodyDiv w:val="1"/>
      <w:marLeft w:val="0"/>
      <w:marRight w:val="0"/>
      <w:marTop w:val="0"/>
      <w:marBottom w:val="0"/>
      <w:divBdr>
        <w:top w:val="none" w:sz="0" w:space="0" w:color="auto"/>
        <w:left w:val="none" w:sz="0" w:space="0" w:color="auto"/>
        <w:bottom w:val="none" w:sz="0" w:space="0" w:color="auto"/>
        <w:right w:val="none" w:sz="0" w:space="0" w:color="auto"/>
      </w:divBdr>
    </w:div>
    <w:div w:id="2079667574">
      <w:bodyDiv w:val="1"/>
      <w:marLeft w:val="0"/>
      <w:marRight w:val="0"/>
      <w:marTop w:val="0"/>
      <w:marBottom w:val="0"/>
      <w:divBdr>
        <w:top w:val="none" w:sz="0" w:space="0" w:color="auto"/>
        <w:left w:val="none" w:sz="0" w:space="0" w:color="auto"/>
        <w:bottom w:val="none" w:sz="0" w:space="0" w:color="auto"/>
        <w:right w:val="none" w:sz="0" w:space="0" w:color="auto"/>
      </w:divBdr>
    </w:div>
    <w:div w:id="2080905088">
      <w:bodyDiv w:val="1"/>
      <w:marLeft w:val="0"/>
      <w:marRight w:val="0"/>
      <w:marTop w:val="0"/>
      <w:marBottom w:val="0"/>
      <w:divBdr>
        <w:top w:val="none" w:sz="0" w:space="0" w:color="auto"/>
        <w:left w:val="none" w:sz="0" w:space="0" w:color="auto"/>
        <w:bottom w:val="none" w:sz="0" w:space="0" w:color="auto"/>
        <w:right w:val="none" w:sz="0" w:space="0" w:color="auto"/>
      </w:divBdr>
    </w:div>
    <w:div w:id="2082024378">
      <w:bodyDiv w:val="1"/>
      <w:marLeft w:val="0"/>
      <w:marRight w:val="0"/>
      <w:marTop w:val="0"/>
      <w:marBottom w:val="0"/>
      <w:divBdr>
        <w:top w:val="none" w:sz="0" w:space="0" w:color="auto"/>
        <w:left w:val="none" w:sz="0" w:space="0" w:color="auto"/>
        <w:bottom w:val="none" w:sz="0" w:space="0" w:color="auto"/>
        <w:right w:val="none" w:sz="0" w:space="0" w:color="auto"/>
      </w:divBdr>
    </w:div>
    <w:div w:id="2083485578">
      <w:bodyDiv w:val="1"/>
      <w:marLeft w:val="0"/>
      <w:marRight w:val="0"/>
      <w:marTop w:val="0"/>
      <w:marBottom w:val="0"/>
      <w:divBdr>
        <w:top w:val="none" w:sz="0" w:space="0" w:color="auto"/>
        <w:left w:val="none" w:sz="0" w:space="0" w:color="auto"/>
        <w:bottom w:val="none" w:sz="0" w:space="0" w:color="auto"/>
        <w:right w:val="none" w:sz="0" w:space="0" w:color="auto"/>
      </w:divBdr>
    </w:div>
    <w:div w:id="2085101781">
      <w:bodyDiv w:val="1"/>
      <w:marLeft w:val="0"/>
      <w:marRight w:val="0"/>
      <w:marTop w:val="0"/>
      <w:marBottom w:val="0"/>
      <w:divBdr>
        <w:top w:val="none" w:sz="0" w:space="0" w:color="auto"/>
        <w:left w:val="none" w:sz="0" w:space="0" w:color="auto"/>
        <w:bottom w:val="none" w:sz="0" w:space="0" w:color="auto"/>
        <w:right w:val="none" w:sz="0" w:space="0" w:color="auto"/>
      </w:divBdr>
    </w:div>
    <w:div w:id="2095935675">
      <w:bodyDiv w:val="1"/>
      <w:marLeft w:val="0"/>
      <w:marRight w:val="0"/>
      <w:marTop w:val="0"/>
      <w:marBottom w:val="0"/>
      <w:divBdr>
        <w:top w:val="none" w:sz="0" w:space="0" w:color="auto"/>
        <w:left w:val="none" w:sz="0" w:space="0" w:color="auto"/>
        <w:bottom w:val="none" w:sz="0" w:space="0" w:color="auto"/>
        <w:right w:val="none" w:sz="0" w:space="0" w:color="auto"/>
      </w:divBdr>
    </w:div>
    <w:div w:id="2097435053">
      <w:bodyDiv w:val="1"/>
      <w:marLeft w:val="0"/>
      <w:marRight w:val="0"/>
      <w:marTop w:val="0"/>
      <w:marBottom w:val="0"/>
      <w:divBdr>
        <w:top w:val="none" w:sz="0" w:space="0" w:color="auto"/>
        <w:left w:val="none" w:sz="0" w:space="0" w:color="auto"/>
        <w:bottom w:val="none" w:sz="0" w:space="0" w:color="auto"/>
        <w:right w:val="none" w:sz="0" w:space="0" w:color="auto"/>
      </w:divBdr>
    </w:div>
    <w:div w:id="2107650092">
      <w:bodyDiv w:val="1"/>
      <w:marLeft w:val="0"/>
      <w:marRight w:val="0"/>
      <w:marTop w:val="0"/>
      <w:marBottom w:val="0"/>
      <w:divBdr>
        <w:top w:val="none" w:sz="0" w:space="0" w:color="auto"/>
        <w:left w:val="none" w:sz="0" w:space="0" w:color="auto"/>
        <w:bottom w:val="none" w:sz="0" w:space="0" w:color="auto"/>
        <w:right w:val="none" w:sz="0" w:space="0" w:color="auto"/>
      </w:divBdr>
    </w:div>
    <w:div w:id="2112967031">
      <w:bodyDiv w:val="1"/>
      <w:marLeft w:val="0"/>
      <w:marRight w:val="0"/>
      <w:marTop w:val="0"/>
      <w:marBottom w:val="0"/>
      <w:divBdr>
        <w:top w:val="none" w:sz="0" w:space="0" w:color="auto"/>
        <w:left w:val="none" w:sz="0" w:space="0" w:color="auto"/>
        <w:bottom w:val="none" w:sz="0" w:space="0" w:color="auto"/>
        <w:right w:val="none" w:sz="0" w:space="0" w:color="auto"/>
      </w:divBdr>
    </w:div>
    <w:div w:id="2117207711">
      <w:bodyDiv w:val="1"/>
      <w:marLeft w:val="0"/>
      <w:marRight w:val="0"/>
      <w:marTop w:val="0"/>
      <w:marBottom w:val="0"/>
      <w:divBdr>
        <w:top w:val="none" w:sz="0" w:space="0" w:color="auto"/>
        <w:left w:val="none" w:sz="0" w:space="0" w:color="auto"/>
        <w:bottom w:val="none" w:sz="0" w:space="0" w:color="auto"/>
        <w:right w:val="none" w:sz="0" w:space="0" w:color="auto"/>
      </w:divBdr>
    </w:div>
    <w:div w:id="2117291898">
      <w:bodyDiv w:val="1"/>
      <w:marLeft w:val="0"/>
      <w:marRight w:val="0"/>
      <w:marTop w:val="0"/>
      <w:marBottom w:val="0"/>
      <w:divBdr>
        <w:top w:val="none" w:sz="0" w:space="0" w:color="auto"/>
        <w:left w:val="none" w:sz="0" w:space="0" w:color="auto"/>
        <w:bottom w:val="none" w:sz="0" w:space="0" w:color="auto"/>
        <w:right w:val="none" w:sz="0" w:space="0" w:color="auto"/>
      </w:divBdr>
    </w:div>
    <w:div w:id="2120417613">
      <w:bodyDiv w:val="1"/>
      <w:marLeft w:val="0"/>
      <w:marRight w:val="0"/>
      <w:marTop w:val="0"/>
      <w:marBottom w:val="0"/>
      <w:divBdr>
        <w:top w:val="none" w:sz="0" w:space="0" w:color="auto"/>
        <w:left w:val="none" w:sz="0" w:space="0" w:color="auto"/>
        <w:bottom w:val="none" w:sz="0" w:space="0" w:color="auto"/>
        <w:right w:val="none" w:sz="0" w:space="0" w:color="auto"/>
      </w:divBdr>
    </w:div>
    <w:div w:id="2123835794">
      <w:bodyDiv w:val="1"/>
      <w:marLeft w:val="0"/>
      <w:marRight w:val="0"/>
      <w:marTop w:val="0"/>
      <w:marBottom w:val="0"/>
      <w:divBdr>
        <w:top w:val="none" w:sz="0" w:space="0" w:color="auto"/>
        <w:left w:val="none" w:sz="0" w:space="0" w:color="auto"/>
        <w:bottom w:val="none" w:sz="0" w:space="0" w:color="auto"/>
        <w:right w:val="none" w:sz="0" w:space="0" w:color="auto"/>
      </w:divBdr>
    </w:div>
    <w:div w:id="2137528856">
      <w:bodyDiv w:val="1"/>
      <w:marLeft w:val="0"/>
      <w:marRight w:val="0"/>
      <w:marTop w:val="0"/>
      <w:marBottom w:val="0"/>
      <w:divBdr>
        <w:top w:val="none" w:sz="0" w:space="0" w:color="auto"/>
        <w:left w:val="none" w:sz="0" w:space="0" w:color="auto"/>
        <w:bottom w:val="none" w:sz="0" w:space="0" w:color="auto"/>
        <w:right w:val="none" w:sz="0" w:space="0" w:color="auto"/>
      </w:divBdr>
    </w:div>
    <w:div w:id="214585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apcs.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pcs.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2857C-ED98-487C-9997-1D189C33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2183</TotalTime>
  <Pages>31</Pages>
  <Words>15652</Words>
  <Characters>89222</Characters>
  <Application>Microsoft Office Word</Application>
  <DocSecurity>0</DocSecurity>
  <Lines>743</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Пользователь Windows</cp:lastModifiedBy>
  <cp:revision>308</cp:revision>
  <cp:lastPrinted>2026-01-30T07:16:00Z</cp:lastPrinted>
  <dcterms:created xsi:type="dcterms:W3CDTF">2024-02-01T16:21:00Z</dcterms:created>
  <dcterms:modified xsi:type="dcterms:W3CDTF">2026-06-29T14:14:00Z</dcterms:modified>
</cp:coreProperties>
</file>