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09D3" w14:textId="77777777" w:rsidR="00C413A1" w:rsidRPr="005F34B6" w:rsidRDefault="00C413A1" w:rsidP="00BD72DF">
      <w:pPr>
        <w:jc w:val="right"/>
        <w:rPr>
          <w:noProof w:val="0"/>
          <w:sz w:val="22"/>
          <w:szCs w:val="22"/>
          <w:lang w:val="ro-MD"/>
        </w:rPr>
      </w:pPr>
      <w:bookmarkStart w:id="0" w:name="_Hlk104890391"/>
      <w:bookmarkStart w:id="1" w:name="_Hlk77770922"/>
      <w:r w:rsidRPr="005F34B6">
        <w:rPr>
          <w:noProof w:val="0"/>
          <w:lang w:val="ro-MD"/>
        </w:rPr>
        <w:t>Anexa nr. 2</w:t>
      </w:r>
    </w:p>
    <w:p w14:paraId="265C0CA3" w14:textId="77777777" w:rsidR="00C413A1" w:rsidRPr="005F34B6" w:rsidRDefault="00C413A1" w:rsidP="00BD72DF">
      <w:pPr>
        <w:jc w:val="right"/>
        <w:rPr>
          <w:noProof w:val="0"/>
          <w:lang w:val="ro-MD"/>
        </w:rPr>
      </w:pPr>
      <w:r w:rsidRPr="005F34B6">
        <w:rPr>
          <w:noProof w:val="0"/>
          <w:lang w:val="ro-MD"/>
        </w:rPr>
        <w:t xml:space="preserve">la Documentația Standard aprobată prin </w:t>
      </w:r>
    </w:p>
    <w:p w14:paraId="66E0F85E" w14:textId="582A4F31" w:rsidR="009E3883" w:rsidRPr="005F34B6" w:rsidRDefault="00C413A1" w:rsidP="00BD72DF">
      <w:pPr>
        <w:jc w:val="right"/>
        <w:rPr>
          <w:noProof w:val="0"/>
          <w:lang w:val="ro-MD"/>
        </w:rPr>
      </w:pPr>
      <w:r w:rsidRPr="005F34B6">
        <w:rPr>
          <w:noProof w:val="0"/>
          <w:lang w:val="ro-MD"/>
        </w:rPr>
        <w:t>Ordinul Ministerului Finanțelor nr. 115 din 15.09.2021</w:t>
      </w:r>
    </w:p>
    <w:bookmarkEnd w:id="0"/>
    <w:p w14:paraId="6A2CEFA7" w14:textId="6F794DCC" w:rsidR="006367E6" w:rsidRPr="005F34B6" w:rsidRDefault="006367E6" w:rsidP="00BD72DF">
      <w:pPr>
        <w:jc w:val="right"/>
        <w:rPr>
          <w:noProof w:val="0"/>
          <w:sz w:val="20"/>
          <w:szCs w:val="20"/>
          <w:lang w:val="ro-MD" w:eastAsia="ru-RU"/>
        </w:rPr>
      </w:pPr>
    </w:p>
    <w:p w14:paraId="1BAA8E03" w14:textId="77777777" w:rsidR="00EC3985" w:rsidRPr="005F34B6" w:rsidRDefault="00EC3985" w:rsidP="00BD72DF">
      <w:pPr>
        <w:jc w:val="right"/>
        <w:rPr>
          <w:noProof w:val="0"/>
          <w:sz w:val="20"/>
          <w:szCs w:val="20"/>
          <w:lang w:val="ro-MD" w:eastAsia="ru-RU"/>
        </w:rPr>
      </w:pPr>
    </w:p>
    <w:p w14:paraId="37FF960C" w14:textId="1CB856A7" w:rsidR="00EA475F" w:rsidRPr="005F34B6" w:rsidRDefault="00EA475F" w:rsidP="00BD72DF">
      <w:pPr>
        <w:jc w:val="center"/>
        <w:outlineLvl w:val="0"/>
        <w:rPr>
          <w:b/>
          <w:noProof w:val="0"/>
          <w:sz w:val="28"/>
          <w:szCs w:val="28"/>
          <w:lang w:val="ro-MD" w:eastAsia="ru-RU"/>
        </w:rPr>
      </w:pPr>
      <w:bookmarkStart w:id="2" w:name="_Hlk104890397"/>
      <w:r w:rsidRPr="005F34B6">
        <w:rPr>
          <w:b/>
          <w:noProof w:val="0"/>
          <w:sz w:val="28"/>
          <w:szCs w:val="28"/>
          <w:lang w:val="ro-MD" w:eastAsia="ru-RU"/>
        </w:rPr>
        <w:t xml:space="preserve">ANUNȚ DE PARTICIPARE </w:t>
      </w:r>
      <w:bookmarkEnd w:id="1"/>
      <w:r w:rsidR="00C413A1" w:rsidRPr="005F34B6">
        <w:rPr>
          <w:b/>
          <w:noProof w:val="0"/>
          <w:sz w:val="28"/>
          <w:szCs w:val="28"/>
          <w:lang w:val="ro-MD" w:eastAsia="ru-RU"/>
        </w:rPr>
        <w:t>INCLUSIV PENTRU PROCEDURILE DE PRESELECȚIE/PROCEDURILE NEGOCIATE</w:t>
      </w:r>
    </w:p>
    <w:bookmarkEnd w:id="2"/>
    <w:p w14:paraId="632C26AB" w14:textId="77777777" w:rsidR="00EA475F" w:rsidRPr="005F34B6" w:rsidRDefault="00EA475F" w:rsidP="00BD72DF">
      <w:pPr>
        <w:rPr>
          <w:noProof w:val="0"/>
          <w:sz w:val="20"/>
          <w:szCs w:val="20"/>
          <w:lang w:val="ro-MD" w:eastAsia="ru-RU"/>
        </w:rPr>
      </w:pPr>
    </w:p>
    <w:p w14:paraId="4F11D1B2" w14:textId="77777777" w:rsidR="00A51EB7" w:rsidRDefault="00EA475F" w:rsidP="006150A2">
      <w:pPr>
        <w:jc w:val="center"/>
        <w:rPr>
          <w:b/>
          <w:noProof w:val="0"/>
          <w:lang w:val="ro-MD"/>
        </w:rPr>
      </w:pPr>
      <w:r w:rsidRPr="005F34B6">
        <w:rPr>
          <w:b/>
          <w:noProof w:val="0"/>
          <w:lang w:val="ro-MD" w:eastAsia="ru-RU"/>
        </w:rPr>
        <w:t xml:space="preserve">privind </w:t>
      </w:r>
      <w:r w:rsidR="006150A2" w:rsidRPr="005F34B6">
        <w:rPr>
          <w:b/>
          <w:noProof w:val="0"/>
          <w:lang w:val="ro-MD" w:eastAsia="ru-RU"/>
        </w:rPr>
        <w:t xml:space="preserve">achiziționarea </w:t>
      </w:r>
      <w:r w:rsidR="006150A2" w:rsidRPr="005F34B6">
        <w:rPr>
          <w:b/>
          <w:noProof w:val="0"/>
          <w:lang w:val="ro-MD"/>
        </w:rPr>
        <w:t>dispozitivelor de protezare pentru urechea medie și de transmitere osoasă conform necesitărilor IMSP Spitalul Clinic Republican  ,,</w:t>
      </w:r>
      <w:proofErr w:type="spellStart"/>
      <w:r w:rsidR="006150A2" w:rsidRPr="005F34B6">
        <w:rPr>
          <w:b/>
          <w:noProof w:val="0"/>
          <w:lang w:val="ro-MD"/>
        </w:rPr>
        <w:t>Timofei</w:t>
      </w:r>
      <w:proofErr w:type="spellEnd"/>
      <w:r w:rsidR="006150A2" w:rsidRPr="005F34B6">
        <w:rPr>
          <w:b/>
          <w:noProof w:val="0"/>
          <w:lang w:val="ro-MD"/>
        </w:rPr>
        <w:t xml:space="preserve"> </w:t>
      </w:r>
      <w:proofErr w:type="spellStart"/>
      <w:r w:rsidR="006150A2" w:rsidRPr="005F34B6">
        <w:rPr>
          <w:b/>
          <w:noProof w:val="0"/>
          <w:lang w:val="ro-MD"/>
        </w:rPr>
        <w:t>Moșneaga</w:t>
      </w:r>
      <w:proofErr w:type="spellEnd"/>
      <w:r w:rsidR="006150A2" w:rsidRPr="005F34B6">
        <w:rPr>
          <w:b/>
          <w:noProof w:val="0"/>
          <w:lang w:val="ro-MD"/>
        </w:rPr>
        <w:t>”,</w:t>
      </w:r>
    </w:p>
    <w:p w14:paraId="0F21D28A" w14:textId="14284736" w:rsidR="006150A2" w:rsidRPr="005F34B6" w:rsidRDefault="006150A2" w:rsidP="006150A2">
      <w:pPr>
        <w:jc w:val="center"/>
        <w:rPr>
          <w:noProof w:val="0"/>
          <w:lang w:val="ro-MD" w:eastAsia="ru-RU"/>
        </w:rPr>
      </w:pPr>
      <w:r w:rsidRPr="005F34B6">
        <w:rPr>
          <w:b/>
          <w:noProof w:val="0"/>
          <w:lang w:val="ro-MD"/>
        </w:rPr>
        <w:t xml:space="preserve"> pentru anul </w:t>
      </w:r>
      <w:r w:rsidR="002A4C09">
        <w:rPr>
          <w:b/>
          <w:noProof w:val="0"/>
          <w:lang w:val="ro-MD"/>
        </w:rPr>
        <w:t>2027</w:t>
      </w:r>
    </w:p>
    <w:p w14:paraId="5B18F098" w14:textId="1F96B427" w:rsidR="009E3883" w:rsidRPr="005F34B6" w:rsidRDefault="00EA475F" w:rsidP="00C51572">
      <w:pPr>
        <w:jc w:val="center"/>
        <w:rPr>
          <w:b/>
          <w:noProof w:val="0"/>
          <w:lang w:val="ro-MD" w:eastAsia="ru-RU"/>
        </w:rPr>
      </w:pPr>
      <w:r w:rsidRPr="005F34B6">
        <w:rPr>
          <w:b/>
          <w:noProof w:val="0"/>
          <w:lang w:val="ro-MD" w:eastAsia="ru-RU"/>
        </w:rPr>
        <w:t>prin procedura de achiziție: Licitație public</w:t>
      </w:r>
      <w:r w:rsidR="00061320" w:rsidRPr="005F34B6">
        <w:rPr>
          <w:b/>
          <w:noProof w:val="0"/>
          <w:lang w:val="ro-MD" w:eastAsia="ru-RU"/>
        </w:rPr>
        <w:t>ă</w:t>
      </w:r>
    </w:p>
    <w:p w14:paraId="31CCC92C" w14:textId="77777777" w:rsidR="00EC3985" w:rsidRPr="005F34B6" w:rsidRDefault="00EC3985" w:rsidP="00BD72DF">
      <w:pPr>
        <w:shd w:val="clear" w:color="auto" w:fill="FFFFFF" w:themeFill="background1"/>
        <w:jc w:val="center"/>
        <w:rPr>
          <w:b/>
          <w:noProof w:val="0"/>
          <w:lang w:val="ro-MD" w:eastAsia="ru-RU"/>
        </w:rPr>
      </w:pPr>
    </w:p>
    <w:p w14:paraId="1CE97408" w14:textId="23D123FA" w:rsidR="00EA475F" w:rsidRPr="005F34B6" w:rsidRDefault="00EA475F" w:rsidP="00BD72DF">
      <w:pPr>
        <w:numPr>
          <w:ilvl w:val="0"/>
          <w:numId w:val="2"/>
        </w:numPr>
        <w:shd w:val="clear" w:color="auto" w:fill="FFFFFF" w:themeFill="background1"/>
        <w:tabs>
          <w:tab w:val="left" w:pos="284"/>
          <w:tab w:val="right" w:pos="9531"/>
        </w:tabs>
        <w:ind w:left="284" w:hanging="284"/>
        <w:rPr>
          <w:b/>
          <w:noProof w:val="0"/>
          <w:lang w:val="ro-MD" w:eastAsia="ru-RU"/>
        </w:rPr>
      </w:pPr>
      <w:r w:rsidRPr="005F34B6">
        <w:rPr>
          <w:b/>
          <w:noProof w:val="0"/>
          <w:lang w:val="ro-MD" w:eastAsia="ru-RU"/>
        </w:rPr>
        <w:t xml:space="preserve">Denumirea autorității contractante: Centrul Pentru </w:t>
      </w:r>
      <w:r w:rsidR="00F97BD4" w:rsidRPr="005F34B6">
        <w:rPr>
          <w:b/>
          <w:noProof w:val="0"/>
          <w:lang w:val="ro-MD" w:eastAsia="ru-RU"/>
        </w:rPr>
        <w:t>Achiziții</w:t>
      </w:r>
      <w:r w:rsidRPr="005F34B6">
        <w:rPr>
          <w:b/>
          <w:noProof w:val="0"/>
          <w:lang w:val="ro-MD" w:eastAsia="ru-RU"/>
        </w:rPr>
        <w:t xml:space="preserve"> Publice Centralizate în Sănătate </w:t>
      </w:r>
    </w:p>
    <w:p w14:paraId="5F7433A9" w14:textId="77777777" w:rsidR="00EC3985" w:rsidRPr="005F34B6" w:rsidRDefault="00EC3985" w:rsidP="00EC3985">
      <w:pPr>
        <w:shd w:val="clear" w:color="auto" w:fill="FFFFFF" w:themeFill="background1"/>
        <w:tabs>
          <w:tab w:val="left" w:pos="284"/>
          <w:tab w:val="right" w:pos="9531"/>
        </w:tabs>
        <w:ind w:left="284"/>
        <w:rPr>
          <w:b/>
          <w:noProof w:val="0"/>
          <w:lang w:val="ro-MD" w:eastAsia="ru-RU"/>
        </w:rPr>
      </w:pPr>
    </w:p>
    <w:p w14:paraId="7AA7A322" w14:textId="07EEC193" w:rsidR="00EA475F" w:rsidRPr="005F34B6" w:rsidRDefault="00EA475F" w:rsidP="00BD72DF">
      <w:pPr>
        <w:numPr>
          <w:ilvl w:val="0"/>
          <w:numId w:val="2"/>
        </w:numPr>
        <w:shd w:val="clear" w:color="auto" w:fill="FFFFFF" w:themeFill="background1"/>
        <w:tabs>
          <w:tab w:val="left" w:pos="284"/>
          <w:tab w:val="right" w:pos="9531"/>
        </w:tabs>
        <w:ind w:left="284" w:hanging="284"/>
        <w:rPr>
          <w:b/>
          <w:noProof w:val="0"/>
          <w:lang w:val="ro-MD" w:eastAsia="ru-RU"/>
        </w:rPr>
      </w:pPr>
      <w:r w:rsidRPr="005F34B6">
        <w:rPr>
          <w:b/>
          <w:noProof w:val="0"/>
          <w:lang w:val="ro-MD" w:eastAsia="ru-RU"/>
        </w:rPr>
        <w:t>IDNO: 1016601000212</w:t>
      </w:r>
    </w:p>
    <w:p w14:paraId="1D09FC86" w14:textId="77777777" w:rsidR="00EC3985" w:rsidRPr="005F34B6" w:rsidRDefault="00EC3985" w:rsidP="00EC3985">
      <w:pPr>
        <w:pStyle w:val="ListParagraph"/>
        <w:numPr>
          <w:ilvl w:val="0"/>
          <w:numId w:val="0"/>
        </w:numPr>
        <w:ind w:left="360"/>
        <w:rPr>
          <w:b/>
          <w:lang w:val="ro-MD" w:eastAsia="ru-RU"/>
        </w:rPr>
      </w:pPr>
    </w:p>
    <w:p w14:paraId="6D84DC72" w14:textId="77777777" w:rsidR="00EC3985" w:rsidRPr="005F34B6" w:rsidRDefault="00EC3985" w:rsidP="00EC3985">
      <w:pPr>
        <w:shd w:val="clear" w:color="auto" w:fill="FFFFFF" w:themeFill="background1"/>
        <w:tabs>
          <w:tab w:val="left" w:pos="284"/>
          <w:tab w:val="right" w:pos="9531"/>
        </w:tabs>
        <w:rPr>
          <w:b/>
          <w:noProof w:val="0"/>
          <w:lang w:val="ro-MD" w:eastAsia="ru-RU"/>
        </w:rPr>
      </w:pPr>
    </w:p>
    <w:p w14:paraId="0C2A3EA0" w14:textId="11B2D11F" w:rsidR="00EA475F" w:rsidRPr="005F34B6" w:rsidRDefault="00EA475F" w:rsidP="00BD72DF">
      <w:pPr>
        <w:numPr>
          <w:ilvl w:val="0"/>
          <w:numId w:val="2"/>
        </w:numPr>
        <w:tabs>
          <w:tab w:val="left" w:pos="284"/>
          <w:tab w:val="right" w:pos="9531"/>
        </w:tabs>
        <w:ind w:left="284" w:hanging="284"/>
        <w:rPr>
          <w:b/>
          <w:noProof w:val="0"/>
          <w:lang w:val="ro-MD"/>
        </w:rPr>
      </w:pPr>
      <w:r w:rsidRPr="005F34B6">
        <w:rPr>
          <w:b/>
          <w:noProof w:val="0"/>
          <w:lang w:val="ro-MD" w:eastAsia="ru-RU"/>
        </w:rPr>
        <w:t xml:space="preserve">Adresa: </w:t>
      </w:r>
      <w:r w:rsidRPr="005F34B6">
        <w:rPr>
          <w:rStyle w:val="Strong"/>
          <w:noProof w:val="0"/>
          <w:color w:val="000000"/>
          <w:shd w:val="clear" w:color="auto" w:fill="FFFFFF"/>
          <w:lang w:val="ro-MD"/>
        </w:rPr>
        <w:t xml:space="preserve">Republica Moldova, CHIŞINĂU CENTRU, mun. </w:t>
      </w:r>
      <w:r w:rsidR="00F97BD4" w:rsidRPr="005F34B6">
        <w:rPr>
          <w:rStyle w:val="Strong"/>
          <w:noProof w:val="0"/>
          <w:color w:val="000000"/>
          <w:shd w:val="clear" w:color="auto" w:fill="FFFFFF"/>
          <w:lang w:val="ro-MD"/>
        </w:rPr>
        <w:t>Chișinău</w:t>
      </w:r>
      <w:r w:rsidRPr="005F34B6">
        <w:rPr>
          <w:rStyle w:val="Strong"/>
          <w:noProof w:val="0"/>
          <w:color w:val="000000"/>
          <w:shd w:val="clear" w:color="auto" w:fill="FFFFFF"/>
          <w:lang w:val="ro-MD"/>
        </w:rPr>
        <w:t>, bl. Grigore Vieru 22/2</w:t>
      </w:r>
    </w:p>
    <w:p w14:paraId="36C8D165" w14:textId="77777777" w:rsidR="008C1983" w:rsidRPr="005F34B6" w:rsidRDefault="008C1983" w:rsidP="008C1983">
      <w:pPr>
        <w:shd w:val="clear" w:color="auto" w:fill="FFFFFF" w:themeFill="background1"/>
        <w:tabs>
          <w:tab w:val="left" w:pos="284"/>
          <w:tab w:val="right" w:pos="9531"/>
        </w:tabs>
        <w:ind w:left="284"/>
        <w:rPr>
          <w:b/>
          <w:noProof w:val="0"/>
          <w:lang w:val="ro-MD" w:eastAsia="ru-RU"/>
        </w:rPr>
      </w:pPr>
    </w:p>
    <w:p w14:paraId="4BB1298F" w14:textId="78858EEB" w:rsidR="00EA475F" w:rsidRPr="005F34B6" w:rsidRDefault="00EA475F" w:rsidP="00BD72DF">
      <w:pPr>
        <w:numPr>
          <w:ilvl w:val="0"/>
          <w:numId w:val="2"/>
        </w:numPr>
        <w:shd w:val="clear" w:color="auto" w:fill="FFFFFF" w:themeFill="background1"/>
        <w:tabs>
          <w:tab w:val="left" w:pos="284"/>
          <w:tab w:val="right" w:pos="9531"/>
        </w:tabs>
        <w:ind w:left="284" w:hanging="284"/>
        <w:rPr>
          <w:b/>
          <w:noProof w:val="0"/>
          <w:lang w:val="ro-MD" w:eastAsia="ru-RU"/>
        </w:rPr>
      </w:pPr>
      <w:r w:rsidRPr="005F34B6">
        <w:rPr>
          <w:b/>
          <w:noProof w:val="0"/>
          <w:lang w:val="ro-MD" w:eastAsia="ru-RU"/>
        </w:rPr>
        <w:t xml:space="preserve">Numărul de telefon/fax: </w:t>
      </w:r>
      <w:r w:rsidRPr="005F34B6">
        <w:rPr>
          <w:b/>
          <w:noProof w:val="0"/>
          <w:shd w:val="clear" w:color="auto" w:fill="FFFFFF" w:themeFill="background1"/>
          <w:lang w:val="ro-MD" w:eastAsia="ru-RU"/>
        </w:rPr>
        <w:t>022-222 445/ 022 – 222- 364</w:t>
      </w:r>
    </w:p>
    <w:p w14:paraId="7BD9BD15" w14:textId="77777777" w:rsidR="009E3883" w:rsidRPr="005F34B6" w:rsidRDefault="009E3883" w:rsidP="00BD72DF">
      <w:pPr>
        <w:shd w:val="clear" w:color="auto" w:fill="FFFFFF" w:themeFill="background1"/>
        <w:tabs>
          <w:tab w:val="left" w:pos="284"/>
          <w:tab w:val="right" w:pos="9531"/>
        </w:tabs>
        <w:ind w:left="284"/>
        <w:rPr>
          <w:b/>
          <w:noProof w:val="0"/>
          <w:lang w:val="ro-MD" w:eastAsia="ru-RU"/>
        </w:rPr>
      </w:pPr>
    </w:p>
    <w:p w14:paraId="66943DF2" w14:textId="17911FFA" w:rsidR="00EA475F" w:rsidRPr="005F34B6" w:rsidRDefault="00EA475F" w:rsidP="00BD72DF">
      <w:pPr>
        <w:numPr>
          <w:ilvl w:val="0"/>
          <w:numId w:val="2"/>
        </w:numPr>
        <w:shd w:val="clear" w:color="auto" w:fill="FFFFFF" w:themeFill="background1"/>
        <w:tabs>
          <w:tab w:val="left" w:pos="284"/>
          <w:tab w:val="right" w:pos="9531"/>
        </w:tabs>
        <w:ind w:left="284" w:hanging="284"/>
        <w:rPr>
          <w:rStyle w:val="Strong"/>
          <w:bCs w:val="0"/>
          <w:noProof w:val="0"/>
          <w:lang w:val="ro-MD" w:eastAsia="ru-RU"/>
        </w:rPr>
      </w:pPr>
      <w:r w:rsidRPr="005F34B6">
        <w:rPr>
          <w:b/>
          <w:noProof w:val="0"/>
          <w:lang w:val="ro-MD" w:eastAsia="ru-RU"/>
        </w:rPr>
        <w:t xml:space="preserve">Adresa de e-mail și pagina web oficială ale autorității contractante: </w:t>
      </w:r>
      <w:hyperlink r:id="rId6" w:history="1">
        <w:r w:rsidR="00C513F9" w:rsidRPr="005F34B6">
          <w:rPr>
            <w:rStyle w:val="Hyperlink"/>
            <w:noProof w:val="0"/>
            <w:shd w:val="clear" w:color="auto" w:fill="FFFFFF"/>
            <w:lang w:val="ro-MD"/>
          </w:rPr>
          <w:t>office@capcs.gov.md</w:t>
        </w:r>
      </w:hyperlink>
      <w:r w:rsidRPr="005F34B6">
        <w:rPr>
          <w:rStyle w:val="Strong"/>
          <w:noProof w:val="0"/>
          <w:color w:val="000000"/>
          <w:shd w:val="clear" w:color="auto" w:fill="FFFFFF"/>
          <w:lang w:val="ro-MD"/>
        </w:rPr>
        <w:t xml:space="preserve">; </w:t>
      </w:r>
      <w:hyperlink r:id="rId7" w:history="1">
        <w:r w:rsidRPr="005F34B6">
          <w:rPr>
            <w:rStyle w:val="Hyperlink"/>
            <w:noProof w:val="0"/>
            <w:shd w:val="clear" w:color="auto" w:fill="FFFFFF"/>
            <w:lang w:val="ro-MD"/>
          </w:rPr>
          <w:t>www.capcs.md</w:t>
        </w:r>
      </w:hyperlink>
      <w:r w:rsidRPr="005F34B6">
        <w:rPr>
          <w:rStyle w:val="Strong"/>
          <w:noProof w:val="0"/>
          <w:color w:val="000000"/>
          <w:shd w:val="clear" w:color="auto" w:fill="FFFFFF"/>
          <w:lang w:val="ro-MD"/>
        </w:rPr>
        <w:t xml:space="preserve">; </w:t>
      </w:r>
    </w:p>
    <w:p w14:paraId="03DDCFCB" w14:textId="77777777" w:rsidR="00EC3985" w:rsidRPr="005F34B6" w:rsidRDefault="00EC3985" w:rsidP="00EC3985">
      <w:pPr>
        <w:pStyle w:val="ListParagraph"/>
        <w:numPr>
          <w:ilvl w:val="0"/>
          <w:numId w:val="0"/>
        </w:numPr>
        <w:ind w:left="360"/>
        <w:rPr>
          <w:b/>
          <w:lang w:val="ro-MD" w:eastAsia="ru-RU"/>
        </w:rPr>
      </w:pPr>
    </w:p>
    <w:p w14:paraId="0612373D" w14:textId="77777777" w:rsidR="00EC3985" w:rsidRPr="005F34B6" w:rsidRDefault="00EC3985" w:rsidP="00EC3985">
      <w:pPr>
        <w:shd w:val="clear" w:color="auto" w:fill="FFFFFF" w:themeFill="background1"/>
        <w:tabs>
          <w:tab w:val="left" w:pos="284"/>
          <w:tab w:val="right" w:pos="9531"/>
        </w:tabs>
        <w:rPr>
          <w:b/>
          <w:noProof w:val="0"/>
          <w:lang w:val="ro-MD" w:eastAsia="ru-RU"/>
        </w:rPr>
      </w:pPr>
    </w:p>
    <w:p w14:paraId="60195570" w14:textId="3935A3FB" w:rsidR="00EA475F" w:rsidRPr="005F34B6" w:rsidRDefault="00EA475F" w:rsidP="00BD72DF">
      <w:pPr>
        <w:numPr>
          <w:ilvl w:val="0"/>
          <w:numId w:val="2"/>
        </w:numPr>
        <w:shd w:val="clear" w:color="auto" w:fill="FFFFFF" w:themeFill="background1"/>
        <w:tabs>
          <w:tab w:val="left" w:pos="284"/>
          <w:tab w:val="right" w:pos="9531"/>
        </w:tabs>
        <w:ind w:left="288" w:hanging="288"/>
        <w:jc w:val="both"/>
        <w:rPr>
          <w:b/>
          <w:noProof w:val="0"/>
          <w:lang w:val="ro-MD" w:eastAsia="ru-RU"/>
        </w:rPr>
      </w:pPr>
      <w:r w:rsidRPr="005F34B6">
        <w:rPr>
          <w:b/>
          <w:noProof w:val="0"/>
          <w:lang w:val="ro-MD" w:eastAsia="ru-RU"/>
        </w:rPr>
        <w:t xml:space="preserve">Adresa de e-mail sau pagina web oficială de la care se va putea obține accesul la documentația de atribuire: </w:t>
      </w:r>
      <w:r w:rsidRPr="005F34B6">
        <w:rPr>
          <w:b/>
          <w:i/>
          <w:noProof w:val="0"/>
          <w:lang w:val="ro-MD" w:eastAsia="ru-RU"/>
        </w:rPr>
        <w:t>documentația de atribuire este anexată în cadrul procedurii în SIA RSAP</w:t>
      </w:r>
    </w:p>
    <w:p w14:paraId="59E09452" w14:textId="77777777" w:rsidR="009E3883" w:rsidRPr="005F34B6" w:rsidRDefault="009E3883" w:rsidP="00BD72DF">
      <w:pPr>
        <w:shd w:val="clear" w:color="auto" w:fill="FFFFFF" w:themeFill="background1"/>
        <w:tabs>
          <w:tab w:val="left" w:pos="284"/>
          <w:tab w:val="right" w:pos="9531"/>
        </w:tabs>
        <w:ind w:left="288"/>
        <w:jc w:val="both"/>
        <w:rPr>
          <w:b/>
          <w:noProof w:val="0"/>
          <w:lang w:val="ro-MD" w:eastAsia="ru-RU"/>
        </w:rPr>
      </w:pPr>
    </w:p>
    <w:p w14:paraId="46EF9270" w14:textId="66D2ECEE" w:rsidR="00EA475F" w:rsidRPr="005F34B6" w:rsidRDefault="00EA475F" w:rsidP="00BD72DF">
      <w:pPr>
        <w:numPr>
          <w:ilvl w:val="0"/>
          <w:numId w:val="2"/>
        </w:numPr>
        <w:shd w:val="clear" w:color="auto" w:fill="FFFFFF" w:themeFill="background1"/>
        <w:tabs>
          <w:tab w:val="left" w:pos="284"/>
          <w:tab w:val="right" w:pos="9531"/>
        </w:tabs>
        <w:ind w:left="288" w:hanging="288"/>
        <w:jc w:val="both"/>
        <w:rPr>
          <w:b/>
          <w:noProof w:val="0"/>
          <w:lang w:val="ro-MD" w:eastAsia="ru-RU"/>
        </w:rPr>
      </w:pPr>
      <w:r w:rsidRPr="005F34B6">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44D84E03" w14:textId="77777777" w:rsidR="009E3883" w:rsidRPr="005F34B6" w:rsidRDefault="009E3883" w:rsidP="00BD72DF">
      <w:pPr>
        <w:shd w:val="clear" w:color="auto" w:fill="FFFFFF" w:themeFill="background1"/>
        <w:tabs>
          <w:tab w:val="left" w:pos="284"/>
          <w:tab w:val="right" w:pos="9531"/>
        </w:tabs>
        <w:ind w:left="288"/>
        <w:jc w:val="both"/>
        <w:rPr>
          <w:b/>
          <w:noProof w:val="0"/>
          <w:lang w:val="ro-MD" w:eastAsia="ru-RU"/>
        </w:rPr>
      </w:pPr>
    </w:p>
    <w:p w14:paraId="6FD1A9FA" w14:textId="45393299" w:rsidR="00EA475F" w:rsidRPr="005F34B6" w:rsidRDefault="00EA475F" w:rsidP="00BD72DF">
      <w:pPr>
        <w:numPr>
          <w:ilvl w:val="0"/>
          <w:numId w:val="2"/>
        </w:numPr>
        <w:shd w:val="clear" w:color="auto" w:fill="FFFFFF" w:themeFill="background1"/>
        <w:tabs>
          <w:tab w:val="left" w:pos="284"/>
          <w:tab w:val="right" w:pos="426"/>
        </w:tabs>
        <w:ind w:left="284" w:hanging="284"/>
        <w:jc w:val="both"/>
        <w:rPr>
          <w:b/>
          <w:noProof w:val="0"/>
          <w:lang w:val="ro-MD" w:eastAsia="ru-RU"/>
        </w:rPr>
      </w:pPr>
      <w:r w:rsidRPr="005F34B6">
        <w:rPr>
          <w:b/>
          <w:noProof w:val="0"/>
          <w:lang w:val="ro-MD" w:eastAsia="ru-RU"/>
        </w:rPr>
        <w:t>Cumpărătorul invită operatorii economici interesați, care îi pot satisface necesitățile, să participe la procedura de achiziție privind livrarea/prestarea următoarelor bunuri/servicii:</w:t>
      </w:r>
    </w:p>
    <w:p w14:paraId="2A3619DD" w14:textId="77777777" w:rsidR="006367E6" w:rsidRPr="005F34B6" w:rsidRDefault="006367E6" w:rsidP="006367E6">
      <w:pPr>
        <w:pStyle w:val="ListParagraph"/>
        <w:numPr>
          <w:ilvl w:val="0"/>
          <w:numId w:val="0"/>
        </w:numPr>
        <w:ind w:left="360"/>
        <w:rPr>
          <w:b/>
          <w:lang w:val="ro-MD" w:eastAsia="ru-RU"/>
        </w:rPr>
      </w:pPr>
    </w:p>
    <w:p w14:paraId="05B4E224" w14:textId="25B18A4C" w:rsidR="006367E6" w:rsidRPr="005F34B6" w:rsidRDefault="006367E6" w:rsidP="00BD72DF">
      <w:pPr>
        <w:shd w:val="clear" w:color="auto" w:fill="FFFFFF" w:themeFill="background1"/>
        <w:tabs>
          <w:tab w:val="left" w:pos="284"/>
          <w:tab w:val="right" w:pos="426"/>
        </w:tabs>
        <w:jc w:val="both"/>
        <w:rPr>
          <w:b/>
          <w:noProof w:val="0"/>
          <w:lang w:val="ro-MD" w:eastAsia="ru-RU"/>
        </w:rPr>
      </w:pPr>
    </w:p>
    <w:p w14:paraId="67872D60" w14:textId="6EAE8DA9" w:rsidR="00B162FC" w:rsidRPr="005F34B6" w:rsidRDefault="00B162FC" w:rsidP="00BD72DF">
      <w:pPr>
        <w:shd w:val="clear" w:color="auto" w:fill="FFFFFF" w:themeFill="background1"/>
        <w:tabs>
          <w:tab w:val="left" w:pos="284"/>
          <w:tab w:val="right" w:pos="426"/>
        </w:tabs>
        <w:jc w:val="both"/>
        <w:rPr>
          <w:b/>
          <w:noProof w:val="0"/>
          <w:lang w:val="ro-MD" w:eastAsia="ru-RU"/>
        </w:rPr>
        <w:sectPr w:rsidR="00B162FC" w:rsidRPr="005F34B6" w:rsidSect="006367E6">
          <w:pgSz w:w="11906" w:h="16838"/>
          <w:pgMar w:top="567" w:right="566" w:bottom="851" w:left="850" w:header="708" w:footer="708" w:gutter="0"/>
          <w:cols w:space="708"/>
          <w:docGrid w:linePitch="360"/>
        </w:sectPr>
      </w:pPr>
      <w:r w:rsidRPr="005F34B6">
        <w:rPr>
          <w:b/>
          <w:noProof w:val="0"/>
          <w:lang w:val="ro-MD" w:eastAsia="ru-RU"/>
        </w:rPr>
        <w:t xml:space="preserve">Cod CPV : </w:t>
      </w:r>
      <w:r w:rsidR="00B24E89" w:rsidRPr="005F34B6">
        <w:rPr>
          <w:b/>
          <w:noProof w:val="0"/>
          <w:lang w:val="ro-MD" w:eastAsia="ru-RU"/>
        </w:rPr>
        <w:t>33185000-0</w:t>
      </w:r>
    </w:p>
    <w:tbl>
      <w:tblPr>
        <w:tblW w:w="15749" w:type="dxa"/>
        <w:tblLook w:val="04A0" w:firstRow="1" w:lastRow="0" w:firstColumn="1" w:lastColumn="0" w:noHBand="0" w:noVBand="1"/>
      </w:tblPr>
      <w:tblGrid>
        <w:gridCol w:w="528"/>
        <w:gridCol w:w="1622"/>
        <w:gridCol w:w="1500"/>
        <w:gridCol w:w="8438"/>
        <w:gridCol w:w="931"/>
        <w:gridCol w:w="1254"/>
        <w:gridCol w:w="1476"/>
      </w:tblGrid>
      <w:tr w:rsidR="006150A2" w:rsidRPr="00962521" w14:paraId="0ABCC724" w14:textId="77777777" w:rsidTr="002A4C09">
        <w:trPr>
          <w:trHeight w:val="1095"/>
        </w:trPr>
        <w:tc>
          <w:tcPr>
            <w:tcW w:w="528" w:type="dxa"/>
            <w:tcBorders>
              <w:top w:val="single" w:sz="4" w:space="0" w:color="auto"/>
              <w:left w:val="single" w:sz="4" w:space="0" w:color="auto"/>
              <w:bottom w:val="single" w:sz="4" w:space="0" w:color="auto"/>
              <w:right w:val="single" w:sz="4" w:space="0" w:color="auto"/>
            </w:tcBorders>
            <w:shd w:val="clear" w:color="000000" w:fill="BFBFBF"/>
            <w:vAlign w:val="center"/>
          </w:tcPr>
          <w:p w14:paraId="4859E810" w14:textId="19D4DB2C" w:rsidR="006150A2" w:rsidRPr="00962521" w:rsidRDefault="006150A2" w:rsidP="00F339E3">
            <w:pPr>
              <w:rPr>
                <w:b/>
                <w:bCs/>
                <w:noProof w:val="0"/>
                <w:color w:val="000000"/>
                <w:sz w:val="22"/>
                <w:szCs w:val="22"/>
                <w:lang w:val="ro-MD" w:eastAsia="ru-RU"/>
              </w:rPr>
            </w:pPr>
            <w:bookmarkStart w:id="3" w:name="_Hlk229585051"/>
            <w:r w:rsidRPr="00962521">
              <w:rPr>
                <w:b/>
                <w:bCs/>
                <w:noProof w:val="0"/>
                <w:color w:val="000000"/>
                <w:sz w:val="22"/>
                <w:szCs w:val="22"/>
                <w:lang w:val="ro-MD" w:eastAsia="ru-RU"/>
              </w:rPr>
              <w:t>Nr. lot</w:t>
            </w:r>
          </w:p>
        </w:tc>
        <w:tc>
          <w:tcPr>
            <w:tcW w:w="162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0DC2B68" w14:textId="6A7C9480"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DCI/Denumire Lot</w:t>
            </w:r>
          </w:p>
        </w:tc>
        <w:tc>
          <w:tcPr>
            <w:tcW w:w="1500" w:type="dxa"/>
            <w:tcBorders>
              <w:top w:val="single" w:sz="4" w:space="0" w:color="auto"/>
              <w:left w:val="nil"/>
              <w:bottom w:val="single" w:sz="4" w:space="0" w:color="auto"/>
              <w:right w:val="single" w:sz="4" w:space="0" w:color="auto"/>
            </w:tcBorders>
            <w:shd w:val="clear" w:color="000000" w:fill="BFBFBF"/>
            <w:vAlign w:val="center"/>
            <w:hideMark/>
          </w:tcPr>
          <w:p w14:paraId="297A1ECE" w14:textId="77777777"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Denumire Poziție</w:t>
            </w:r>
          </w:p>
        </w:tc>
        <w:tc>
          <w:tcPr>
            <w:tcW w:w="8438" w:type="dxa"/>
            <w:tcBorders>
              <w:top w:val="single" w:sz="4" w:space="0" w:color="auto"/>
              <w:left w:val="nil"/>
              <w:bottom w:val="single" w:sz="4" w:space="0" w:color="auto"/>
              <w:right w:val="single" w:sz="4" w:space="0" w:color="auto"/>
            </w:tcBorders>
            <w:shd w:val="clear" w:color="000000" w:fill="BFBFBF"/>
            <w:vAlign w:val="center"/>
            <w:hideMark/>
          </w:tcPr>
          <w:p w14:paraId="4CFC9F80" w14:textId="01F4DE4B"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Specificație Tehnică</w:t>
            </w:r>
            <w:r w:rsidR="00962521">
              <w:rPr>
                <w:b/>
                <w:bCs/>
                <w:noProof w:val="0"/>
                <w:color w:val="000000"/>
                <w:sz w:val="22"/>
                <w:szCs w:val="22"/>
                <w:lang w:val="ro-MD" w:eastAsia="ru-RU"/>
              </w:rPr>
              <w:t xml:space="preserve"> deplină solicitată de autoritatea contractantă </w:t>
            </w:r>
          </w:p>
        </w:tc>
        <w:tc>
          <w:tcPr>
            <w:tcW w:w="931" w:type="dxa"/>
            <w:tcBorders>
              <w:top w:val="single" w:sz="4" w:space="0" w:color="auto"/>
              <w:left w:val="nil"/>
              <w:bottom w:val="single" w:sz="4" w:space="0" w:color="auto"/>
              <w:right w:val="single" w:sz="4" w:space="0" w:color="auto"/>
            </w:tcBorders>
            <w:shd w:val="clear" w:color="000000" w:fill="BFBFBF"/>
            <w:vAlign w:val="center"/>
            <w:hideMark/>
          </w:tcPr>
          <w:p w14:paraId="127FC31A" w14:textId="77777777"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UM</w:t>
            </w:r>
          </w:p>
        </w:tc>
        <w:tc>
          <w:tcPr>
            <w:tcW w:w="1254" w:type="dxa"/>
            <w:tcBorders>
              <w:top w:val="single" w:sz="4" w:space="0" w:color="auto"/>
              <w:left w:val="nil"/>
              <w:bottom w:val="single" w:sz="4" w:space="0" w:color="auto"/>
              <w:right w:val="single" w:sz="4" w:space="0" w:color="auto"/>
            </w:tcBorders>
            <w:shd w:val="clear" w:color="000000" w:fill="BFBFBF"/>
            <w:vAlign w:val="center"/>
            <w:hideMark/>
          </w:tcPr>
          <w:p w14:paraId="3BF1EF36" w14:textId="11C80D40"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C</w:t>
            </w:r>
            <w:r w:rsidR="005F34B6" w:rsidRPr="00962521">
              <w:rPr>
                <w:b/>
                <w:bCs/>
                <w:noProof w:val="0"/>
                <w:color w:val="000000"/>
                <w:sz w:val="22"/>
                <w:szCs w:val="22"/>
                <w:lang w:val="ro-MD" w:eastAsia="ru-RU"/>
              </w:rPr>
              <w:t xml:space="preserve">antitatea </w:t>
            </w:r>
          </w:p>
        </w:tc>
        <w:tc>
          <w:tcPr>
            <w:tcW w:w="1476" w:type="dxa"/>
            <w:tcBorders>
              <w:top w:val="single" w:sz="4" w:space="0" w:color="auto"/>
              <w:left w:val="nil"/>
              <w:bottom w:val="single" w:sz="4" w:space="0" w:color="auto"/>
              <w:right w:val="single" w:sz="4" w:space="0" w:color="auto"/>
            </w:tcBorders>
            <w:shd w:val="clear" w:color="000000" w:fill="BFBFBF"/>
            <w:vAlign w:val="center"/>
            <w:hideMark/>
          </w:tcPr>
          <w:p w14:paraId="4B72B5FF" w14:textId="17A4AA0E" w:rsidR="006150A2" w:rsidRPr="006150A2" w:rsidRDefault="006150A2" w:rsidP="00F339E3">
            <w:pPr>
              <w:rPr>
                <w:b/>
                <w:bCs/>
                <w:noProof w:val="0"/>
                <w:color w:val="000000"/>
                <w:sz w:val="22"/>
                <w:szCs w:val="22"/>
                <w:lang w:val="ro-MD" w:eastAsia="ru-RU"/>
              </w:rPr>
            </w:pPr>
            <w:r w:rsidRPr="006150A2">
              <w:rPr>
                <w:b/>
                <w:bCs/>
                <w:noProof w:val="0"/>
                <w:color w:val="000000"/>
                <w:sz w:val="22"/>
                <w:szCs w:val="22"/>
                <w:lang w:val="ro-MD" w:eastAsia="ru-RU"/>
              </w:rPr>
              <w:t xml:space="preserve">Suma </w:t>
            </w:r>
            <w:r w:rsidR="00962521">
              <w:rPr>
                <w:b/>
                <w:bCs/>
                <w:noProof w:val="0"/>
                <w:color w:val="000000"/>
                <w:sz w:val="22"/>
                <w:szCs w:val="22"/>
                <w:lang w:val="ro-MD" w:eastAsia="ru-RU"/>
              </w:rPr>
              <w:t xml:space="preserve">fără </w:t>
            </w:r>
            <w:r w:rsidRPr="006150A2">
              <w:rPr>
                <w:b/>
                <w:bCs/>
                <w:noProof w:val="0"/>
                <w:color w:val="000000"/>
                <w:sz w:val="22"/>
                <w:szCs w:val="22"/>
                <w:lang w:val="ro-MD" w:eastAsia="ru-RU"/>
              </w:rPr>
              <w:t xml:space="preserve"> TVA</w:t>
            </w:r>
          </w:p>
        </w:tc>
      </w:tr>
      <w:tr w:rsidR="002A4C09" w:rsidRPr="00962521" w14:paraId="76DF920C" w14:textId="77777777" w:rsidTr="002A4C09">
        <w:trPr>
          <w:trHeight w:val="281"/>
        </w:trPr>
        <w:tc>
          <w:tcPr>
            <w:tcW w:w="528" w:type="dxa"/>
            <w:tcBorders>
              <w:top w:val="nil"/>
              <w:left w:val="single" w:sz="4" w:space="0" w:color="auto"/>
              <w:bottom w:val="single" w:sz="4" w:space="0" w:color="auto"/>
              <w:right w:val="single" w:sz="4" w:space="0" w:color="auto"/>
            </w:tcBorders>
            <w:vAlign w:val="center"/>
          </w:tcPr>
          <w:p w14:paraId="79E043B9" w14:textId="15E8E674" w:rsidR="002A4C09" w:rsidRPr="00962521" w:rsidRDefault="002A4C09" w:rsidP="002A4C09">
            <w:pPr>
              <w:rPr>
                <w:noProof w:val="0"/>
                <w:color w:val="000000"/>
                <w:sz w:val="22"/>
                <w:szCs w:val="22"/>
                <w:lang w:val="ro-MD" w:eastAsia="ru-RU"/>
              </w:rPr>
            </w:pPr>
            <w:r w:rsidRPr="00962521">
              <w:rPr>
                <w:noProof w:val="0"/>
                <w:color w:val="000000"/>
                <w:sz w:val="22"/>
                <w:szCs w:val="22"/>
                <w:lang w:val="ro-MD" w:eastAsia="ru-RU"/>
              </w:rPr>
              <w:t>1</w:t>
            </w:r>
          </w:p>
        </w:tc>
        <w:tc>
          <w:tcPr>
            <w:tcW w:w="1622" w:type="dxa"/>
            <w:tcBorders>
              <w:top w:val="nil"/>
              <w:left w:val="single" w:sz="4" w:space="0" w:color="auto"/>
              <w:bottom w:val="single" w:sz="4" w:space="0" w:color="auto"/>
              <w:right w:val="single" w:sz="4" w:space="0" w:color="auto"/>
            </w:tcBorders>
            <w:shd w:val="clear" w:color="auto" w:fill="auto"/>
            <w:vAlign w:val="center"/>
            <w:hideMark/>
          </w:tcPr>
          <w:p w14:paraId="073058D8" w14:textId="3C28876D"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Implant pentru urechea medie</w:t>
            </w:r>
          </w:p>
        </w:tc>
        <w:tc>
          <w:tcPr>
            <w:tcW w:w="1500" w:type="dxa"/>
            <w:tcBorders>
              <w:top w:val="nil"/>
              <w:left w:val="nil"/>
              <w:bottom w:val="single" w:sz="4" w:space="0" w:color="auto"/>
              <w:right w:val="single" w:sz="4" w:space="0" w:color="auto"/>
            </w:tcBorders>
            <w:shd w:val="clear" w:color="auto" w:fill="auto"/>
            <w:vAlign w:val="center"/>
            <w:hideMark/>
          </w:tcPr>
          <w:p w14:paraId="64CD02C0"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Implant pentru urechea medie</w:t>
            </w:r>
          </w:p>
        </w:tc>
        <w:tc>
          <w:tcPr>
            <w:tcW w:w="8438" w:type="dxa"/>
            <w:tcBorders>
              <w:top w:val="nil"/>
              <w:left w:val="nil"/>
              <w:bottom w:val="single" w:sz="4" w:space="0" w:color="auto"/>
              <w:right w:val="single" w:sz="4" w:space="0" w:color="auto"/>
            </w:tcBorders>
            <w:shd w:val="clear" w:color="auto" w:fill="auto"/>
            <w:vAlign w:val="center"/>
            <w:hideMark/>
          </w:tcPr>
          <w:p w14:paraId="27EF6701"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 xml:space="preserve"> </w:t>
            </w:r>
            <w:r w:rsidRPr="006150A2">
              <w:rPr>
                <w:noProof w:val="0"/>
                <w:color w:val="FF0000"/>
                <w:sz w:val="22"/>
                <w:szCs w:val="22"/>
                <w:lang w:val="ro-MD" w:eastAsia="ru-RU"/>
              </w:rPr>
              <w:t>Implant (partea internă)</w:t>
            </w:r>
            <w:r w:rsidRPr="006150A2">
              <w:rPr>
                <w:noProof w:val="0"/>
                <w:color w:val="FF0000"/>
                <w:sz w:val="22"/>
                <w:szCs w:val="22"/>
                <w:lang w:val="ro-MD" w:eastAsia="ru-RU"/>
              </w:rPr>
              <w:br/>
              <w:t xml:space="preserve">Implant activ- Implantul stimulează direct lanțul </w:t>
            </w:r>
            <w:proofErr w:type="spellStart"/>
            <w:r w:rsidRPr="006150A2">
              <w:rPr>
                <w:noProof w:val="0"/>
                <w:color w:val="FF0000"/>
                <w:sz w:val="22"/>
                <w:szCs w:val="22"/>
                <w:lang w:val="ro-MD" w:eastAsia="ru-RU"/>
              </w:rPr>
              <w:t>osicular</w:t>
            </w:r>
            <w:proofErr w:type="spellEnd"/>
            <w:r w:rsidRPr="006150A2">
              <w:rPr>
                <w:noProof w:val="0"/>
                <w:color w:val="FF0000"/>
                <w:sz w:val="22"/>
                <w:szCs w:val="22"/>
                <w:lang w:val="ro-MD" w:eastAsia="ru-RU"/>
              </w:rPr>
              <w:t xml:space="preserve"> sau fereastra rotundă. (Posibilitatea diferitelor abordări chirurgicale privind situația anatomică a pacientului. Diverse opțiuni de plasare pe lanțul </w:t>
            </w:r>
            <w:proofErr w:type="spellStart"/>
            <w:r w:rsidRPr="006150A2">
              <w:rPr>
                <w:noProof w:val="0"/>
                <w:color w:val="FF0000"/>
                <w:sz w:val="22"/>
                <w:szCs w:val="22"/>
                <w:lang w:val="ro-MD" w:eastAsia="ru-RU"/>
              </w:rPr>
              <w:t>osicular</w:t>
            </w:r>
            <w:proofErr w:type="spellEnd"/>
            <w:r w:rsidRPr="006150A2">
              <w:rPr>
                <w:noProof w:val="0"/>
                <w:color w:val="FF0000"/>
                <w:sz w:val="22"/>
                <w:szCs w:val="22"/>
                <w:lang w:val="ro-MD" w:eastAsia="ru-RU"/>
              </w:rPr>
              <w:t>, precum și pe fereastra rotundă. În plus, stimularea activă a structurilor urechii medii produce o experiență de ascultare naturală.)</w:t>
            </w:r>
            <w:r w:rsidRPr="006150A2">
              <w:rPr>
                <w:noProof w:val="0"/>
                <w:color w:val="FF0000"/>
                <w:sz w:val="22"/>
                <w:szCs w:val="22"/>
                <w:lang w:val="ro-MD" w:eastAsia="ru-RU"/>
              </w:rPr>
              <w:br/>
            </w:r>
            <w:r w:rsidRPr="006150A2">
              <w:rPr>
                <w:noProof w:val="0"/>
                <w:color w:val="000000"/>
                <w:sz w:val="22"/>
                <w:szCs w:val="22"/>
                <w:lang w:val="ro-MD" w:eastAsia="ru-RU"/>
              </w:rPr>
              <w:t xml:space="preserve">Soluție pentru piele intactă -Sistemul de implant este o soluție cutanată intactă  - </w:t>
            </w:r>
            <w:proofErr w:type="spellStart"/>
            <w:r w:rsidRPr="006150A2">
              <w:rPr>
                <w:noProof w:val="0"/>
                <w:color w:val="000000"/>
                <w:sz w:val="22"/>
                <w:szCs w:val="22"/>
                <w:lang w:val="ro-MD" w:eastAsia="ru-RU"/>
              </w:rPr>
              <w:t>transcutanată</w:t>
            </w:r>
            <w:proofErr w:type="spellEnd"/>
            <w:r w:rsidRPr="006150A2">
              <w:rPr>
                <w:noProof w:val="0"/>
                <w:color w:val="000000"/>
                <w:sz w:val="22"/>
                <w:szCs w:val="22"/>
                <w:lang w:val="ro-MD" w:eastAsia="ru-RU"/>
              </w:rPr>
              <w:t xml:space="preserve">.  (Cu un sistem </w:t>
            </w:r>
            <w:proofErr w:type="spellStart"/>
            <w:r w:rsidRPr="006150A2">
              <w:rPr>
                <w:noProof w:val="0"/>
                <w:color w:val="000000"/>
                <w:sz w:val="22"/>
                <w:szCs w:val="22"/>
                <w:lang w:val="ro-MD" w:eastAsia="ru-RU"/>
              </w:rPr>
              <w:t>transcutanat</w:t>
            </w:r>
            <w:proofErr w:type="spellEnd"/>
            <w:r w:rsidRPr="006150A2">
              <w:rPr>
                <w:noProof w:val="0"/>
                <w:color w:val="000000"/>
                <w:sz w:val="22"/>
                <w:szCs w:val="22"/>
                <w:lang w:val="ro-MD" w:eastAsia="ru-RU"/>
              </w:rPr>
              <w:t>, nu există o rană deschisă permanentă, de care trebuie îngrijită. Din punct de vedere al siguranței, riscul de complicații medicale este foarte redus. Mai puține infecții duc la costuri mai mici de îngrijire a sănătății.)</w:t>
            </w:r>
            <w:r w:rsidRPr="006150A2">
              <w:rPr>
                <w:noProof w:val="0"/>
                <w:color w:val="000000"/>
                <w:sz w:val="22"/>
                <w:szCs w:val="22"/>
                <w:lang w:val="ro-MD" w:eastAsia="ru-RU"/>
              </w:rPr>
              <w:br/>
              <w:t>Flexibilitate chirurgicală-  Implantul activ poate fi folosit în diverse indicații și situații anatomice. (Oferă posibilitatea de a trata pacienții cu hipoacuzie senso-neurală, precum și cu hipoacuzie mixtă sau conductivă.)</w:t>
            </w:r>
            <w:r w:rsidRPr="006150A2">
              <w:rPr>
                <w:noProof w:val="0"/>
                <w:color w:val="000000"/>
                <w:sz w:val="22"/>
                <w:szCs w:val="22"/>
                <w:lang w:val="ro-MD" w:eastAsia="ru-RU"/>
              </w:rPr>
              <w:br/>
              <w:t>Fixarea implantului -Sistemul de implant trebuie fixat cu două șuruburi în craniu. (O fixare cu două șuruburi oferă cea mai stabilă fixare pe craniu. Astfel, asigurând cea mai bună transmisie a semnalului și stabilitate pe termen lung.)</w:t>
            </w:r>
            <w:r w:rsidRPr="006150A2">
              <w:rPr>
                <w:noProof w:val="0"/>
                <w:color w:val="000000"/>
                <w:sz w:val="22"/>
                <w:szCs w:val="22"/>
                <w:lang w:val="ro-MD" w:eastAsia="ru-RU"/>
              </w:rPr>
              <w:br/>
            </w:r>
            <w:r w:rsidRPr="006150A2">
              <w:rPr>
                <w:noProof w:val="0"/>
                <w:color w:val="FF0000"/>
                <w:sz w:val="22"/>
                <w:szCs w:val="22"/>
                <w:lang w:val="ro-MD" w:eastAsia="ru-RU"/>
              </w:rPr>
              <w:t>Abilitatea RMN Nu este nevoie de îndepărtat chirurgical magnetul implantului pentru RMN de până la 1,5 Tesla</w:t>
            </w:r>
            <w:r w:rsidRPr="006150A2">
              <w:rPr>
                <w:noProof w:val="0"/>
                <w:color w:val="000000"/>
                <w:sz w:val="22"/>
                <w:szCs w:val="22"/>
                <w:lang w:val="ro-MD" w:eastAsia="ru-RU"/>
              </w:rPr>
              <w:t>. (Pacienții pot fi supuși RMN de 1,5 Tesla fără a fi nevoia unei intervenții chirurgicale suplimentare de îndepărtare a magnetului de implant înainte de RMN.)</w:t>
            </w:r>
            <w:r w:rsidRPr="006150A2">
              <w:rPr>
                <w:noProof w:val="0"/>
                <w:color w:val="000000"/>
                <w:sz w:val="22"/>
                <w:szCs w:val="22"/>
                <w:lang w:val="ro-MD" w:eastAsia="ru-RU"/>
              </w:rPr>
              <w:br/>
              <w:t>Instrumente chirurgicale Instrumentele chirurgicale necesare pentru fixarea implantului sunt incluse în cutia implantului și sterilizate. Nu este nevoie de un proces suplimentar de sterilizare înainte de operație.</w:t>
            </w:r>
            <w:r w:rsidRPr="006150A2">
              <w:rPr>
                <w:noProof w:val="0"/>
                <w:color w:val="000000"/>
                <w:sz w:val="22"/>
                <w:szCs w:val="22"/>
                <w:lang w:val="ro-MD" w:eastAsia="ru-RU"/>
              </w:rPr>
              <w:br/>
              <w:t>Concept și performanță  Tehnologia implanturilor pe piață de cel puțin 10 ani. (Date excelente de fiabilitate și multe studii clinice publicate dovedesc conceptul și performanța sistemului de implant.)</w:t>
            </w:r>
            <w:r w:rsidRPr="006150A2">
              <w:rPr>
                <w:noProof w:val="0"/>
                <w:color w:val="000000"/>
                <w:sz w:val="22"/>
                <w:szCs w:val="22"/>
                <w:lang w:val="ro-MD" w:eastAsia="ru-RU"/>
              </w:rPr>
              <w:br/>
              <w:t>Procesor (partea externă)</w:t>
            </w:r>
            <w:r w:rsidRPr="006150A2">
              <w:rPr>
                <w:noProof w:val="0"/>
                <w:color w:val="000000"/>
                <w:sz w:val="22"/>
                <w:szCs w:val="22"/>
                <w:lang w:val="ro-MD" w:eastAsia="ru-RU"/>
              </w:rPr>
              <w:br/>
              <w:t>Poziția procesorului audio - Procesorul este purtat pe ureche, ca procesor cu o singură unitate, fără nicio bandă pentru cap sau echivalent. (Procesoarele care sunt purtate pe ureche ca procesor cu o singură unitate duc la mai mult confort la purtare.)</w:t>
            </w:r>
            <w:r w:rsidRPr="006150A2">
              <w:rPr>
                <w:noProof w:val="0"/>
                <w:color w:val="000000"/>
                <w:sz w:val="22"/>
                <w:szCs w:val="22"/>
                <w:lang w:val="ro-MD" w:eastAsia="ru-RU"/>
              </w:rPr>
              <w:br/>
              <w:t>Greutatea procesorului - Greutatea procesorului nu depășește 10 grame, inclusiv bateriile și magneții de atașare. (Cu cât este mai mică greutatea procesorului, cu atât este mai mică puterea necesară a magnetului pentru a oferi suficientă atracție.)</w:t>
            </w:r>
            <w:r w:rsidRPr="006150A2">
              <w:rPr>
                <w:noProof w:val="0"/>
                <w:color w:val="000000"/>
                <w:sz w:val="22"/>
                <w:szCs w:val="22"/>
                <w:lang w:val="ro-MD" w:eastAsia="ru-RU"/>
              </w:rPr>
              <w:br/>
              <w:t xml:space="preserve">Dimensiunile procesorului-  </w:t>
            </w:r>
            <w:proofErr w:type="spellStart"/>
            <w:r w:rsidRPr="006150A2">
              <w:rPr>
                <w:noProof w:val="0"/>
                <w:color w:val="000000"/>
                <w:sz w:val="22"/>
                <w:szCs w:val="22"/>
                <w:lang w:val="ro-MD" w:eastAsia="ru-RU"/>
              </w:rPr>
              <w:t>Marimea</w:t>
            </w:r>
            <w:proofErr w:type="spellEnd"/>
            <w:r w:rsidRPr="006150A2">
              <w:rPr>
                <w:noProof w:val="0"/>
                <w:color w:val="000000"/>
                <w:sz w:val="22"/>
                <w:szCs w:val="22"/>
                <w:lang w:val="ro-MD" w:eastAsia="ru-RU"/>
              </w:rPr>
              <w:t xml:space="preserve"> de înălțime a procesorului cu magnet în poziție (în mm) nu este mai  mare de 11 mm, măsurată de la cel mai jos până la cel mai înalt punct din profil. (Un profil redus face procesorul audio mai ușor de ascuns sub păr și astfel este mai atrăgător din punct de vedere estetic.)</w:t>
            </w:r>
            <w:r w:rsidRPr="006150A2">
              <w:rPr>
                <w:noProof w:val="0"/>
                <w:color w:val="000000"/>
                <w:sz w:val="22"/>
                <w:szCs w:val="22"/>
                <w:lang w:val="ro-MD" w:eastAsia="ru-RU"/>
              </w:rPr>
              <w:br/>
              <w:t xml:space="preserve">Durata de </w:t>
            </w:r>
            <w:proofErr w:type="spellStart"/>
            <w:r w:rsidRPr="006150A2">
              <w:rPr>
                <w:noProof w:val="0"/>
                <w:color w:val="000000"/>
                <w:sz w:val="22"/>
                <w:szCs w:val="22"/>
                <w:lang w:val="ro-MD" w:eastAsia="ru-RU"/>
              </w:rPr>
              <w:t>viata</w:t>
            </w:r>
            <w:proofErr w:type="spellEnd"/>
            <w:r w:rsidRPr="006150A2">
              <w:rPr>
                <w:noProof w:val="0"/>
                <w:color w:val="000000"/>
                <w:sz w:val="22"/>
                <w:szCs w:val="22"/>
                <w:lang w:val="ro-MD" w:eastAsia="ru-RU"/>
              </w:rPr>
              <w:t xml:space="preserve"> a bateriei Durata de viață a bateriei procesorului audio să fie de cel puțin o săptămână. (O autonomie lungă a bateriei asigură un auz lung și fără probleme performanță auditivă pentru pacient și costuri reduse ale bateriei.)</w:t>
            </w:r>
          </w:p>
        </w:tc>
        <w:tc>
          <w:tcPr>
            <w:tcW w:w="931" w:type="dxa"/>
            <w:tcBorders>
              <w:top w:val="nil"/>
              <w:left w:val="nil"/>
              <w:bottom w:val="single" w:sz="4" w:space="0" w:color="auto"/>
              <w:right w:val="single" w:sz="4" w:space="0" w:color="auto"/>
            </w:tcBorders>
            <w:shd w:val="clear" w:color="auto" w:fill="auto"/>
            <w:noWrap/>
            <w:vAlign w:val="center"/>
            <w:hideMark/>
          </w:tcPr>
          <w:p w14:paraId="264F5061"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55A907D8" w14:textId="1895B948" w:rsidR="002A4C09" w:rsidRPr="006150A2" w:rsidRDefault="002A4C09" w:rsidP="002A4C09">
            <w:pPr>
              <w:rPr>
                <w:noProof w:val="0"/>
                <w:color w:val="000000"/>
                <w:sz w:val="22"/>
                <w:szCs w:val="22"/>
                <w:lang w:val="ro-MD" w:eastAsia="ru-RU"/>
              </w:rPr>
            </w:pPr>
            <w:r w:rsidRPr="00734004">
              <w:t>25,00</w:t>
            </w:r>
          </w:p>
        </w:tc>
        <w:tc>
          <w:tcPr>
            <w:tcW w:w="1476" w:type="dxa"/>
            <w:tcBorders>
              <w:top w:val="nil"/>
              <w:left w:val="nil"/>
              <w:bottom w:val="single" w:sz="4" w:space="0" w:color="auto"/>
              <w:right w:val="single" w:sz="4" w:space="0" w:color="auto"/>
            </w:tcBorders>
            <w:shd w:val="clear" w:color="auto" w:fill="auto"/>
            <w:noWrap/>
            <w:hideMark/>
          </w:tcPr>
          <w:p w14:paraId="509ECB06" w14:textId="4CD4C8BB" w:rsidR="002A4C09" w:rsidRPr="006150A2" w:rsidRDefault="002A4C09" w:rsidP="002A4C09">
            <w:pPr>
              <w:rPr>
                <w:noProof w:val="0"/>
                <w:color w:val="000000"/>
                <w:sz w:val="22"/>
                <w:szCs w:val="22"/>
                <w:lang w:val="ro-MD" w:eastAsia="ru-RU"/>
              </w:rPr>
            </w:pPr>
            <w:r w:rsidRPr="00734004">
              <w:t>6.245.000,00</w:t>
            </w:r>
          </w:p>
        </w:tc>
      </w:tr>
      <w:tr w:rsidR="002A4C09" w:rsidRPr="00962521" w14:paraId="060249B3" w14:textId="77777777" w:rsidTr="002A4C09">
        <w:trPr>
          <w:trHeight w:val="699"/>
        </w:trPr>
        <w:tc>
          <w:tcPr>
            <w:tcW w:w="528" w:type="dxa"/>
            <w:tcBorders>
              <w:top w:val="nil"/>
              <w:left w:val="single" w:sz="4" w:space="0" w:color="auto"/>
              <w:bottom w:val="single" w:sz="4" w:space="0" w:color="auto"/>
              <w:right w:val="single" w:sz="4" w:space="0" w:color="auto"/>
            </w:tcBorders>
            <w:vAlign w:val="center"/>
          </w:tcPr>
          <w:p w14:paraId="45B26967" w14:textId="68A045AE" w:rsidR="002A4C09" w:rsidRPr="00962521" w:rsidRDefault="002A4C09" w:rsidP="002A4C09">
            <w:pPr>
              <w:rPr>
                <w:noProof w:val="0"/>
                <w:color w:val="000000"/>
                <w:sz w:val="22"/>
                <w:szCs w:val="22"/>
                <w:lang w:val="ro-MD" w:eastAsia="ru-RU"/>
              </w:rPr>
            </w:pPr>
            <w:r w:rsidRPr="00962521">
              <w:rPr>
                <w:noProof w:val="0"/>
                <w:color w:val="000000"/>
                <w:sz w:val="22"/>
                <w:szCs w:val="22"/>
                <w:lang w:val="ro-MD" w:eastAsia="ru-RU"/>
              </w:rPr>
              <w:t>2</w:t>
            </w:r>
          </w:p>
        </w:tc>
        <w:tc>
          <w:tcPr>
            <w:tcW w:w="1622" w:type="dxa"/>
            <w:tcBorders>
              <w:top w:val="nil"/>
              <w:left w:val="single" w:sz="4" w:space="0" w:color="auto"/>
              <w:bottom w:val="single" w:sz="4" w:space="0" w:color="auto"/>
              <w:right w:val="single" w:sz="4" w:space="0" w:color="auto"/>
            </w:tcBorders>
            <w:shd w:val="clear" w:color="auto" w:fill="auto"/>
            <w:vAlign w:val="center"/>
            <w:hideMark/>
          </w:tcPr>
          <w:p w14:paraId="79F2D3A3" w14:textId="2B931C53"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Implant cu transmitere osoasă</w:t>
            </w:r>
          </w:p>
        </w:tc>
        <w:tc>
          <w:tcPr>
            <w:tcW w:w="1500" w:type="dxa"/>
            <w:tcBorders>
              <w:top w:val="nil"/>
              <w:left w:val="nil"/>
              <w:bottom w:val="single" w:sz="4" w:space="0" w:color="auto"/>
              <w:right w:val="single" w:sz="4" w:space="0" w:color="auto"/>
            </w:tcBorders>
            <w:shd w:val="clear" w:color="auto" w:fill="auto"/>
            <w:vAlign w:val="center"/>
            <w:hideMark/>
          </w:tcPr>
          <w:p w14:paraId="73AE0906"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Implant cu transmitere osoasă</w:t>
            </w:r>
          </w:p>
        </w:tc>
        <w:tc>
          <w:tcPr>
            <w:tcW w:w="8438" w:type="dxa"/>
            <w:tcBorders>
              <w:top w:val="nil"/>
              <w:left w:val="nil"/>
              <w:bottom w:val="single" w:sz="4" w:space="0" w:color="auto"/>
              <w:right w:val="single" w:sz="4" w:space="0" w:color="auto"/>
            </w:tcBorders>
            <w:shd w:val="clear" w:color="auto" w:fill="auto"/>
            <w:vAlign w:val="center"/>
            <w:hideMark/>
          </w:tcPr>
          <w:p w14:paraId="769D3246"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a</w:t>
            </w:r>
            <w:r w:rsidRPr="006150A2">
              <w:rPr>
                <w:noProof w:val="0"/>
                <w:color w:val="FF0000"/>
                <w:sz w:val="22"/>
                <w:szCs w:val="22"/>
                <w:lang w:val="ro-MD" w:eastAsia="ru-RU"/>
              </w:rPr>
              <w:t>) Implant (partea internă)</w:t>
            </w:r>
            <w:r w:rsidRPr="006150A2">
              <w:rPr>
                <w:noProof w:val="0"/>
                <w:color w:val="FF0000"/>
                <w:sz w:val="22"/>
                <w:szCs w:val="22"/>
                <w:lang w:val="ro-MD" w:eastAsia="ru-RU"/>
              </w:rPr>
              <w:br/>
              <w:t>Implant activ - Implantul stimulează direct osul fără țesut intermediar între ele. (Conducția osoasă funcționează cel mai bine dacă osul este stimulat direct de implant. Orice strat introduce un anumit nivel de atenuare a sunetului).</w:t>
            </w:r>
            <w:r w:rsidRPr="006150A2">
              <w:rPr>
                <w:noProof w:val="0"/>
                <w:color w:val="000000"/>
                <w:sz w:val="22"/>
                <w:szCs w:val="22"/>
                <w:lang w:val="ro-MD" w:eastAsia="ru-RU"/>
              </w:rPr>
              <w:br/>
              <w:t xml:space="preserve">Soluție pentru piele intactă - Sistemul de implant este o soluție cutanată intactă  - </w:t>
            </w:r>
            <w:proofErr w:type="spellStart"/>
            <w:r w:rsidRPr="006150A2">
              <w:rPr>
                <w:noProof w:val="0"/>
                <w:color w:val="000000"/>
                <w:sz w:val="22"/>
                <w:szCs w:val="22"/>
                <w:lang w:val="ro-MD" w:eastAsia="ru-RU"/>
              </w:rPr>
              <w:t>transcutanată</w:t>
            </w:r>
            <w:proofErr w:type="spellEnd"/>
            <w:r w:rsidRPr="006150A2">
              <w:rPr>
                <w:noProof w:val="0"/>
                <w:color w:val="000000"/>
                <w:sz w:val="22"/>
                <w:szCs w:val="22"/>
                <w:lang w:val="ro-MD" w:eastAsia="ru-RU"/>
              </w:rPr>
              <w:t xml:space="preserve">.  (Cu un sistem </w:t>
            </w:r>
            <w:proofErr w:type="spellStart"/>
            <w:r w:rsidRPr="006150A2">
              <w:rPr>
                <w:noProof w:val="0"/>
                <w:color w:val="000000"/>
                <w:sz w:val="22"/>
                <w:szCs w:val="22"/>
                <w:lang w:val="ro-MD" w:eastAsia="ru-RU"/>
              </w:rPr>
              <w:t>transcutanat</w:t>
            </w:r>
            <w:proofErr w:type="spellEnd"/>
            <w:r w:rsidRPr="006150A2">
              <w:rPr>
                <w:noProof w:val="0"/>
                <w:color w:val="000000"/>
                <w:sz w:val="22"/>
                <w:szCs w:val="22"/>
                <w:lang w:val="ro-MD" w:eastAsia="ru-RU"/>
              </w:rPr>
              <w:t>, nu există o rană deschisă permanentă, de care trebuie îngrijită. Din punct de vedere al siguranței, riscul de complicații medicale este foarte redus. Mai puține infecții duc la costuri mai mici de îngrijire a sănătății.)</w:t>
            </w:r>
            <w:r w:rsidRPr="006150A2">
              <w:rPr>
                <w:noProof w:val="0"/>
                <w:color w:val="000000"/>
                <w:sz w:val="22"/>
                <w:szCs w:val="22"/>
                <w:lang w:val="ro-MD" w:eastAsia="ru-RU"/>
              </w:rPr>
              <w:br/>
              <w:t>Flexibilitate chirurgicală - Sistemul de implant este capabil să fie îndoit sau răsucit orizontal și vertical. (Un sistem pliabil oferă o soluție pentru toate situațiile anatomice posibile, precum și pentru a evita comprimarea structurilor critice, cum ar fi sinusul și dura. Poziționarea adaptabilă a bobinei implantului oferă chirurgului mai multe oportunități de amplasare a implantului.)</w:t>
            </w:r>
            <w:r w:rsidRPr="006150A2">
              <w:rPr>
                <w:noProof w:val="0"/>
                <w:color w:val="000000"/>
                <w:sz w:val="22"/>
                <w:szCs w:val="22"/>
                <w:lang w:val="ro-MD" w:eastAsia="ru-RU"/>
              </w:rPr>
              <w:br/>
              <w:t>Fixarea implantului Sistemul de implant trebuie fixat cu două șuruburi în craniu. O fixare cu două șuruburi oferă cea mai stabilă fixare pe craniu. Astfel, asigurând cea mai bună transmisie a semnalului și stabilitate pe termen lung.</w:t>
            </w:r>
            <w:r w:rsidRPr="006150A2">
              <w:rPr>
                <w:noProof w:val="0"/>
                <w:color w:val="000000"/>
                <w:sz w:val="22"/>
                <w:szCs w:val="22"/>
                <w:lang w:val="ro-MD" w:eastAsia="ru-RU"/>
              </w:rPr>
              <w:br/>
              <w:t xml:space="preserve">Abilitatea RMN - </w:t>
            </w:r>
            <w:r w:rsidRPr="006150A2">
              <w:rPr>
                <w:noProof w:val="0"/>
                <w:color w:val="FF0000"/>
                <w:sz w:val="22"/>
                <w:szCs w:val="22"/>
                <w:lang w:val="ro-MD" w:eastAsia="ru-RU"/>
              </w:rPr>
              <w:t>Nu este nevoie de îndepărtat chirurgical magnetul implantului pentru RMN de până la 1,5 Tesla</w:t>
            </w:r>
            <w:r w:rsidRPr="006150A2">
              <w:rPr>
                <w:noProof w:val="0"/>
                <w:color w:val="000000"/>
                <w:sz w:val="22"/>
                <w:szCs w:val="22"/>
                <w:lang w:val="ro-MD" w:eastAsia="ru-RU"/>
              </w:rPr>
              <w:t>. Pacienții pot fi supuși RMN de 1,5 Tesla fără a fi nevoia unei intervenții chirurgicale suplimentare de îndepărtare a magnetului de implant înainte de RMN.</w:t>
            </w:r>
            <w:r w:rsidRPr="006150A2">
              <w:rPr>
                <w:noProof w:val="0"/>
                <w:color w:val="000000"/>
                <w:sz w:val="22"/>
                <w:szCs w:val="22"/>
                <w:lang w:val="ro-MD" w:eastAsia="ru-RU"/>
              </w:rPr>
              <w:br/>
              <w:t>Instrumente chirurgicale - Instrumentele chirurgicale necesare pentru fixarea implantului sunt incluse în cutia implantului și sterilizate. (Nu este nevoie de un proces suplimentar de sterilizare înainte de operație.)</w:t>
            </w:r>
            <w:r w:rsidRPr="006150A2">
              <w:rPr>
                <w:noProof w:val="0"/>
                <w:color w:val="000000"/>
                <w:sz w:val="22"/>
                <w:szCs w:val="22"/>
                <w:lang w:val="ro-MD" w:eastAsia="ru-RU"/>
              </w:rPr>
              <w:br/>
              <w:t>Concept și performanță- Tehnologia implanturilor pe piață de cel puțin 10 ani. (Date excelente de fiabilitate și multe studii clinice publicate dovedesc conceptul și performanța sistemului de implant.)</w:t>
            </w:r>
            <w:r w:rsidRPr="006150A2">
              <w:rPr>
                <w:noProof w:val="0"/>
                <w:color w:val="000000"/>
                <w:sz w:val="22"/>
                <w:szCs w:val="22"/>
                <w:lang w:val="ro-MD" w:eastAsia="ru-RU"/>
              </w:rPr>
              <w:br/>
            </w:r>
            <w:proofErr w:type="spellStart"/>
            <w:r w:rsidRPr="006150A2">
              <w:rPr>
                <w:noProof w:val="0"/>
                <w:color w:val="FF0000"/>
                <w:sz w:val="22"/>
                <w:szCs w:val="22"/>
                <w:lang w:val="ro-MD" w:eastAsia="ru-RU"/>
              </w:rPr>
              <w:t>Audioprocesor</w:t>
            </w:r>
            <w:proofErr w:type="spellEnd"/>
            <w:r w:rsidRPr="006150A2">
              <w:rPr>
                <w:noProof w:val="0"/>
                <w:color w:val="FF0000"/>
                <w:sz w:val="22"/>
                <w:szCs w:val="22"/>
                <w:lang w:val="ro-MD" w:eastAsia="ru-RU"/>
              </w:rPr>
              <w:t xml:space="preserve"> (partea externă)</w:t>
            </w:r>
            <w:r w:rsidRPr="006150A2">
              <w:rPr>
                <w:noProof w:val="0"/>
                <w:color w:val="000000"/>
                <w:sz w:val="22"/>
                <w:szCs w:val="22"/>
                <w:lang w:val="ro-MD" w:eastAsia="ru-RU"/>
              </w:rPr>
              <w:br/>
              <w:t>Poziția procesorului audio -Procesorul este purtat pe ureche, ca procesor cu o singură unitate, fără nicio bandă pentru cap sau echivalent.( Procesoarele care sunt purtate pe ureche ca procesor cu o singură unitate duc la mai mult confort la purtare.)</w:t>
            </w:r>
            <w:r w:rsidRPr="006150A2">
              <w:rPr>
                <w:noProof w:val="0"/>
                <w:color w:val="000000"/>
                <w:sz w:val="22"/>
                <w:szCs w:val="22"/>
                <w:lang w:val="ro-MD" w:eastAsia="ru-RU"/>
              </w:rPr>
              <w:br/>
              <w:t>Greutatea procesorului Greutatea procesorului nu depășește 10 grame, inclusiv bateriile și magneții de atașare. (Cu cât este mai mică greutatea procesorului, cu atât este mai mică puterea necesară a magnetului pentru a oferi suficientă atracție.)</w:t>
            </w:r>
            <w:r w:rsidRPr="006150A2">
              <w:rPr>
                <w:noProof w:val="0"/>
                <w:color w:val="000000"/>
                <w:sz w:val="22"/>
                <w:szCs w:val="22"/>
                <w:lang w:val="ro-MD" w:eastAsia="ru-RU"/>
              </w:rPr>
              <w:br/>
              <w:t xml:space="preserve">Dimensiunile procesorului </w:t>
            </w:r>
            <w:proofErr w:type="spellStart"/>
            <w:r w:rsidRPr="006150A2">
              <w:rPr>
                <w:noProof w:val="0"/>
                <w:color w:val="000000"/>
                <w:sz w:val="22"/>
                <w:szCs w:val="22"/>
                <w:lang w:val="ro-MD" w:eastAsia="ru-RU"/>
              </w:rPr>
              <w:t>Marimea</w:t>
            </w:r>
            <w:proofErr w:type="spellEnd"/>
            <w:r w:rsidRPr="006150A2">
              <w:rPr>
                <w:noProof w:val="0"/>
                <w:color w:val="000000"/>
                <w:sz w:val="22"/>
                <w:szCs w:val="22"/>
                <w:lang w:val="ro-MD" w:eastAsia="ru-RU"/>
              </w:rPr>
              <w:t xml:space="preserve"> de înălțime a procesorului cu magnet în poziție (în mm) nu este mai  mare de 11 mm, măsurată de la cel mai jos până la cel mai înalt punct din profil. (Un profil redus face procesorul audio mai ușor de ascuns sub păr și astfel este mai atrăgător din punct de vedere estetic.)</w:t>
            </w:r>
            <w:r w:rsidRPr="006150A2">
              <w:rPr>
                <w:noProof w:val="0"/>
                <w:color w:val="000000"/>
                <w:sz w:val="22"/>
                <w:szCs w:val="22"/>
                <w:lang w:val="ro-MD" w:eastAsia="ru-RU"/>
              </w:rPr>
              <w:br/>
              <w:t xml:space="preserve">Durata de </w:t>
            </w:r>
            <w:proofErr w:type="spellStart"/>
            <w:r w:rsidRPr="006150A2">
              <w:rPr>
                <w:noProof w:val="0"/>
                <w:color w:val="000000"/>
                <w:sz w:val="22"/>
                <w:szCs w:val="22"/>
                <w:lang w:val="ro-MD" w:eastAsia="ru-RU"/>
              </w:rPr>
              <w:t>viata</w:t>
            </w:r>
            <w:proofErr w:type="spellEnd"/>
            <w:r w:rsidRPr="006150A2">
              <w:rPr>
                <w:noProof w:val="0"/>
                <w:color w:val="000000"/>
                <w:sz w:val="22"/>
                <w:szCs w:val="22"/>
                <w:lang w:val="ro-MD" w:eastAsia="ru-RU"/>
              </w:rPr>
              <w:t xml:space="preserve"> a bateriei- Durata de viață a bateriei procesorului audio este de cel puțin o săptămână. (O autonomie lungă a bateriei asigură un auz lung și fără problem,</w:t>
            </w:r>
            <w:r w:rsidRPr="006150A2">
              <w:rPr>
                <w:noProof w:val="0"/>
                <w:color w:val="000000"/>
                <w:sz w:val="22"/>
                <w:szCs w:val="22"/>
                <w:lang w:val="ro-MD" w:eastAsia="ru-RU"/>
              </w:rPr>
              <w:br/>
              <w:t>performanță auditivă pentru pacient și costuri reduse ale bateriei.)</w:t>
            </w:r>
          </w:p>
        </w:tc>
        <w:tc>
          <w:tcPr>
            <w:tcW w:w="931" w:type="dxa"/>
            <w:tcBorders>
              <w:top w:val="nil"/>
              <w:left w:val="nil"/>
              <w:bottom w:val="single" w:sz="4" w:space="0" w:color="auto"/>
              <w:right w:val="single" w:sz="4" w:space="0" w:color="auto"/>
            </w:tcBorders>
            <w:shd w:val="clear" w:color="auto" w:fill="auto"/>
            <w:noWrap/>
            <w:vAlign w:val="center"/>
            <w:hideMark/>
          </w:tcPr>
          <w:p w14:paraId="079E9474"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689FC0EE" w14:textId="2DAB3F08" w:rsidR="002A4C09" w:rsidRPr="006150A2" w:rsidRDefault="002A4C09" w:rsidP="002A4C09">
            <w:pPr>
              <w:rPr>
                <w:noProof w:val="0"/>
                <w:color w:val="000000"/>
                <w:sz w:val="22"/>
                <w:szCs w:val="22"/>
                <w:lang w:val="ro-MD" w:eastAsia="ru-RU"/>
              </w:rPr>
            </w:pPr>
            <w:r w:rsidRPr="00734004">
              <w:t>20,00</w:t>
            </w:r>
          </w:p>
        </w:tc>
        <w:tc>
          <w:tcPr>
            <w:tcW w:w="1476" w:type="dxa"/>
            <w:tcBorders>
              <w:top w:val="nil"/>
              <w:left w:val="nil"/>
              <w:bottom w:val="single" w:sz="4" w:space="0" w:color="auto"/>
              <w:right w:val="single" w:sz="4" w:space="0" w:color="auto"/>
            </w:tcBorders>
            <w:shd w:val="clear" w:color="auto" w:fill="auto"/>
            <w:noWrap/>
            <w:hideMark/>
          </w:tcPr>
          <w:p w14:paraId="53B947BF" w14:textId="4F3CC179" w:rsidR="002A4C09" w:rsidRPr="006150A2" w:rsidRDefault="002A4C09" w:rsidP="002A4C09">
            <w:pPr>
              <w:rPr>
                <w:noProof w:val="0"/>
                <w:color w:val="000000"/>
                <w:sz w:val="22"/>
                <w:szCs w:val="22"/>
                <w:lang w:val="ro-MD" w:eastAsia="ru-RU"/>
              </w:rPr>
            </w:pPr>
            <w:r w:rsidRPr="00734004">
              <w:t>4.996.000,00</w:t>
            </w:r>
          </w:p>
        </w:tc>
      </w:tr>
      <w:tr w:rsidR="002A4C09" w:rsidRPr="00962521" w14:paraId="4FB02424" w14:textId="77777777" w:rsidTr="002A4C09">
        <w:trPr>
          <w:trHeight w:val="2295"/>
        </w:trPr>
        <w:tc>
          <w:tcPr>
            <w:tcW w:w="528" w:type="dxa"/>
            <w:tcBorders>
              <w:top w:val="nil"/>
              <w:left w:val="single" w:sz="4" w:space="0" w:color="auto"/>
              <w:bottom w:val="single" w:sz="4" w:space="0" w:color="auto"/>
              <w:right w:val="single" w:sz="4" w:space="0" w:color="auto"/>
            </w:tcBorders>
            <w:shd w:val="clear" w:color="000000" w:fill="FFFFFF"/>
            <w:vAlign w:val="center"/>
          </w:tcPr>
          <w:p w14:paraId="705C39AB" w14:textId="6E4FCAE4" w:rsidR="002A4C09" w:rsidRPr="00962521" w:rsidRDefault="002A4C09" w:rsidP="002A4C09">
            <w:pPr>
              <w:rPr>
                <w:noProof w:val="0"/>
                <w:sz w:val="22"/>
                <w:szCs w:val="22"/>
                <w:lang w:val="ro-MD" w:eastAsia="ru-RU"/>
              </w:rPr>
            </w:pPr>
            <w:r w:rsidRPr="00962521">
              <w:rPr>
                <w:noProof w:val="0"/>
                <w:sz w:val="22"/>
                <w:szCs w:val="22"/>
                <w:lang w:val="ro-MD" w:eastAsia="ru-RU"/>
              </w:rPr>
              <w:t>3</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20D20D4E" w14:textId="688278AB"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w:t>
            </w:r>
            <w:proofErr w:type="spellStart"/>
            <w:r w:rsidRPr="006150A2">
              <w:rPr>
                <w:noProof w:val="0"/>
                <w:sz w:val="22"/>
                <w:szCs w:val="22"/>
                <w:lang w:val="ro-MD" w:eastAsia="ru-RU"/>
              </w:rPr>
              <w:t>partiala</w:t>
            </w:r>
            <w:proofErr w:type="spellEnd"/>
            <w:r w:rsidRPr="006150A2">
              <w:rPr>
                <w:noProof w:val="0"/>
                <w:sz w:val="22"/>
                <w:szCs w:val="22"/>
                <w:lang w:val="ro-MD" w:eastAsia="ru-RU"/>
              </w:rPr>
              <w:t xml:space="preserve"> pentru implant pasiv a urechii medie</w:t>
            </w:r>
          </w:p>
        </w:tc>
        <w:tc>
          <w:tcPr>
            <w:tcW w:w="1500" w:type="dxa"/>
            <w:tcBorders>
              <w:top w:val="nil"/>
              <w:left w:val="nil"/>
              <w:bottom w:val="single" w:sz="4" w:space="0" w:color="auto"/>
              <w:right w:val="single" w:sz="4" w:space="0" w:color="auto"/>
            </w:tcBorders>
            <w:shd w:val="clear" w:color="000000" w:fill="FFFFFF"/>
            <w:vAlign w:val="center"/>
            <w:hideMark/>
          </w:tcPr>
          <w:p w14:paraId="3555226F"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w:t>
            </w:r>
            <w:proofErr w:type="spellStart"/>
            <w:r w:rsidRPr="006150A2">
              <w:rPr>
                <w:noProof w:val="0"/>
                <w:sz w:val="22"/>
                <w:szCs w:val="22"/>
                <w:lang w:val="ro-MD" w:eastAsia="ru-RU"/>
              </w:rPr>
              <w:t>partiala</w:t>
            </w:r>
            <w:proofErr w:type="spellEnd"/>
            <w:r w:rsidRPr="006150A2">
              <w:rPr>
                <w:noProof w:val="0"/>
                <w:sz w:val="22"/>
                <w:szCs w:val="22"/>
                <w:lang w:val="ro-MD" w:eastAsia="ru-RU"/>
              </w:rPr>
              <w:t xml:space="preserve"> pentru implant pasiv a urechii medie</w:t>
            </w:r>
          </w:p>
        </w:tc>
        <w:tc>
          <w:tcPr>
            <w:tcW w:w="8438" w:type="dxa"/>
            <w:tcBorders>
              <w:top w:val="nil"/>
              <w:left w:val="nil"/>
              <w:bottom w:val="single" w:sz="4" w:space="0" w:color="auto"/>
              <w:right w:val="single" w:sz="4" w:space="0" w:color="auto"/>
            </w:tcBorders>
            <w:shd w:val="clear" w:color="000000" w:fill="FFFFFF"/>
            <w:vAlign w:val="center"/>
            <w:hideMark/>
          </w:tcPr>
          <w:p w14:paraId="1E16BF8A"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1. </w:t>
            </w:r>
            <w:r w:rsidRPr="006150A2">
              <w:rPr>
                <w:noProof w:val="0"/>
                <w:color w:val="FF0000"/>
                <w:sz w:val="22"/>
                <w:szCs w:val="22"/>
                <w:lang w:val="ro-MD" w:eastAsia="ru-RU"/>
              </w:rPr>
              <w:t xml:space="preserve">Kitul de proteză trebuie să permită ajustarea precisă și fără trepte a lungimii implantului într-un interval funcțional </w:t>
            </w:r>
            <w:r w:rsidRPr="006150A2">
              <w:rPr>
                <w:noProof w:val="0"/>
                <w:sz w:val="22"/>
                <w:szCs w:val="22"/>
                <w:lang w:val="ro-MD" w:eastAsia="ru-RU"/>
              </w:rPr>
              <w:t>de la 0,75 la 3,50 mm, direct în ambalaj</w:t>
            </w:r>
            <w:r w:rsidRPr="006150A2">
              <w:rPr>
                <w:noProof w:val="0"/>
                <w:sz w:val="22"/>
                <w:szCs w:val="22"/>
                <w:lang w:val="ro-MD" w:eastAsia="ru-RU"/>
              </w:rPr>
              <w:br/>
              <w:t>2. Kitul de proteză trebuie furnizat ca un set complet, conținând măsurători sterile de diferite lungimi împreună cu implantul, eliminând necesitatea ambalării separate sau a gestionării suplimentare a inventarului</w:t>
            </w:r>
            <w:r w:rsidRPr="006150A2">
              <w:rPr>
                <w:noProof w:val="0"/>
                <w:sz w:val="22"/>
                <w:szCs w:val="22"/>
                <w:lang w:val="ro-MD" w:eastAsia="ru-RU"/>
              </w:rPr>
              <w:br/>
              <w:t>3. Designul protezei trebuie să încorporeze o formă rotunjită a clopotului pentru a crea o conexiune articulată între capul scăriței și implant.</w:t>
            </w:r>
            <w:r w:rsidRPr="006150A2">
              <w:rPr>
                <w:noProof w:val="0"/>
                <w:sz w:val="22"/>
                <w:szCs w:val="22"/>
                <w:lang w:val="ro-MD" w:eastAsia="ru-RU"/>
              </w:rPr>
              <w:br/>
              <w:t xml:space="preserve">4. Kitul trebuie să includă măsurători ușor de îndepărtat pentru măsurători </w:t>
            </w:r>
            <w:proofErr w:type="spellStart"/>
            <w:r w:rsidRPr="006150A2">
              <w:rPr>
                <w:noProof w:val="0"/>
                <w:sz w:val="22"/>
                <w:szCs w:val="22"/>
                <w:lang w:val="ro-MD" w:eastAsia="ru-RU"/>
              </w:rPr>
              <w:t>intraoperatorii</w:t>
            </w:r>
            <w:proofErr w:type="spellEnd"/>
            <w:r w:rsidRPr="006150A2">
              <w:rPr>
                <w:noProof w:val="0"/>
                <w:sz w:val="22"/>
                <w:szCs w:val="22"/>
                <w:lang w:val="ro-MD" w:eastAsia="ru-RU"/>
              </w:rPr>
              <w:t>, permițând determinarea precisă a lungimii fără a compromite sterilitatea</w:t>
            </w:r>
            <w:r w:rsidRPr="006150A2">
              <w:rPr>
                <w:noProof w:val="0"/>
                <w:sz w:val="22"/>
                <w:szCs w:val="22"/>
                <w:lang w:val="ro-MD" w:eastAsia="ru-RU"/>
              </w:rPr>
              <w:br/>
              <w:t xml:space="preserve">5. Implanturile trebuie să fie fabricate din titan, asigurând </w:t>
            </w:r>
            <w:proofErr w:type="spellStart"/>
            <w:r w:rsidRPr="006150A2">
              <w:rPr>
                <w:noProof w:val="0"/>
                <w:sz w:val="22"/>
                <w:szCs w:val="22"/>
                <w:lang w:val="ro-MD" w:eastAsia="ru-RU"/>
              </w:rPr>
              <w:t>biocompatibilitate</w:t>
            </w:r>
            <w:proofErr w:type="spellEnd"/>
            <w:r w:rsidRPr="006150A2">
              <w:rPr>
                <w:noProof w:val="0"/>
                <w:sz w:val="22"/>
                <w:szCs w:val="22"/>
                <w:lang w:val="ro-MD" w:eastAsia="ru-RU"/>
              </w:rPr>
              <w:t xml:space="preserve"> ridicată și compatibilitate condiționată cu RMN până la 7,0 Tesla.</w:t>
            </w:r>
          </w:p>
        </w:tc>
        <w:tc>
          <w:tcPr>
            <w:tcW w:w="931" w:type="dxa"/>
            <w:tcBorders>
              <w:top w:val="nil"/>
              <w:left w:val="nil"/>
              <w:bottom w:val="single" w:sz="4" w:space="0" w:color="auto"/>
              <w:right w:val="single" w:sz="4" w:space="0" w:color="auto"/>
            </w:tcBorders>
            <w:shd w:val="clear" w:color="auto" w:fill="auto"/>
            <w:noWrap/>
            <w:vAlign w:val="center"/>
            <w:hideMark/>
          </w:tcPr>
          <w:p w14:paraId="69BEC1FC"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5C879D2F" w14:textId="1DF36663"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59A5FB8D" w14:textId="5F7266F5" w:rsidR="002A4C09" w:rsidRPr="006150A2" w:rsidRDefault="002A4C09" w:rsidP="002A4C09">
            <w:pPr>
              <w:rPr>
                <w:noProof w:val="0"/>
                <w:color w:val="000000"/>
                <w:sz w:val="22"/>
                <w:szCs w:val="22"/>
                <w:lang w:val="ro-MD" w:eastAsia="ru-RU"/>
              </w:rPr>
            </w:pPr>
            <w:r w:rsidRPr="00734004">
              <w:t>68.100,00</w:t>
            </w:r>
          </w:p>
        </w:tc>
      </w:tr>
      <w:tr w:rsidR="002A4C09" w:rsidRPr="00962521" w14:paraId="3A37CE76" w14:textId="77777777" w:rsidTr="002A4C09">
        <w:trPr>
          <w:trHeight w:val="2145"/>
        </w:trPr>
        <w:tc>
          <w:tcPr>
            <w:tcW w:w="528" w:type="dxa"/>
            <w:tcBorders>
              <w:top w:val="nil"/>
              <w:left w:val="single" w:sz="4" w:space="0" w:color="auto"/>
              <w:bottom w:val="single" w:sz="4" w:space="0" w:color="auto"/>
              <w:right w:val="single" w:sz="4" w:space="0" w:color="auto"/>
            </w:tcBorders>
            <w:shd w:val="clear" w:color="000000" w:fill="FFFFFF"/>
            <w:vAlign w:val="center"/>
          </w:tcPr>
          <w:p w14:paraId="09B27F14" w14:textId="06278FF5" w:rsidR="002A4C09" w:rsidRPr="00962521" w:rsidRDefault="002A4C09" w:rsidP="002A4C09">
            <w:pPr>
              <w:rPr>
                <w:noProof w:val="0"/>
                <w:sz w:val="22"/>
                <w:szCs w:val="22"/>
                <w:lang w:val="ro-MD" w:eastAsia="ru-RU"/>
              </w:rPr>
            </w:pPr>
            <w:r w:rsidRPr="00962521">
              <w:rPr>
                <w:noProof w:val="0"/>
                <w:sz w:val="22"/>
                <w:szCs w:val="22"/>
                <w:lang w:val="ro-MD" w:eastAsia="ru-RU"/>
              </w:rPr>
              <w:t>4</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336763B4" w14:textId="1D1D5780"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w:t>
            </w:r>
            <w:proofErr w:type="spellStart"/>
            <w:r w:rsidRPr="006150A2">
              <w:rPr>
                <w:noProof w:val="0"/>
                <w:sz w:val="22"/>
                <w:szCs w:val="22"/>
                <w:lang w:val="ro-MD" w:eastAsia="ru-RU"/>
              </w:rPr>
              <w:t>partiala</w:t>
            </w:r>
            <w:proofErr w:type="spellEnd"/>
            <w:r w:rsidRPr="006150A2">
              <w:rPr>
                <w:noProof w:val="0"/>
                <w:sz w:val="22"/>
                <w:szCs w:val="22"/>
                <w:lang w:val="ro-MD" w:eastAsia="ru-RU"/>
              </w:rPr>
              <w:t xml:space="preserve"> pentru implant pasiv a urechii medie </w:t>
            </w:r>
          </w:p>
        </w:tc>
        <w:tc>
          <w:tcPr>
            <w:tcW w:w="1500" w:type="dxa"/>
            <w:tcBorders>
              <w:top w:val="nil"/>
              <w:left w:val="nil"/>
              <w:bottom w:val="single" w:sz="4" w:space="0" w:color="auto"/>
              <w:right w:val="single" w:sz="4" w:space="0" w:color="auto"/>
            </w:tcBorders>
            <w:shd w:val="clear" w:color="000000" w:fill="FFFFFF"/>
            <w:vAlign w:val="center"/>
            <w:hideMark/>
          </w:tcPr>
          <w:p w14:paraId="2068B614" w14:textId="61DA8F2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w:t>
            </w:r>
            <w:r w:rsidRPr="00962521">
              <w:rPr>
                <w:noProof w:val="0"/>
                <w:sz w:val="22"/>
                <w:szCs w:val="22"/>
                <w:lang w:val="ro-MD" w:eastAsia="ru-RU"/>
              </w:rPr>
              <w:t>parțiala</w:t>
            </w:r>
            <w:r w:rsidRPr="006150A2">
              <w:rPr>
                <w:noProof w:val="0"/>
                <w:sz w:val="22"/>
                <w:szCs w:val="22"/>
                <w:lang w:val="ro-MD" w:eastAsia="ru-RU"/>
              </w:rPr>
              <w:t xml:space="preserve"> pentru implant pasiv a urechii medie </w:t>
            </w:r>
          </w:p>
        </w:tc>
        <w:tc>
          <w:tcPr>
            <w:tcW w:w="8438" w:type="dxa"/>
            <w:tcBorders>
              <w:top w:val="nil"/>
              <w:left w:val="nil"/>
              <w:bottom w:val="single" w:sz="4" w:space="0" w:color="auto"/>
              <w:right w:val="single" w:sz="4" w:space="0" w:color="auto"/>
            </w:tcBorders>
            <w:shd w:val="clear" w:color="000000" w:fill="FFFFFF"/>
            <w:vAlign w:val="center"/>
            <w:hideMark/>
          </w:tcPr>
          <w:p w14:paraId="6C1DCDE4" w14:textId="663A680F" w:rsidR="002A4C09" w:rsidRPr="006150A2" w:rsidRDefault="002A4C09" w:rsidP="002A4C09">
            <w:pPr>
              <w:spacing w:after="240"/>
              <w:rPr>
                <w:noProof w:val="0"/>
                <w:sz w:val="22"/>
                <w:szCs w:val="22"/>
                <w:lang w:val="ro-MD" w:eastAsia="ru-RU"/>
              </w:rPr>
            </w:pPr>
            <w:r w:rsidRPr="006150A2">
              <w:rPr>
                <w:noProof w:val="0"/>
                <w:color w:val="FF0000"/>
                <w:sz w:val="22"/>
                <w:szCs w:val="22"/>
                <w:lang w:val="ro-MD" w:eastAsia="ru-RU"/>
              </w:rPr>
              <w:t xml:space="preserve">Proteza </w:t>
            </w:r>
            <w:r w:rsidRPr="005C701A">
              <w:rPr>
                <w:noProof w:val="0"/>
                <w:color w:val="FF0000"/>
                <w:sz w:val="22"/>
                <w:szCs w:val="22"/>
                <w:lang w:val="ro-MD" w:eastAsia="ru-RU"/>
              </w:rPr>
              <w:t>parțiala</w:t>
            </w:r>
            <w:r w:rsidRPr="006150A2">
              <w:rPr>
                <w:noProof w:val="0"/>
                <w:color w:val="FF0000"/>
                <w:sz w:val="22"/>
                <w:szCs w:val="22"/>
                <w:lang w:val="ro-MD" w:eastAsia="ru-RU"/>
              </w:rPr>
              <w:t xml:space="preserve"> pentru implant pasiv a urechii medie </w:t>
            </w:r>
            <w:r w:rsidRPr="005C701A">
              <w:rPr>
                <w:noProof w:val="0"/>
                <w:color w:val="FF0000"/>
                <w:sz w:val="22"/>
                <w:szCs w:val="22"/>
                <w:lang w:val="ro-MD" w:eastAsia="ru-RU"/>
              </w:rPr>
              <w:t xml:space="preserve"> </w:t>
            </w:r>
            <w:r w:rsidRPr="006150A2">
              <w:rPr>
                <w:noProof w:val="0"/>
                <w:sz w:val="22"/>
                <w:szCs w:val="22"/>
                <w:lang w:val="ro-MD" w:eastAsia="ru-RU"/>
              </w:rPr>
              <w:t>1. Proteza trebuie să combine flexibilitatea cu stabilitatea prin intermediul unui clip și a unei micro-articulații sferice, permițând o fixare stabilă pe scăriță și o flexibilitate ridicată.</w:t>
            </w:r>
            <w:r w:rsidRPr="006150A2">
              <w:rPr>
                <w:noProof w:val="0"/>
                <w:sz w:val="22"/>
                <w:szCs w:val="22"/>
                <w:lang w:val="ro-MD" w:eastAsia="ru-RU"/>
              </w:rPr>
              <w:br/>
              <w:t xml:space="preserve">2. Proteza trebuie să aibă un clip simetric și o aliniere concentrică a plăcii circulare a capului pe articulația sferică, facilitând manipularea </w:t>
            </w:r>
            <w:proofErr w:type="spellStart"/>
            <w:r w:rsidRPr="006150A2">
              <w:rPr>
                <w:noProof w:val="0"/>
                <w:sz w:val="22"/>
                <w:szCs w:val="22"/>
                <w:lang w:val="ro-MD" w:eastAsia="ru-RU"/>
              </w:rPr>
              <w:t>intraoperatorie</w:t>
            </w:r>
            <w:proofErr w:type="spellEnd"/>
            <w:r w:rsidRPr="006150A2">
              <w:rPr>
                <w:noProof w:val="0"/>
                <w:sz w:val="22"/>
                <w:szCs w:val="22"/>
                <w:lang w:val="ro-MD" w:eastAsia="ru-RU"/>
              </w:rPr>
              <w:t xml:space="preserve"> și poziționarea pe scăriță.</w:t>
            </w:r>
            <w:r w:rsidRPr="006150A2">
              <w:rPr>
                <w:noProof w:val="0"/>
                <w:sz w:val="22"/>
                <w:szCs w:val="22"/>
                <w:lang w:val="ro-MD" w:eastAsia="ru-RU"/>
              </w:rPr>
              <w:br/>
              <w:t>3. Produsul trebuie să aibă o greutate de aproximativ 3,4-3,9 mg, în funcție de lungime, și să fie fabricat din titan de grad medical.</w:t>
            </w:r>
            <w:r w:rsidRPr="006150A2">
              <w:rPr>
                <w:noProof w:val="0"/>
                <w:sz w:val="22"/>
                <w:szCs w:val="22"/>
                <w:lang w:val="ro-MD" w:eastAsia="ru-RU"/>
              </w:rPr>
              <w:br/>
              <w:t xml:space="preserve">4. </w:t>
            </w:r>
            <w:r w:rsidRPr="006150A2">
              <w:rPr>
                <w:noProof w:val="0"/>
                <w:color w:val="FF0000"/>
                <w:sz w:val="22"/>
                <w:szCs w:val="22"/>
                <w:lang w:val="ro-MD" w:eastAsia="ru-RU"/>
              </w:rPr>
              <w:t xml:space="preserve">Proteza trebuie să fie compatibilă condiționat cu RMN </w:t>
            </w:r>
            <w:r w:rsidRPr="006150A2">
              <w:rPr>
                <w:noProof w:val="0"/>
                <w:sz w:val="22"/>
                <w:szCs w:val="22"/>
                <w:lang w:val="ro-MD" w:eastAsia="ru-RU"/>
              </w:rPr>
              <w:t>până la 7,0 Tesla.</w:t>
            </w:r>
            <w:r w:rsidRPr="006150A2">
              <w:rPr>
                <w:noProof w:val="0"/>
                <w:sz w:val="22"/>
                <w:szCs w:val="22"/>
                <w:lang w:val="ro-MD" w:eastAsia="ru-RU"/>
              </w:rPr>
              <w:br/>
              <w:t xml:space="preserve">5. Sistemul trebuie să permită urmărirea mișcărilor </w:t>
            </w:r>
            <w:proofErr w:type="spellStart"/>
            <w:r w:rsidRPr="006150A2">
              <w:rPr>
                <w:noProof w:val="0"/>
                <w:sz w:val="22"/>
                <w:szCs w:val="22"/>
                <w:lang w:val="ro-MD" w:eastAsia="ru-RU"/>
              </w:rPr>
              <w:t>cvasii</w:t>
            </w:r>
            <w:proofErr w:type="spellEnd"/>
            <w:r w:rsidRPr="006150A2">
              <w:rPr>
                <w:noProof w:val="0"/>
                <w:sz w:val="22"/>
                <w:szCs w:val="22"/>
                <w:lang w:val="ro-MD" w:eastAsia="ru-RU"/>
              </w:rPr>
              <w:t>-statice ale timpanului, prevenind potențialele vârfuri de presiune.</w:t>
            </w:r>
            <w:r w:rsidRPr="006150A2">
              <w:rPr>
                <w:noProof w:val="0"/>
                <w:sz w:val="22"/>
                <w:szCs w:val="22"/>
                <w:lang w:val="ro-MD" w:eastAsia="ru-RU"/>
              </w:rPr>
              <w:br/>
              <w:t xml:space="preserve">6. </w:t>
            </w:r>
            <w:r w:rsidRPr="006150A2">
              <w:rPr>
                <w:noProof w:val="0"/>
                <w:color w:val="FF0000"/>
                <w:sz w:val="22"/>
                <w:szCs w:val="22"/>
                <w:lang w:val="ro-MD" w:eastAsia="ru-RU"/>
              </w:rPr>
              <w:t>Designul protezei trebuie să asigure o utilizare ușoară în timpul intervenției chirurgicale</w:t>
            </w:r>
            <w:r w:rsidRPr="006150A2">
              <w:rPr>
                <w:noProof w:val="0"/>
                <w:sz w:val="22"/>
                <w:szCs w:val="22"/>
                <w:lang w:val="ro-MD" w:eastAsia="ru-RU"/>
              </w:rPr>
              <w:t>, datorită simetriei și alinierii concentrice a componentelor sale.</w:t>
            </w:r>
          </w:p>
        </w:tc>
        <w:tc>
          <w:tcPr>
            <w:tcW w:w="931" w:type="dxa"/>
            <w:tcBorders>
              <w:top w:val="nil"/>
              <w:left w:val="nil"/>
              <w:bottom w:val="single" w:sz="4" w:space="0" w:color="auto"/>
              <w:right w:val="single" w:sz="4" w:space="0" w:color="auto"/>
            </w:tcBorders>
            <w:shd w:val="clear" w:color="auto" w:fill="auto"/>
            <w:noWrap/>
            <w:vAlign w:val="center"/>
            <w:hideMark/>
          </w:tcPr>
          <w:p w14:paraId="4E709F9C"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351CD79B" w14:textId="589A4B89"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2E8833CB" w14:textId="5B36C672" w:rsidR="002A4C09" w:rsidRPr="006150A2" w:rsidRDefault="002A4C09" w:rsidP="002A4C09">
            <w:pPr>
              <w:rPr>
                <w:noProof w:val="0"/>
                <w:color w:val="000000"/>
                <w:sz w:val="22"/>
                <w:szCs w:val="22"/>
                <w:lang w:val="ro-MD" w:eastAsia="ru-RU"/>
              </w:rPr>
            </w:pPr>
            <w:r w:rsidRPr="00734004">
              <w:t>68.100,00</w:t>
            </w:r>
          </w:p>
        </w:tc>
      </w:tr>
      <w:tr w:rsidR="002A4C09" w:rsidRPr="00962521" w14:paraId="4AFF2F72" w14:textId="77777777" w:rsidTr="002A4C09">
        <w:trPr>
          <w:trHeight w:val="2898"/>
        </w:trPr>
        <w:tc>
          <w:tcPr>
            <w:tcW w:w="528" w:type="dxa"/>
            <w:tcBorders>
              <w:top w:val="nil"/>
              <w:left w:val="single" w:sz="4" w:space="0" w:color="auto"/>
              <w:bottom w:val="single" w:sz="4" w:space="0" w:color="auto"/>
              <w:right w:val="single" w:sz="4" w:space="0" w:color="auto"/>
            </w:tcBorders>
            <w:shd w:val="clear" w:color="000000" w:fill="FFFFFF"/>
            <w:vAlign w:val="center"/>
          </w:tcPr>
          <w:p w14:paraId="6976D419" w14:textId="36CA58AF" w:rsidR="002A4C09" w:rsidRPr="00962521" w:rsidRDefault="002A4C09" w:rsidP="002A4C09">
            <w:pPr>
              <w:rPr>
                <w:noProof w:val="0"/>
                <w:sz w:val="22"/>
                <w:szCs w:val="22"/>
                <w:lang w:val="ro-MD" w:eastAsia="ru-RU"/>
              </w:rPr>
            </w:pPr>
            <w:r w:rsidRPr="00962521">
              <w:rPr>
                <w:noProof w:val="0"/>
                <w:sz w:val="22"/>
                <w:szCs w:val="22"/>
                <w:lang w:val="ro-MD" w:eastAsia="ru-RU"/>
              </w:rPr>
              <w:t>5</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09F844EF" w14:textId="1FC1D0E0"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pentru </w:t>
            </w:r>
            <w:proofErr w:type="spellStart"/>
            <w:r w:rsidRPr="006150A2">
              <w:rPr>
                <w:noProof w:val="0"/>
                <w:sz w:val="22"/>
                <w:szCs w:val="22"/>
                <w:lang w:val="ro-MD" w:eastAsia="ru-RU"/>
              </w:rPr>
              <w:t>Stapedoplastie</w:t>
            </w:r>
            <w:proofErr w:type="spellEnd"/>
          </w:p>
        </w:tc>
        <w:tc>
          <w:tcPr>
            <w:tcW w:w="1500" w:type="dxa"/>
            <w:tcBorders>
              <w:top w:val="nil"/>
              <w:left w:val="nil"/>
              <w:bottom w:val="single" w:sz="4" w:space="0" w:color="auto"/>
              <w:right w:val="single" w:sz="4" w:space="0" w:color="auto"/>
            </w:tcBorders>
            <w:shd w:val="clear" w:color="000000" w:fill="FFFFFF"/>
            <w:vAlign w:val="center"/>
            <w:hideMark/>
          </w:tcPr>
          <w:p w14:paraId="147943EB"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pentru </w:t>
            </w:r>
            <w:proofErr w:type="spellStart"/>
            <w:r w:rsidRPr="006150A2">
              <w:rPr>
                <w:noProof w:val="0"/>
                <w:sz w:val="22"/>
                <w:szCs w:val="22"/>
                <w:lang w:val="ro-MD" w:eastAsia="ru-RU"/>
              </w:rPr>
              <w:t>Stapedoplastie</w:t>
            </w:r>
            <w:proofErr w:type="spellEnd"/>
          </w:p>
        </w:tc>
        <w:tc>
          <w:tcPr>
            <w:tcW w:w="8438" w:type="dxa"/>
            <w:tcBorders>
              <w:top w:val="nil"/>
              <w:left w:val="nil"/>
              <w:bottom w:val="single" w:sz="4" w:space="0" w:color="auto"/>
              <w:right w:val="single" w:sz="4" w:space="0" w:color="auto"/>
            </w:tcBorders>
            <w:shd w:val="clear" w:color="000000" w:fill="FFFFFF"/>
            <w:vAlign w:val="center"/>
            <w:hideMark/>
          </w:tcPr>
          <w:p w14:paraId="0B2F3F9A" w14:textId="50F264D1" w:rsidR="002A4C09" w:rsidRPr="006150A2" w:rsidRDefault="002A4C09" w:rsidP="002A4C09">
            <w:pPr>
              <w:spacing w:after="240"/>
              <w:rPr>
                <w:noProof w:val="0"/>
                <w:sz w:val="22"/>
                <w:szCs w:val="22"/>
                <w:lang w:val="ro-MD" w:eastAsia="ru-RU"/>
              </w:rPr>
            </w:pPr>
            <w:r w:rsidRPr="006150A2">
              <w:rPr>
                <w:noProof w:val="0"/>
                <w:color w:val="FF0000"/>
                <w:sz w:val="22"/>
                <w:szCs w:val="22"/>
                <w:lang w:val="ro-MD" w:eastAsia="ru-RU"/>
              </w:rPr>
              <w:t xml:space="preserve">Proteza pentru </w:t>
            </w:r>
            <w:proofErr w:type="spellStart"/>
            <w:r w:rsidRPr="006150A2">
              <w:rPr>
                <w:noProof w:val="0"/>
                <w:color w:val="FF0000"/>
                <w:sz w:val="22"/>
                <w:szCs w:val="22"/>
                <w:lang w:val="ro-MD" w:eastAsia="ru-RU"/>
              </w:rPr>
              <w:t>Stapedoplastie</w:t>
            </w:r>
            <w:proofErr w:type="spellEnd"/>
            <w:r w:rsidRPr="005C701A">
              <w:rPr>
                <w:noProof w:val="0"/>
                <w:color w:val="FF0000"/>
                <w:sz w:val="22"/>
                <w:szCs w:val="22"/>
                <w:lang w:val="ro-MD" w:eastAsia="ru-RU"/>
              </w:rPr>
              <w:t xml:space="preserve">  </w:t>
            </w:r>
            <w:r w:rsidRPr="006150A2">
              <w:rPr>
                <w:noProof w:val="0"/>
                <w:color w:val="FF0000"/>
                <w:sz w:val="22"/>
                <w:szCs w:val="22"/>
                <w:lang w:val="ro-MD" w:eastAsia="ru-RU"/>
              </w:rPr>
              <w:t xml:space="preserve">1. </w:t>
            </w:r>
            <w:r w:rsidRPr="006150A2">
              <w:rPr>
                <w:noProof w:val="0"/>
                <w:sz w:val="22"/>
                <w:szCs w:val="22"/>
                <w:lang w:val="ro-MD" w:eastAsia="ru-RU"/>
              </w:rPr>
              <w:t>Proteza trebuie să fie disponibilă în lungimi de până la 10 mm, permițând atașarea atât la incuse, cât și la ciocan</w:t>
            </w:r>
            <w:r>
              <w:rPr>
                <w:noProof w:val="0"/>
                <w:sz w:val="22"/>
                <w:szCs w:val="22"/>
                <w:lang w:val="ro-MD" w:eastAsia="ru-RU"/>
              </w:rPr>
              <w:t>.</w:t>
            </w:r>
            <w:r w:rsidRPr="006150A2">
              <w:rPr>
                <w:noProof w:val="0"/>
                <w:sz w:val="22"/>
                <w:szCs w:val="22"/>
                <w:lang w:val="ro-MD" w:eastAsia="ru-RU"/>
              </w:rPr>
              <w:br/>
              <w:t xml:space="preserve">2. </w:t>
            </w:r>
            <w:r w:rsidRPr="006150A2">
              <w:rPr>
                <w:noProof w:val="0"/>
                <w:color w:val="FF0000"/>
                <w:sz w:val="22"/>
                <w:szCs w:val="22"/>
                <w:lang w:val="ro-MD" w:eastAsia="ru-RU"/>
              </w:rPr>
              <w:t xml:space="preserve">Produsul trebuie să ofere flexibilitate </w:t>
            </w:r>
            <w:proofErr w:type="spellStart"/>
            <w:r w:rsidRPr="006150A2">
              <w:rPr>
                <w:noProof w:val="0"/>
                <w:color w:val="FF0000"/>
                <w:sz w:val="22"/>
                <w:szCs w:val="22"/>
                <w:lang w:val="ro-MD" w:eastAsia="ru-RU"/>
              </w:rPr>
              <w:t>intraoperatorie</w:t>
            </w:r>
            <w:proofErr w:type="spellEnd"/>
            <w:r w:rsidRPr="006150A2">
              <w:rPr>
                <w:noProof w:val="0"/>
                <w:color w:val="FF0000"/>
                <w:sz w:val="22"/>
                <w:szCs w:val="22"/>
                <w:lang w:val="ro-MD" w:eastAsia="ru-RU"/>
              </w:rPr>
              <w:t xml:space="preserve"> prin intermediul unei bucle de bandă decalate și a unui ax flexibil</w:t>
            </w:r>
            <w:r w:rsidRPr="006150A2">
              <w:rPr>
                <w:noProof w:val="0"/>
                <w:sz w:val="22"/>
                <w:szCs w:val="22"/>
                <w:lang w:val="ro-MD" w:eastAsia="ru-RU"/>
              </w:rPr>
              <w:t>, cu o tranziție lină între piston și ax.</w:t>
            </w:r>
            <w:r w:rsidRPr="006150A2">
              <w:rPr>
                <w:noProof w:val="0"/>
                <w:sz w:val="22"/>
                <w:szCs w:val="22"/>
                <w:lang w:val="ro-MD" w:eastAsia="ru-RU"/>
              </w:rPr>
              <w:br/>
              <w:t>3. Implantul trebuie să aibă o greutate de aproximativ 1,0-4,0 mg, în funcție de lungime, și să fie fabricat din titan de grad medical.</w:t>
            </w:r>
            <w:r w:rsidRPr="006150A2">
              <w:rPr>
                <w:noProof w:val="0"/>
                <w:sz w:val="22"/>
                <w:szCs w:val="22"/>
                <w:lang w:val="ro-MD" w:eastAsia="ru-RU"/>
              </w:rPr>
              <w:br/>
              <w:t xml:space="preserve">4. </w:t>
            </w:r>
            <w:r w:rsidRPr="006150A2">
              <w:rPr>
                <w:noProof w:val="0"/>
                <w:color w:val="FF0000"/>
                <w:sz w:val="22"/>
                <w:szCs w:val="22"/>
                <w:lang w:val="ro-MD" w:eastAsia="ru-RU"/>
              </w:rPr>
              <w:t xml:space="preserve">Proteza trebuie să fie compatibilă condiționat cu RMN </w:t>
            </w:r>
            <w:r w:rsidRPr="006150A2">
              <w:rPr>
                <w:noProof w:val="0"/>
                <w:sz w:val="22"/>
                <w:szCs w:val="22"/>
                <w:lang w:val="ro-MD" w:eastAsia="ru-RU"/>
              </w:rPr>
              <w:t>până la 7,0 Tesla.</w:t>
            </w:r>
            <w:r w:rsidRPr="006150A2">
              <w:rPr>
                <w:noProof w:val="0"/>
                <w:sz w:val="22"/>
                <w:szCs w:val="22"/>
                <w:lang w:val="ro-MD" w:eastAsia="ru-RU"/>
              </w:rPr>
              <w:br/>
              <w:t>5. Designul protezei trebuie să asigure o distribuție echilibrată a greutății pentru stabilitate și manipulare ușoară, oferind în același timp o vizibilitate clară asupra scăriței în timpul intervenției chirurgicale.</w:t>
            </w:r>
            <w:r w:rsidRPr="006150A2">
              <w:rPr>
                <w:noProof w:val="0"/>
                <w:sz w:val="22"/>
                <w:szCs w:val="22"/>
                <w:lang w:val="ro-MD" w:eastAsia="ru-RU"/>
              </w:rPr>
              <w:br/>
              <w:t xml:space="preserve">6. Implanturile trebuie să fie fabricate din titan, asigurând </w:t>
            </w:r>
            <w:proofErr w:type="spellStart"/>
            <w:r w:rsidRPr="006150A2">
              <w:rPr>
                <w:noProof w:val="0"/>
                <w:sz w:val="22"/>
                <w:szCs w:val="22"/>
                <w:lang w:val="ro-MD" w:eastAsia="ru-RU"/>
              </w:rPr>
              <w:t>biocompatibilitate</w:t>
            </w:r>
            <w:proofErr w:type="spellEnd"/>
            <w:r w:rsidRPr="006150A2">
              <w:rPr>
                <w:noProof w:val="0"/>
                <w:sz w:val="22"/>
                <w:szCs w:val="22"/>
                <w:lang w:val="ro-MD" w:eastAsia="ru-RU"/>
              </w:rPr>
              <w:t xml:space="preserve"> ridicată</w:t>
            </w:r>
            <w:r w:rsidRPr="006150A2">
              <w:rPr>
                <w:noProof w:val="0"/>
                <w:sz w:val="22"/>
                <w:szCs w:val="22"/>
                <w:lang w:val="ro-MD" w:eastAsia="ru-RU"/>
              </w:rPr>
              <w:br/>
            </w:r>
          </w:p>
        </w:tc>
        <w:tc>
          <w:tcPr>
            <w:tcW w:w="931" w:type="dxa"/>
            <w:tcBorders>
              <w:top w:val="nil"/>
              <w:left w:val="nil"/>
              <w:bottom w:val="single" w:sz="4" w:space="0" w:color="auto"/>
              <w:right w:val="single" w:sz="4" w:space="0" w:color="auto"/>
            </w:tcBorders>
            <w:shd w:val="clear" w:color="auto" w:fill="auto"/>
            <w:noWrap/>
            <w:vAlign w:val="center"/>
            <w:hideMark/>
          </w:tcPr>
          <w:p w14:paraId="2EA7B763"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0874A6C2" w14:textId="2F3B114E"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7E2E22EF" w14:textId="72BB40D1" w:rsidR="002A4C09" w:rsidRPr="006150A2" w:rsidRDefault="002A4C09" w:rsidP="002A4C09">
            <w:pPr>
              <w:rPr>
                <w:noProof w:val="0"/>
                <w:color w:val="000000"/>
                <w:sz w:val="22"/>
                <w:szCs w:val="22"/>
                <w:lang w:val="ro-MD" w:eastAsia="ru-RU"/>
              </w:rPr>
            </w:pPr>
            <w:r w:rsidRPr="00734004">
              <w:t>48.000,00</w:t>
            </w:r>
          </w:p>
        </w:tc>
      </w:tr>
      <w:tr w:rsidR="002A4C09" w:rsidRPr="00962521" w14:paraId="66CFCB7C" w14:textId="77777777" w:rsidTr="002A4C09">
        <w:trPr>
          <w:trHeight w:val="2678"/>
        </w:trPr>
        <w:tc>
          <w:tcPr>
            <w:tcW w:w="528" w:type="dxa"/>
            <w:tcBorders>
              <w:top w:val="nil"/>
              <w:left w:val="single" w:sz="4" w:space="0" w:color="auto"/>
              <w:bottom w:val="single" w:sz="4" w:space="0" w:color="auto"/>
              <w:right w:val="single" w:sz="4" w:space="0" w:color="auto"/>
            </w:tcBorders>
            <w:shd w:val="clear" w:color="000000" w:fill="FFFFFF"/>
            <w:vAlign w:val="center"/>
          </w:tcPr>
          <w:p w14:paraId="212C7B22" w14:textId="0BB911A3" w:rsidR="002A4C09" w:rsidRPr="00962521" w:rsidRDefault="002A4C09" w:rsidP="002A4C09">
            <w:pPr>
              <w:rPr>
                <w:noProof w:val="0"/>
                <w:sz w:val="22"/>
                <w:szCs w:val="22"/>
                <w:lang w:val="ro-MD" w:eastAsia="ru-RU"/>
              </w:rPr>
            </w:pPr>
            <w:r w:rsidRPr="00962521">
              <w:rPr>
                <w:noProof w:val="0"/>
                <w:sz w:val="22"/>
                <w:szCs w:val="22"/>
                <w:lang w:val="ro-MD" w:eastAsia="ru-RU"/>
              </w:rPr>
              <w:t>6</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3ACC15BC" w14:textId="0EB3C22A"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pentru </w:t>
            </w:r>
            <w:proofErr w:type="spellStart"/>
            <w:r w:rsidRPr="006150A2">
              <w:rPr>
                <w:noProof w:val="0"/>
                <w:sz w:val="22"/>
                <w:szCs w:val="22"/>
                <w:lang w:val="ro-MD" w:eastAsia="ru-RU"/>
              </w:rPr>
              <w:t>Stapedoplastie</w:t>
            </w:r>
            <w:proofErr w:type="spellEnd"/>
          </w:p>
        </w:tc>
        <w:tc>
          <w:tcPr>
            <w:tcW w:w="1500" w:type="dxa"/>
            <w:tcBorders>
              <w:top w:val="nil"/>
              <w:left w:val="nil"/>
              <w:bottom w:val="single" w:sz="4" w:space="0" w:color="auto"/>
              <w:right w:val="single" w:sz="4" w:space="0" w:color="auto"/>
            </w:tcBorders>
            <w:shd w:val="clear" w:color="000000" w:fill="FFFFFF"/>
            <w:vAlign w:val="center"/>
            <w:hideMark/>
          </w:tcPr>
          <w:p w14:paraId="426AA7A9"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pentru </w:t>
            </w:r>
            <w:proofErr w:type="spellStart"/>
            <w:r w:rsidRPr="006150A2">
              <w:rPr>
                <w:noProof w:val="0"/>
                <w:sz w:val="22"/>
                <w:szCs w:val="22"/>
                <w:lang w:val="ro-MD" w:eastAsia="ru-RU"/>
              </w:rPr>
              <w:t>Stapedoplastie</w:t>
            </w:r>
            <w:proofErr w:type="spellEnd"/>
          </w:p>
        </w:tc>
        <w:tc>
          <w:tcPr>
            <w:tcW w:w="8438" w:type="dxa"/>
            <w:tcBorders>
              <w:top w:val="nil"/>
              <w:left w:val="nil"/>
              <w:bottom w:val="single" w:sz="4" w:space="0" w:color="auto"/>
              <w:right w:val="single" w:sz="4" w:space="0" w:color="auto"/>
            </w:tcBorders>
            <w:shd w:val="clear" w:color="000000" w:fill="FFFFFF"/>
            <w:vAlign w:val="center"/>
            <w:hideMark/>
          </w:tcPr>
          <w:p w14:paraId="10AEDA7C" w14:textId="16F7CE10" w:rsidR="002A4C09" w:rsidRPr="006150A2" w:rsidRDefault="002A4C09" w:rsidP="002A4C09">
            <w:pPr>
              <w:spacing w:after="240"/>
              <w:rPr>
                <w:noProof w:val="0"/>
                <w:sz w:val="22"/>
                <w:szCs w:val="22"/>
                <w:lang w:val="ro-MD" w:eastAsia="ru-RU"/>
              </w:rPr>
            </w:pPr>
            <w:r>
              <w:rPr>
                <w:noProof w:val="0"/>
                <w:sz w:val="22"/>
                <w:szCs w:val="22"/>
                <w:lang w:val="ro-MD" w:eastAsia="ru-RU"/>
              </w:rPr>
              <w:t xml:space="preserve"> </w:t>
            </w:r>
            <w:r w:rsidRPr="005C701A">
              <w:rPr>
                <w:noProof w:val="0"/>
                <w:color w:val="FF0000"/>
                <w:sz w:val="22"/>
                <w:szCs w:val="22"/>
                <w:lang w:val="ro-MD" w:eastAsia="ru-RU"/>
              </w:rPr>
              <w:t xml:space="preserve">Proteza pentru </w:t>
            </w:r>
            <w:proofErr w:type="spellStart"/>
            <w:r w:rsidRPr="005C701A">
              <w:rPr>
                <w:noProof w:val="0"/>
                <w:color w:val="FF0000"/>
                <w:sz w:val="22"/>
                <w:szCs w:val="22"/>
                <w:lang w:val="ro-MD" w:eastAsia="ru-RU"/>
              </w:rPr>
              <w:t>Stapedoplastie</w:t>
            </w:r>
            <w:proofErr w:type="spellEnd"/>
            <w:r w:rsidRPr="005C701A">
              <w:rPr>
                <w:noProof w:val="0"/>
                <w:color w:val="FF0000"/>
                <w:sz w:val="22"/>
                <w:szCs w:val="22"/>
                <w:lang w:val="ro-MD" w:eastAsia="ru-RU"/>
              </w:rPr>
              <w:t xml:space="preserve"> </w:t>
            </w:r>
            <w:r w:rsidRPr="006150A2">
              <w:rPr>
                <w:noProof w:val="0"/>
                <w:sz w:val="22"/>
                <w:szCs w:val="22"/>
                <w:lang w:val="ro-MD" w:eastAsia="ru-RU"/>
              </w:rPr>
              <w:t>1. Proteza trebuie să aibă o buclă mai largă, pentru a reduce presiunea asupra nicovalei, și să includă perforații pentru o prindere delicată.</w:t>
            </w:r>
            <w:r w:rsidRPr="006150A2">
              <w:rPr>
                <w:noProof w:val="0"/>
                <w:sz w:val="22"/>
                <w:szCs w:val="22"/>
                <w:lang w:val="ro-MD" w:eastAsia="ru-RU"/>
              </w:rPr>
              <w:br/>
              <w:t xml:space="preserve">2. Produsul trebuie să ofere flexibilitate </w:t>
            </w:r>
            <w:proofErr w:type="spellStart"/>
            <w:r w:rsidRPr="006150A2">
              <w:rPr>
                <w:noProof w:val="0"/>
                <w:sz w:val="22"/>
                <w:szCs w:val="22"/>
                <w:lang w:val="ro-MD" w:eastAsia="ru-RU"/>
              </w:rPr>
              <w:t>intraoperatorie</w:t>
            </w:r>
            <w:proofErr w:type="spellEnd"/>
            <w:r w:rsidRPr="006150A2">
              <w:rPr>
                <w:noProof w:val="0"/>
                <w:sz w:val="22"/>
                <w:szCs w:val="22"/>
                <w:lang w:val="ro-MD" w:eastAsia="ru-RU"/>
              </w:rPr>
              <w:t xml:space="preserve"> prin intermediul unei bucle decalate și a unui ax flexibil, cu o tranziție lină între piston și ax.</w:t>
            </w:r>
            <w:r w:rsidRPr="006150A2">
              <w:rPr>
                <w:noProof w:val="0"/>
                <w:sz w:val="22"/>
                <w:szCs w:val="22"/>
                <w:lang w:val="ro-MD" w:eastAsia="ru-RU"/>
              </w:rPr>
              <w:br/>
              <w:t>3. Implantul trebuie să aibă o greutate de aproximativ 1,0-3,5 mg, în funcție de lungime, și să fie fabricat din titan de grad medical.</w:t>
            </w:r>
            <w:r w:rsidRPr="006150A2">
              <w:rPr>
                <w:noProof w:val="0"/>
                <w:sz w:val="22"/>
                <w:szCs w:val="22"/>
                <w:lang w:val="ro-MD" w:eastAsia="ru-RU"/>
              </w:rPr>
              <w:br/>
              <w:t xml:space="preserve">4. </w:t>
            </w:r>
            <w:r w:rsidRPr="006150A2">
              <w:rPr>
                <w:noProof w:val="0"/>
                <w:color w:val="FF0000"/>
                <w:sz w:val="22"/>
                <w:szCs w:val="22"/>
                <w:lang w:val="ro-MD" w:eastAsia="ru-RU"/>
              </w:rPr>
              <w:t xml:space="preserve">Proteza trebuie să fie compatibilă condiționat cu RMN </w:t>
            </w:r>
            <w:r w:rsidRPr="006150A2">
              <w:rPr>
                <w:noProof w:val="0"/>
                <w:sz w:val="22"/>
                <w:szCs w:val="22"/>
                <w:lang w:val="ro-MD" w:eastAsia="ru-RU"/>
              </w:rPr>
              <w:t>până la 7,0 Tesla</w:t>
            </w:r>
            <w:r w:rsidRPr="006150A2">
              <w:rPr>
                <w:noProof w:val="0"/>
                <w:sz w:val="22"/>
                <w:szCs w:val="22"/>
                <w:lang w:val="ro-MD" w:eastAsia="ru-RU"/>
              </w:rPr>
              <w:br/>
              <w:t>5. Lungimea funcțională a protezei trebuie să fie cuprinsă între 3,50 și 5,5 mm.</w:t>
            </w:r>
            <w:r w:rsidRPr="006150A2">
              <w:rPr>
                <w:noProof w:val="0"/>
                <w:sz w:val="22"/>
                <w:szCs w:val="22"/>
                <w:lang w:val="ro-MD" w:eastAsia="ru-RU"/>
              </w:rPr>
              <w:br/>
              <w:t xml:space="preserve">6. </w:t>
            </w:r>
            <w:r w:rsidRPr="006150A2">
              <w:rPr>
                <w:noProof w:val="0"/>
                <w:color w:val="FF0000"/>
                <w:sz w:val="22"/>
                <w:szCs w:val="22"/>
                <w:lang w:val="ro-MD" w:eastAsia="ru-RU"/>
              </w:rPr>
              <w:t>Designul protezei trebuie să asigure o distribuție echilibrată a greutății pentru stabilitate și manipulare ușoară, oferind în același timp o vizibilitate clară asupra scăriței în timpul intervenției chirurgicale</w:t>
            </w:r>
          </w:p>
        </w:tc>
        <w:tc>
          <w:tcPr>
            <w:tcW w:w="931" w:type="dxa"/>
            <w:tcBorders>
              <w:top w:val="nil"/>
              <w:left w:val="nil"/>
              <w:bottom w:val="single" w:sz="4" w:space="0" w:color="auto"/>
              <w:right w:val="single" w:sz="4" w:space="0" w:color="auto"/>
            </w:tcBorders>
            <w:shd w:val="clear" w:color="auto" w:fill="auto"/>
            <w:noWrap/>
            <w:vAlign w:val="center"/>
            <w:hideMark/>
          </w:tcPr>
          <w:p w14:paraId="1F008397"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2EEBBADB" w14:textId="1FBFA335"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246C38E7" w14:textId="07D1467B" w:rsidR="002A4C09" w:rsidRPr="006150A2" w:rsidRDefault="002A4C09" w:rsidP="002A4C09">
            <w:pPr>
              <w:rPr>
                <w:noProof w:val="0"/>
                <w:color w:val="000000"/>
                <w:sz w:val="22"/>
                <w:szCs w:val="22"/>
                <w:lang w:val="ro-MD" w:eastAsia="ru-RU"/>
              </w:rPr>
            </w:pPr>
            <w:r w:rsidRPr="00734004">
              <w:t>48.750,00</w:t>
            </w:r>
          </w:p>
        </w:tc>
      </w:tr>
      <w:tr w:rsidR="002A4C09" w:rsidRPr="00962521" w14:paraId="39CAFE75" w14:textId="77777777" w:rsidTr="002A4C09">
        <w:trPr>
          <w:trHeight w:val="2003"/>
        </w:trPr>
        <w:tc>
          <w:tcPr>
            <w:tcW w:w="528" w:type="dxa"/>
            <w:tcBorders>
              <w:top w:val="nil"/>
              <w:left w:val="single" w:sz="4" w:space="0" w:color="auto"/>
              <w:bottom w:val="single" w:sz="4" w:space="0" w:color="auto"/>
              <w:right w:val="single" w:sz="4" w:space="0" w:color="auto"/>
            </w:tcBorders>
            <w:shd w:val="clear" w:color="000000" w:fill="FFFFFF"/>
            <w:vAlign w:val="center"/>
          </w:tcPr>
          <w:p w14:paraId="3FF360FC" w14:textId="55E64872" w:rsidR="002A4C09" w:rsidRPr="00962521" w:rsidRDefault="002A4C09" w:rsidP="002A4C09">
            <w:pPr>
              <w:rPr>
                <w:noProof w:val="0"/>
                <w:sz w:val="22"/>
                <w:szCs w:val="22"/>
                <w:lang w:val="ro-MD" w:eastAsia="ru-RU"/>
              </w:rPr>
            </w:pPr>
            <w:r w:rsidRPr="00962521">
              <w:rPr>
                <w:noProof w:val="0"/>
                <w:sz w:val="22"/>
                <w:szCs w:val="22"/>
                <w:lang w:val="ro-MD" w:eastAsia="ru-RU"/>
              </w:rPr>
              <w:t>7</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4CBE3E85" w14:textId="427C91D5" w:rsidR="002A4C09" w:rsidRPr="006150A2" w:rsidRDefault="002A4C09" w:rsidP="002A4C09">
            <w:pPr>
              <w:rPr>
                <w:noProof w:val="0"/>
                <w:sz w:val="22"/>
                <w:szCs w:val="22"/>
                <w:lang w:val="ro-MD" w:eastAsia="ru-RU"/>
              </w:rPr>
            </w:pPr>
            <w:bookmarkStart w:id="4" w:name="_Hlk204777946"/>
            <w:r w:rsidRPr="006150A2">
              <w:rPr>
                <w:noProof w:val="0"/>
                <w:sz w:val="22"/>
                <w:szCs w:val="22"/>
                <w:lang w:val="ro-MD" w:eastAsia="ru-RU"/>
              </w:rPr>
              <w:t xml:space="preserve">Proteza </w:t>
            </w:r>
            <w:bookmarkEnd w:id="4"/>
            <w:r w:rsidRPr="006150A2">
              <w:rPr>
                <w:noProof w:val="0"/>
                <w:sz w:val="22"/>
                <w:szCs w:val="22"/>
                <w:lang w:val="ro-MD" w:eastAsia="ru-RU"/>
              </w:rPr>
              <w:t xml:space="preserve">totala pentru implant pasiv a </w:t>
            </w:r>
            <w:proofErr w:type="spellStart"/>
            <w:r w:rsidRPr="006150A2">
              <w:rPr>
                <w:noProof w:val="0"/>
                <w:sz w:val="22"/>
                <w:szCs w:val="22"/>
                <w:lang w:val="ro-MD" w:eastAsia="ru-RU"/>
              </w:rPr>
              <w:t>urechei</w:t>
            </w:r>
            <w:proofErr w:type="spellEnd"/>
            <w:r w:rsidRPr="006150A2">
              <w:rPr>
                <w:noProof w:val="0"/>
                <w:sz w:val="22"/>
                <w:szCs w:val="22"/>
                <w:lang w:val="ro-MD" w:eastAsia="ru-RU"/>
              </w:rPr>
              <w:t xml:space="preserve"> medie</w:t>
            </w:r>
          </w:p>
        </w:tc>
        <w:tc>
          <w:tcPr>
            <w:tcW w:w="1500" w:type="dxa"/>
            <w:tcBorders>
              <w:top w:val="nil"/>
              <w:left w:val="nil"/>
              <w:bottom w:val="single" w:sz="4" w:space="0" w:color="auto"/>
              <w:right w:val="single" w:sz="4" w:space="0" w:color="auto"/>
            </w:tcBorders>
            <w:shd w:val="clear" w:color="000000" w:fill="FFFFFF"/>
            <w:vAlign w:val="center"/>
            <w:hideMark/>
          </w:tcPr>
          <w:p w14:paraId="3971526D"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totala pentru implant pasiv a </w:t>
            </w:r>
            <w:proofErr w:type="spellStart"/>
            <w:r w:rsidRPr="006150A2">
              <w:rPr>
                <w:noProof w:val="0"/>
                <w:sz w:val="22"/>
                <w:szCs w:val="22"/>
                <w:lang w:val="ro-MD" w:eastAsia="ru-RU"/>
              </w:rPr>
              <w:t>urechei</w:t>
            </w:r>
            <w:proofErr w:type="spellEnd"/>
            <w:r w:rsidRPr="006150A2">
              <w:rPr>
                <w:noProof w:val="0"/>
                <w:sz w:val="22"/>
                <w:szCs w:val="22"/>
                <w:lang w:val="ro-MD" w:eastAsia="ru-RU"/>
              </w:rPr>
              <w:t xml:space="preserve"> medie</w:t>
            </w:r>
          </w:p>
        </w:tc>
        <w:tc>
          <w:tcPr>
            <w:tcW w:w="8438" w:type="dxa"/>
            <w:tcBorders>
              <w:top w:val="nil"/>
              <w:left w:val="nil"/>
              <w:bottom w:val="single" w:sz="4" w:space="0" w:color="auto"/>
              <w:right w:val="single" w:sz="4" w:space="0" w:color="auto"/>
            </w:tcBorders>
            <w:shd w:val="clear" w:color="000000" w:fill="FFFFFF"/>
            <w:vAlign w:val="center"/>
            <w:hideMark/>
          </w:tcPr>
          <w:p w14:paraId="4B73FED5" w14:textId="1999898D" w:rsidR="002A4C09" w:rsidRPr="006150A2" w:rsidRDefault="002A4C09" w:rsidP="002A4C09">
            <w:pPr>
              <w:spacing w:after="240"/>
              <w:rPr>
                <w:noProof w:val="0"/>
                <w:sz w:val="22"/>
                <w:szCs w:val="22"/>
                <w:lang w:val="ro-MD" w:eastAsia="ru-RU"/>
              </w:rPr>
            </w:pPr>
            <w:r>
              <w:rPr>
                <w:noProof w:val="0"/>
                <w:sz w:val="22"/>
                <w:szCs w:val="22"/>
                <w:lang w:val="ro-MD" w:eastAsia="ru-RU"/>
              </w:rPr>
              <w:t xml:space="preserve"> </w:t>
            </w:r>
            <w:r w:rsidRPr="006150A2">
              <w:rPr>
                <w:noProof w:val="0"/>
                <w:color w:val="FF0000"/>
                <w:sz w:val="22"/>
                <w:szCs w:val="22"/>
                <w:lang w:val="ro-MD" w:eastAsia="ru-RU"/>
              </w:rPr>
              <w:t xml:space="preserve">Proteza totala pentru implant pasiv a </w:t>
            </w:r>
            <w:r w:rsidRPr="005C701A">
              <w:rPr>
                <w:noProof w:val="0"/>
                <w:color w:val="FF0000"/>
                <w:sz w:val="22"/>
                <w:szCs w:val="22"/>
                <w:lang w:val="ro-MD" w:eastAsia="ru-RU"/>
              </w:rPr>
              <w:t>urechea</w:t>
            </w:r>
            <w:r w:rsidRPr="006150A2">
              <w:rPr>
                <w:noProof w:val="0"/>
                <w:color w:val="FF0000"/>
                <w:sz w:val="22"/>
                <w:szCs w:val="22"/>
                <w:lang w:val="ro-MD" w:eastAsia="ru-RU"/>
              </w:rPr>
              <w:t xml:space="preserve"> medie</w:t>
            </w:r>
            <w:r w:rsidRPr="005C701A">
              <w:rPr>
                <w:noProof w:val="0"/>
                <w:color w:val="FF0000"/>
                <w:sz w:val="22"/>
                <w:szCs w:val="22"/>
                <w:lang w:val="ro-MD" w:eastAsia="ru-RU"/>
              </w:rPr>
              <w:t xml:space="preserve"> </w:t>
            </w:r>
            <w:r w:rsidRPr="006150A2">
              <w:rPr>
                <w:noProof w:val="0"/>
                <w:sz w:val="22"/>
                <w:szCs w:val="22"/>
                <w:lang w:val="ro-MD" w:eastAsia="ru-RU"/>
              </w:rPr>
              <w:t xml:space="preserve">1. Proteza trebuie să aibă o bază </w:t>
            </w:r>
            <w:proofErr w:type="spellStart"/>
            <w:r w:rsidRPr="006150A2">
              <w:rPr>
                <w:noProof w:val="0"/>
                <w:sz w:val="22"/>
                <w:szCs w:val="22"/>
                <w:lang w:val="ro-MD" w:eastAsia="ru-RU"/>
              </w:rPr>
              <w:t>canulată</w:t>
            </w:r>
            <w:proofErr w:type="spellEnd"/>
            <w:r w:rsidRPr="006150A2">
              <w:rPr>
                <w:noProof w:val="0"/>
                <w:sz w:val="22"/>
                <w:szCs w:val="22"/>
                <w:lang w:val="ro-MD" w:eastAsia="ru-RU"/>
              </w:rPr>
              <w:t xml:space="preserve"> care să crească stabilitatea implantului pe platina scăriței.</w:t>
            </w:r>
            <w:r w:rsidRPr="006150A2">
              <w:rPr>
                <w:noProof w:val="0"/>
                <w:sz w:val="22"/>
                <w:szCs w:val="22"/>
                <w:lang w:val="ro-MD" w:eastAsia="ru-RU"/>
              </w:rPr>
              <w:br/>
              <w:t>2. Axul protezei trebuie să aibă două diametre diferite: 0,25 mm lângă placa de cap pentru a preveni îndoirea neintenționată și 0,20 mm în structura de cuplare pentru a oferi o zonă de îndoire definită.</w:t>
            </w:r>
            <w:r w:rsidRPr="006150A2">
              <w:rPr>
                <w:noProof w:val="0"/>
                <w:sz w:val="22"/>
                <w:szCs w:val="22"/>
                <w:lang w:val="ro-MD" w:eastAsia="ru-RU"/>
              </w:rPr>
              <w:br/>
              <w:t>3. Placa de cap și axul protezei trebuie să fie flexibile și să includă decupaje pentru o vizibilitate bună a scăriței în timpul intervenției chirurgicale.</w:t>
            </w:r>
            <w:r w:rsidRPr="006150A2">
              <w:rPr>
                <w:noProof w:val="0"/>
                <w:sz w:val="22"/>
                <w:szCs w:val="22"/>
                <w:lang w:val="ro-MD" w:eastAsia="ru-RU"/>
              </w:rPr>
              <w:br/>
              <w:t>4. Implantul trebuie să aibă o greutate de aproximativ 4,0-5,5 mg, în funcție de lungime, și să fie fabricat din titan de grad medical.</w:t>
            </w:r>
            <w:r w:rsidRPr="006150A2">
              <w:rPr>
                <w:noProof w:val="0"/>
                <w:sz w:val="22"/>
                <w:szCs w:val="22"/>
                <w:lang w:val="ro-MD" w:eastAsia="ru-RU"/>
              </w:rPr>
              <w:br/>
              <w:t xml:space="preserve">5. </w:t>
            </w:r>
            <w:r w:rsidRPr="006150A2">
              <w:rPr>
                <w:noProof w:val="0"/>
                <w:color w:val="FF0000"/>
                <w:sz w:val="22"/>
                <w:szCs w:val="22"/>
                <w:lang w:val="ro-MD" w:eastAsia="ru-RU"/>
              </w:rPr>
              <w:t xml:space="preserve">Proteza trebuie să fie compatibilă condiționat cu RMN </w:t>
            </w:r>
            <w:r w:rsidRPr="006150A2">
              <w:rPr>
                <w:noProof w:val="0"/>
                <w:sz w:val="22"/>
                <w:szCs w:val="22"/>
                <w:lang w:val="ro-MD" w:eastAsia="ru-RU"/>
              </w:rPr>
              <w:t>până la 7,0 Tesla.</w:t>
            </w:r>
            <w:r w:rsidRPr="006150A2">
              <w:rPr>
                <w:noProof w:val="0"/>
                <w:sz w:val="22"/>
                <w:szCs w:val="22"/>
                <w:lang w:val="ro-MD" w:eastAsia="ru-RU"/>
              </w:rPr>
              <w:br/>
              <w:t>6. Lungimea funcțională a protezei trebuie să fie cuprinsă între 3,00 și 7,00 mm.</w:t>
            </w:r>
          </w:p>
        </w:tc>
        <w:tc>
          <w:tcPr>
            <w:tcW w:w="931" w:type="dxa"/>
            <w:tcBorders>
              <w:top w:val="nil"/>
              <w:left w:val="nil"/>
              <w:bottom w:val="single" w:sz="4" w:space="0" w:color="auto"/>
              <w:right w:val="single" w:sz="4" w:space="0" w:color="auto"/>
            </w:tcBorders>
            <w:shd w:val="clear" w:color="auto" w:fill="auto"/>
            <w:noWrap/>
            <w:vAlign w:val="center"/>
            <w:hideMark/>
          </w:tcPr>
          <w:p w14:paraId="3C04060C"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2F172963" w14:textId="71BCEE74"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269B95B5" w14:textId="50190F1C" w:rsidR="002A4C09" w:rsidRPr="006150A2" w:rsidRDefault="002A4C09" w:rsidP="002A4C09">
            <w:pPr>
              <w:rPr>
                <w:noProof w:val="0"/>
                <w:color w:val="000000"/>
                <w:sz w:val="22"/>
                <w:szCs w:val="22"/>
                <w:lang w:val="ro-MD" w:eastAsia="ru-RU"/>
              </w:rPr>
            </w:pPr>
            <w:r w:rsidRPr="00734004">
              <w:t>68.100,00</w:t>
            </w:r>
          </w:p>
        </w:tc>
      </w:tr>
      <w:tr w:rsidR="002A4C09" w:rsidRPr="00962521" w14:paraId="4D560D03" w14:textId="77777777" w:rsidTr="002A4C09">
        <w:trPr>
          <w:trHeight w:val="2766"/>
        </w:trPr>
        <w:tc>
          <w:tcPr>
            <w:tcW w:w="528" w:type="dxa"/>
            <w:tcBorders>
              <w:top w:val="nil"/>
              <w:left w:val="single" w:sz="4" w:space="0" w:color="auto"/>
              <w:bottom w:val="single" w:sz="4" w:space="0" w:color="auto"/>
              <w:right w:val="single" w:sz="4" w:space="0" w:color="auto"/>
            </w:tcBorders>
            <w:shd w:val="clear" w:color="000000" w:fill="FFFFFF"/>
            <w:vAlign w:val="center"/>
          </w:tcPr>
          <w:p w14:paraId="03D16FFE" w14:textId="7E761A06" w:rsidR="002A4C09" w:rsidRPr="00962521" w:rsidRDefault="002A4C09" w:rsidP="002A4C09">
            <w:pPr>
              <w:rPr>
                <w:noProof w:val="0"/>
                <w:sz w:val="22"/>
                <w:szCs w:val="22"/>
                <w:lang w:val="ro-MD" w:eastAsia="ru-RU"/>
              </w:rPr>
            </w:pPr>
            <w:r w:rsidRPr="00962521">
              <w:rPr>
                <w:noProof w:val="0"/>
                <w:sz w:val="22"/>
                <w:szCs w:val="22"/>
                <w:lang w:val="ro-MD" w:eastAsia="ru-RU"/>
              </w:rPr>
              <w:t>8</w:t>
            </w:r>
          </w:p>
        </w:tc>
        <w:tc>
          <w:tcPr>
            <w:tcW w:w="1622" w:type="dxa"/>
            <w:tcBorders>
              <w:top w:val="nil"/>
              <w:left w:val="single" w:sz="4" w:space="0" w:color="auto"/>
              <w:bottom w:val="single" w:sz="4" w:space="0" w:color="auto"/>
              <w:right w:val="single" w:sz="4" w:space="0" w:color="auto"/>
            </w:tcBorders>
            <w:shd w:val="clear" w:color="000000" w:fill="FFFFFF"/>
            <w:vAlign w:val="center"/>
            <w:hideMark/>
          </w:tcPr>
          <w:p w14:paraId="3B90AB74" w14:textId="76DC7DC2"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totala pentru implant pasiv a </w:t>
            </w:r>
            <w:proofErr w:type="spellStart"/>
            <w:r w:rsidRPr="006150A2">
              <w:rPr>
                <w:noProof w:val="0"/>
                <w:sz w:val="22"/>
                <w:szCs w:val="22"/>
                <w:lang w:val="ro-MD" w:eastAsia="ru-RU"/>
              </w:rPr>
              <w:t>urechei</w:t>
            </w:r>
            <w:proofErr w:type="spellEnd"/>
            <w:r w:rsidRPr="006150A2">
              <w:rPr>
                <w:noProof w:val="0"/>
                <w:sz w:val="22"/>
                <w:szCs w:val="22"/>
                <w:lang w:val="ro-MD" w:eastAsia="ru-RU"/>
              </w:rPr>
              <w:t xml:space="preserve"> medie </w:t>
            </w:r>
          </w:p>
        </w:tc>
        <w:tc>
          <w:tcPr>
            <w:tcW w:w="1500" w:type="dxa"/>
            <w:tcBorders>
              <w:top w:val="nil"/>
              <w:left w:val="nil"/>
              <w:bottom w:val="single" w:sz="4" w:space="0" w:color="auto"/>
              <w:right w:val="single" w:sz="4" w:space="0" w:color="auto"/>
            </w:tcBorders>
            <w:shd w:val="clear" w:color="000000" w:fill="FFFFFF"/>
            <w:vAlign w:val="center"/>
            <w:hideMark/>
          </w:tcPr>
          <w:p w14:paraId="380E5450" w14:textId="77777777" w:rsidR="002A4C09" w:rsidRPr="006150A2" w:rsidRDefault="002A4C09" w:rsidP="002A4C09">
            <w:pPr>
              <w:rPr>
                <w:noProof w:val="0"/>
                <w:sz w:val="22"/>
                <w:szCs w:val="22"/>
                <w:lang w:val="ro-MD" w:eastAsia="ru-RU"/>
              </w:rPr>
            </w:pPr>
            <w:r w:rsidRPr="006150A2">
              <w:rPr>
                <w:noProof w:val="0"/>
                <w:sz w:val="22"/>
                <w:szCs w:val="22"/>
                <w:lang w:val="ro-MD" w:eastAsia="ru-RU"/>
              </w:rPr>
              <w:t xml:space="preserve">Proteza totala pentru implant pasiv a </w:t>
            </w:r>
            <w:proofErr w:type="spellStart"/>
            <w:r w:rsidRPr="006150A2">
              <w:rPr>
                <w:noProof w:val="0"/>
                <w:sz w:val="22"/>
                <w:szCs w:val="22"/>
                <w:lang w:val="ro-MD" w:eastAsia="ru-RU"/>
              </w:rPr>
              <w:t>urechei</w:t>
            </w:r>
            <w:proofErr w:type="spellEnd"/>
            <w:r w:rsidRPr="006150A2">
              <w:rPr>
                <w:noProof w:val="0"/>
                <w:sz w:val="22"/>
                <w:szCs w:val="22"/>
                <w:lang w:val="ro-MD" w:eastAsia="ru-RU"/>
              </w:rPr>
              <w:t xml:space="preserve"> medie </w:t>
            </w:r>
          </w:p>
        </w:tc>
        <w:tc>
          <w:tcPr>
            <w:tcW w:w="8438" w:type="dxa"/>
            <w:tcBorders>
              <w:top w:val="nil"/>
              <w:left w:val="nil"/>
              <w:bottom w:val="single" w:sz="4" w:space="0" w:color="auto"/>
              <w:right w:val="single" w:sz="4" w:space="0" w:color="auto"/>
            </w:tcBorders>
            <w:shd w:val="clear" w:color="000000" w:fill="FFFFFF"/>
            <w:vAlign w:val="center"/>
            <w:hideMark/>
          </w:tcPr>
          <w:p w14:paraId="18C54C5E" w14:textId="616FE800" w:rsidR="002A4C09" w:rsidRPr="006150A2" w:rsidRDefault="002A4C09" w:rsidP="002A4C09">
            <w:pPr>
              <w:spacing w:after="240"/>
              <w:rPr>
                <w:noProof w:val="0"/>
                <w:sz w:val="22"/>
                <w:szCs w:val="22"/>
                <w:lang w:val="ro-MD" w:eastAsia="ru-RU"/>
              </w:rPr>
            </w:pPr>
            <w:r w:rsidRPr="005C701A">
              <w:rPr>
                <w:noProof w:val="0"/>
                <w:color w:val="FF0000"/>
                <w:sz w:val="22"/>
                <w:szCs w:val="22"/>
                <w:lang w:val="ro-MD" w:eastAsia="ru-RU"/>
              </w:rPr>
              <w:t xml:space="preserve"> </w:t>
            </w:r>
            <w:r w:rsidRPr="006150A2">
              <w:rPr>
                <w:noProof w:val="0"/>
                <w:color w:val="FF0000"/>
                <w:sz w:val="22"/>
                <w:szCs w:val="22"/>
                <w:lang w:val="ro-MD" w:eastAsia="ru-RU"/>
              </w:rPr>
              <w:t xml:space="preserve">Proteza totala pentru implant pasiv a </w:t>
            </w:r>
            <w:proofErr w:type="spellStart"/>
            <w:r w:rsidRPr="006150A2">
              <w:rPr>
                <w:noProof w:val="0"/>
                <w:color w:val="FF0000"/>
                <w:sz w:val="22"/>
                <w:szCs w:val="22"/>
                <w:lang w:val="ro-MD" w:eastAsia="ru-RU"/>
              </w:rPr>
              <w:t>urechei</w:t>
            </w:r>
            <w:proofErr w:type="spellEnd"/>
            <w:r w:rsidRPr="006150A2">
              <w:rPr>
                <w:noProof w:val="0"/>
                <w:color w:val="FF0000"/>
                <w:sz w:val="22"/>
                <w:szCs w:val="22"/>
                <w:lang w:val="ro-MD" w:eastAsia="ru-RU"/>
              </w:rPr>
              <w:t xml:space="preserve"> medie </w:t>
            </w:r>
            <w:r w:rsidRPr="005C701A">
              <w:rPr>
                <w:noProof w:val="0"/>
                <w:color w:val="FF0000"/>
                <w:sz w:val="22"/>
                <w:szCs w:val="22"/>
                <w:lang w:val="ro-MD" w:eastAsia="ru-RU"/>
              </w:rPr>
              <w:t xml:space="preserve"> </w:t>
            </w:r>
            <w:r w:rsidRPr="006150A2">
              <w:rPr>
                <w:noProof w:val="0"/>
                <w:sz w:val="22"/>
                <w:szCs w:val="22"/>
                <w:lang w:val="ro-MD" w:eastAsia="ru-RU"/>
              </w:rPr>
              <w:t>1. Kitul de proteză totală trebuie să permită ajustarea precisă și fără trepte a lungimii implantului direct în ambalaj, fără instrumente suplimentare, în intervalul funcțional de 3,0 până la 7,0 mm.</w:t>
            </w:r>
            <w:r w:rsidRPr="006150A2">
              <w:rPr>
                <w:noProof w:val="0"/>
                <w:sz w:val="22"/>
                <w:szCs w:val="22"/>
                <w:lang w:val="ro-MD" w:eastAsia="ru-RU"/>
              </w:rPr>
              <w:br/>
              <w:t xml:space="preserve">2. Produsul trebuie să includă o bază </w:t>
            </w:r>
            <w:proofErr w:type="spellStart"/>
            <w:r w:rsidRPr="006150A2">
              <w:rPr>
                <w:noProof w:val="0"/>
                <w:sz w:val="22"/>
                <w:szCs w:val="22"/>
                <w:lang w:val="ro-MD" w:eastAsia="ru-RU"/>
              </w:rPr>
              <w:t>canulată</w:t>
            </w:r>
            <w:proofErr w:type="spellEnd"/>
            <w:r w:rsidRPr="006150A2">
              <w:rPr>
                <w:noProof w:val="0"/>
                <w:sz w:val="22"/>
                <w:szCs w:val="22"/>
                <w:lang w:val="ro-MD" w:eastAsia="ru-RU"/>
              </w:rPr>
              <w:t xml:space="preserve"> și o distribuție echilibrată a greutății pentru o plasare stabilă pe platina scăriței.</w:t>
            </w:r>
            <w:r w:rsidRPr="006150A2">
              <w:rPr>
                <w:noProof w:val="0"/>
                <w:sz w:val="22"/>
                <w:szCs w:val="22"/>
                <w:lang w:val="ro-MD" w:eastAsia="ru-RU"/>
              </w:rPr>
              <w:br/>
              <w:t xml:space="preserve">3. Kitul trebuie să conțină măsurători sterile de diferite lungimi în același pachet cu implantul, care pot fi ușor îndepărtate pentru măsurători </w:t>
            </w:r>
            <w:proofErr w:type="spellStart"/>
            <w:r w:rsidRPr="006150A2">
              <w:rPr>
                <w:noProof w:val="0"/>
                <w:sz w:val="22"/>
                <w:szCs w:val="22"/>
                <w:lang w:val="ro-MD" w:eastAsia="ru-RU"/>
              </w:rPr>
              <w:t>intraoperatorii</w:t>
            </w:r>
            <w:proofErr w:type="spellEnd"/>
            <w:r w:rsidRPr="006150A2">
              <w:rPr>
                <w:noProof w:val="0"/>
                <w:sz w:val="22"/>
                <w:szCs w:val="22"/>
                <w:lang w:val="ro-MD" w:eastAsia="ru-RU"/>
              </w:rPr>
              <w:t>.</w:t>
            </w:r>
            <w:r w:rsidRPr="006150A2">
              <w:rPr>
                <w:noProof w:val="0"/>
                <w:sz w:val="22"/>
                <w:szCs w:val="22"/>
                <w:lang w:val="ro-MD" w:eastAsia="ru-RU"/>
              </w:rPr>
              <w:br/>
              <w:t>4. Implantul trebuie să aibă o greutate de aproximativ 4,5-4,9 mg, în funcție de lungime, și să fie fabricat din titan de grad medical.</w:t>
            </w:r>
            <w:r w:rsidRPr="006150A2">
              <w:rPr>
                <w:noProof w:val="0"/>
                <w:sz w:val="22"/>
                <w:szCs w:val="22"/>
                <w:lang w:val="ro-MD" w:eastAsia="ru-RU"/>
              </w:rPr>
              <w:br/>
              <w:t>5. Proteza trebuie să fie compatibilă condiționat cu RMN până la 7,0 Tesla.</w:t>
            </w:r>
            <w:r w:rsidRPr="006150A2">
              <w:rPr>
                <w:noProof w:val="0"/>
                <w:sz w:val="22"/>
                <w:szCs w:val="22"/>
                <w:lang w:val="ro-MD" w:eastAsia="ru-RU"/>
              </w:rPr>
              <w:br/>
              <w:t>6. Sistemul trebuie să fie furnizat ca un singur kit complet pentru toate lungimile, reducând astfel efortul logistic, iar măsurătorile incluse trebuie să fie fabricate din polipropilenă.</w:t>
            </w:r>
            <w:r w:rsidRPr="006150A2">
              <w:rPr>
                <w:noProof w:val="0"/>
                <w:sz w:val="22"/>
                <w:szCs w:val="22"/>
                <w:lang w:val="ro-MD" w:eastAsia="ru-RU"/>
              </w:rPr>
              <w:br/>
            </w:r>
          </w:p>
        </w:tc>
        <w:tc>
          <w:tcPr>
            <w:tcW w:w="931" w:type="dxa"/>
            <w:tcBorders>
              <w:top w:val="nil"/>
              <w:left w:val="nil"/>
              <w:bottom w:val="single" w:sz="4" w:space="0" w:color="auto"/>
              <w:right w:val="single" w:sz="4" w:space="0" w:color="auto"/>
            </w:tcBorders>
            <w:shd w:val="clear" w:color="auto" w:fill="auto"/>
            <w:noWrap/>
            <w:vAlign w:val="center"/>
            <w:hideMark/>
          </w:tcPr>
          <w:p w14:paraId="640F7AAD" w14:textId="77777777" w:rsidR="002A4C09" w:rsidRPr="006150A2" w:rsidRDefault="002A4C09" w:rsidP="002A4C09">
            <w:pPr>
              <w:rPr>
                <w:noProof w:val="0"/>
                <w:color w:val="000000"/>
                <w:sz w:val="22"/>
                <w:szCs w:val="22"/>
                <w:lang w:val="ro-MD" w:eastAsia="ru-RU"/>
              </w:rPr>
            </w:pPr>
            <w:r w:rsidRPr="006150A2">
              <w:rPr>
                <w:noProof w:val="0"/>
                <w:color w:val="000000"/>
                <w:sz w:val="22"/>
                <w:szCs w:val="22"/>
                <w:lang w:val="ro-MD" w:eastAsia="ru-RU"/>
              </w:rPr>
              <w:t>bucată</w:t>
            </w:r>
          </w:p>
        </w:tc>
        <w:tc>
          <w:tcPr>
            <w:tcW w:w="1254" w:type="dxa"/>
            <w:tcBorders>
              <w:top w:val="nil"/>
              <w:left w:val="nil"/>
              <w:bottom w:val="single" w:sz="4" w:space="0" w:color="auto"/>
              <w:right w:val="single" w:sz="4" w:space="0" w:color="auto"/>
            </w:tcBorders>
            <w:shd w:val="clear" w:color="auto" w:fill="auto"/>
            <w:noWrap/>
            <w:hideMark/>
          </w:tcPr>
          <w:p w14:paraId="419CB2C7" w14:textId="0DCEDBDE" w:rsidR="002A4C09" w:rsidRPr="006150A2" w:rsidRDefault="002A4C09" w:rsidP="002A4C09">
            <w:pPr>
              <w:rPr>
                <w:noProof w:val="0"/>
                <w:color w:val="000000"/>
                <w:sz w:val="22"/>
                <w:szCs w:val="22"/>
                <w:lang w:val="ro-MD" w:eastAsia="ru-RU"/>
              </w:rPr>
            </w:pPr>
            <w:r w:rsidRPr="00734004">
              <w:t>5,00</w:t>
            </w:r>
          </w:p>
        </w:tc>
        <w:tc>
          <w:tcPr>
            <w:tcW w:w="1476" w:type="dxa"/>
            <w:tcBorders>
              <w:top w:val="nil"/>
              <w:left w:val="nil"/>
              <w:bottom w:val="single" w:sz="4" w:space="0" w:color="auto"/>
              <w:right w:val="single" w:sz="4" w:space="0" w:color="auto"/>
            </w:tcBorders>
            <w:shd w:val="clear" w:color="auto" w:fill="auto"/>
            <w:noWrap/>
            <w:hideMark/>
          </w:tcPr>
          <w:p w14:paraId="338340B4" w14:textId="424EA10E" w:rsidR="002A4C09" w:rsidRPr="006150A2" w:rsidRDefault="002A4C09" w:rsidP="002A4C09">
            <w:pPr>
              <w:rPr>
                <w:noProof w:val="0"/>
                <w:color w:val="000000"/>
                <w:sz w:val="22"/>
                <w:szCs w:val="22"/>
                <w:lang w:val="ro-MD" w:eastAsia="ru-RU"/>
              </w:rPr>
            </w:pPr>
            <w:r w:rsidRPr="00734004">
              <w:t>68.100,00</w:t>
            </w:r>
          </w:p>
        </w:tc>
      </w:tr>
      <w:bookmarkEnd w:id="3"/>
    </w:tbl>
    <w:p w14:paraId="712AA684" w14:textId="77777777" w:rsidR="006150A2" w:rsidRPr="005F34B6" w:rsidRDefault="006150A2" w:rsidP="00BD72DF">
      <w:pPr>
        <w:shd w:val="clear" w:color="auto" w:fill="FFFFFF" w:themeFill="background1"/>
        <w:tabs>
          <w:tab w:val="left" w:pos="284"/>
          <w:tab w:val="right" w:pos="426"/>
        </w:tabs>
        <w:jc w:val="both"/>
        <w:rPr>
          <w:b/>
          <w:noProof w:val="0"/>
          <w:lang w:val="ro-MD" w:eastAsia="ru-RU"/>
        </w:rPr>
      </w:pPr>
    </w:p>
    <w:p w14:paraId="4D450777" w14:textId="1BD2B5F7" w:rsidR="00B162FC" w:rsidRPr="005F34B6" w:rsidRDefault="00A8742E" w:rsidP="00BD72DF">
      <w:pPr>
        <w:shd w:val="clear" w:color="auto" w:fill="FFFFFF" w:themeFill="background1"/>
        <w:tabs>
          <w:tab w:val="left" w:pos="284"/>
          <w:tab w:val="right" w:pos="426"/>
        </w:tabs>
        <w:jc w:val="both"/>
        <w:rPr>
          <w:b/>
          <w:noProof w:val="0"/>
          <w:lang w:val="ro-MD" w:eastAsia="ru-RU"/>
        </w:rPr>
        <w:sectPr w:rsidR="00B162FC" w:rsidRPr="005F34B6" w:rsidSect="00B162FC">
          <w:pgSz w:w="16838" w:h="11906" w:orient="landscape"/>
          <w:pgMar w:top="566" w:right="851" w:bottom="850" w:left="567" w:header="708" w:footer="708" w:gutter="0"/>
          <w:cols w:space="708"/>
          <w:docGrid w:linePitch="360"/>
        </w:sectPr>
      </w:pPr>
      <w:r w:rsidRPr="005F34B6">
        <w:rPr>
          <w:b/>
          <w:noProof w:val="0"/>
          <w:lang w:val="ro-MD" w:eastAsia="ru-RU"/>
        </w:rPr>
        <w:t xml:space="preserve">Valoarea  estimativă </w:t>
      </w:r>
      <w:r w:rsidR="002A4C09" w:rsidRPr="002A4C09">
        <w:rPr>
          <w:b/>
          <w:noProof w:val="0"/>
          <w:lang w:val="ro-MD" w:eastAsia="ru-RU"/>
        </w:rPr>
        <w:t>11.610.150,00</w:t>
      </w:r>
      <w:r w:rsidR="002A4C09">
        <w:rPr>
          <w:b/>
          <w:noProof w:val="0"/>
          <w:lang w:val="ro-MD" w:eastAsia="ru-RU"/>
        </w:rPr>
        <w:t xml:space="preserve"> </w:t>
      </w:r>
      <w:r w:rsidRPr="005F34B6">
        <w:rPr>
          <w:b/>
          <w:noProof w:val="0"/>
          <w:lang w:val="ro-MD" w:eastAsia="ru-RU"/>
        </w:rPr>
        <w:t>fără TVA</w:t>
      </w:r>
    </w:p>
    <w:p w14:paraId="66F7D8CC" w14:textId="77777777" w:rsidR="00B162FC" w:rsidRPr="005F34B6" w:rsidRDefault="00B162FC" w:rsidP="00BD72DF">
      <w:pPr>
        <w:shd w:val="clear" w:color="auto" w:fill="FFFFFF" w:themeFill="background1"/>
        <w:tabs>
          <w:tab w:val="left" w:pos="284"/>
          <w:tab w:val="right" w:pos="426"/>
        </w:tabs>
        <w:jc w:val="both"/>
        <w:rPr>
          <w:b/>
          <w:noProof w:val="0"/>
          <w:lang w:val="ro-MD" w:eastAsia="ru-RU"/>
        </w:rPr>
      </w:pPr>
    </w:p>
    <w:p w14:paraId="1A1EE867" w14:textId="021B095D" w:rsidR="00EA475F" w:rsidRPr="005F34B6" w:rsidRDefault="00EA475F" w:rsidP="00BD72DF">
      <w:pPr>
        <w:numPr>
          <w:ilvl w:val="0"/>
          <w:numId w:val="2"/>
        </w:numPr>
        <w:shd w:val="clear" w:color="auto" w:fill="FFFFFF" w:themeFill="background1"/>
        <w:tabs>
          <w:tab w:val="right" w:pos="426"/>
        </w:tabs>
        <w:ind w:left="357"/>
        <w:jc w:val="both"/>
        <w:rPr>
          <w:b/>
          <w:noProof w:val="0"/>
          <w:lang w:val="ro-MD" w:eastAsia="ru-RU"/>
        </w:rPr>
      </w:pPr>
      <w:r w:rsidRPr="005F34B6">
        <w:rPr>
          <w:b/>
          <w:noProof w:val="0"/>
          <w:lang w:val="ro-MD" w:eastAsia="ru-RU"/>
        </w:rPr>
        <w:t>În cazul în care contractul este împărțit pe loturi un operator economic poate depune oferta (se va selecta):</w:t>
      </w:r>
    </w:p>
    <w:p w14:paraId="5FBFCD40" w14:textId="2835549A" w:rsidR="005F34B6" w:rsidRPr="005F34B6" w:rsidRDefault="005F34B6" w:rsidP="005F34B6">
      <w:pPr>
        <w:shd w:val="clear" w:color="auto" w:fill="FFFFFF" w:themeFill="background1"/>
        <w:tabs>
          <w:tab w:val="right" w:pos="426"/>
        </w:tabs>
        <w:ind w:left="644"/>
        <w:rPr>
          <w:noProof w:val="0"/>
          <w:lang w:val="ro-MD" w:eastAsia="ru-RU"/>
        </w:rPr>
      </w:pPr>
      <w:r>
        <w:rPr>
          <w:noProof w:val="0"/>
          <w:lang w:val="ro-MD" w:eastAsia="ru-RU"/>
        </w:rPr>
        <w:t>1)</w:t>
      </w:r>
      <w:r w:rsidRPr="005F34B6">
        <w:rPr>
          <w:noProof w:val="0"/>
          <w:lang w:val="ro-MD" w:eastAsia="ru-RU"/>
        </w:rPr>
        <w:t>Pentru un singur lot;</w:t>
      </w:r>
    </w:p>
    <w:p w14:paraId="5C31FB9F" w14:textId="0643FAE8" w:rsidR="005F34B6" w:rsidRPr="005F34B6" w:rsidRDefault="005F34B6" w:rsidP="005F34B6">
      <w:pPr>
        <w:pStyle w:val="ListParagraph"/>
        <w:numPr>
          <w:ilvl w:val="0"/>
          <w:numId w:val="15"/>
        </w:numPr>
        <w:shd w:val="clear" w:color="auto" w:fill="FFFFFF" w:themeFill="background1"/>
        <w:tabs>
          <w:tab w:val="right" w:pos="426"/>
        </w:tabs>
        <w:rPr>
          <w:lang w:val="ro-MD" w:eastAsia="ru-RU"/>
        </w:rPr>
      </w:pPr>
      <w:r w:rsidRPr="005F34B6">
        <w:rPr>
          <w:lang w:val="ro-MD" w:eastAsia="ru-RU"/>
        </w:rPr>
        <w:t>Pentru mai multe loturi;</w:t>
      </w:r>
    </w:p>
    <w:p w14:paraId="048EE7C5" w14:textId="77777777" w:rsidR="005F34B6" w:rsidRPr="005F34B6" w:rsidRDefault="005F34B6" w:rsidP="005F34B6">
      <w:pPr>
        <w:numPr>
          <w:ilvl w:val="0"/>
          <w:numId w:val="15"/>
        </w:numPr>
        <w:shd w:val="clear" w:color="auto" w:fill="FFFFFF" w:themeFill="background1"/>
        <w:tabs>
          <w:tab w:val="right" w:pos="426"/>
        </w:tabs>
        <w:rPr>
          <w:noProof w:val="0"/>
          <w:lang w:val="ro-MD" w:eastAsia="ru-RU"/>
        </w:rPr>
      </w:pPr>
      <w:r w:rsidRPr="005F34B6">
        <w:rPr>
          <w:noProof w:val="0"/>
          <w:lang w:val="ro-MD" w:eastAsia="ru-RU"/>
        </w:rPr>
        <w:t>Pentru toate loturile.</w:t>
      </w:r>
    </w:p>
    <w:p w14:paraId="4837F148" w14:textId="62358BC3" w:rsidR="00EA475F" w:rsidRPr="005F34B6" w:rsidRDefault="00EA475F" w:rsidP="005F34B6">
      <w:pPr>
        <w:pStyle w:val="ListParagraph"/>
        <w:numPr>
          <w:ilvl w:val="0"/>
          <w:numId w:val="2"/>
        </w:numPr>
        <w:shd w:val="clear" w:color="auto" w:fill="FFFFFF" w:themeFill="background1"/>
        <w:tabs>
          <w:tab w:val="right" w:pos="426"/>
        </w:tabs>
        <w:rPr>
          <w:b/>
          <w:lang w:val="ro-MD" w:eastAsia="ru-RU"/>
        </w:rPr>
      </w:pPr>
      <w:r w:rsidRPr="005F34B6">
        <w:rPr>
          <w:b/>
          <w:lang w:val="ro-MD" w:eastAsia="ru-RU"/>
        </w:rPr>
        <w:t xml:space="preserve">Admiterea sau interzicerea ofertelor alternative: se admite </w:t>
      </w:r>
    </w:p>
    <w:p w14:paraId="5B15ACAA" w14:textId="77777777" w:rsidR="00A8742E" w:rsidRPr="005F34B6" w:rsidRDefault="00A8742E" w:rsidP="005F34B6">
      <w:pPr>
        <w:shd w:val="clear" w:color="auto" w:fill="FFFFFF" w:themeFill="background1"/>
        <w:tabs>
          <w:tab w:val="right" w:pos="426"/>
        </w:tabs>
        <w:rPr>
          <w:b/>
          <w:noProof w:val="0"/>
          <w:lang w:val="ro-MD" w:eastAsia="ru-RU"/>
        </w:rPr>
      </w:pPr>
      <w:r w:rsidRPr="005F34B6">
        <w:rPr>
          <w:b/>
          <w:noProof w:val="0"/>
          <w:lang w:val="ro-MD" w:eastAsia="ru-RU"/>
        </w:rPr>
        <w:t xml:space="preserve">se admite </w:t>
      </w:r>
    </w:p>
    <w:p w14:paraId="698DEF97" w14:textId="77777777" w:rsidR="00A8742E" w:rsidRPr="005F34B6" w:rsidRDefault="00A8742E" w:rsidP="00A8742E">
      <w:pPr>
        <w:tabs>
          <w:tab w:val="right" w:pos="426"/>
        </w:tabs>
        <w:spacing w:line="276" w:lineRule="auto"/>
        <w:ind w:left="360" w:hanging="360"/>
        <w:jc w:val="both"/>
        <w:rPr>
          <w:b/>
          <w:noProof w:val="0"/>
          <w:sz w:val="22"/>
          <w:szCs w:val="22"/>
          <w:lang w:val="ro-MD" w:eastAsia="ru-RU"/>
        </w:rPr>
      </w:pPr>
      <w:r w:rsidRPr="005F34B6">
        <w:rPr>
          <w:b/>
          <w:noProof w:val="0"/>
          <w:sz w:val="22"/>
          <w:szCs w:val="22"/>
          <w:lang w:val="ro-MD" w:eastAsia="ru-RU"/>
        </w:rPr>
        <w:t xml:space="preserve">Prin oferte alternative se subînțelege că operatorii 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052D5B09" w14:textId="77777777" w:rsidR="00A8742E" w:rsidRPr="005F34B6" w:rsidRDefault="00A8742E" w:rsidP="00A8742E">
      <w:pPr>
        <w:tabs>
          <w:tab w:val="right" w:pos="426"/>
        </w:tabs>
        <w:spacing w:line="276" w:lineRule="auto"/>
        <w:ind w:left="360" w:hanging="360"/>
        <w:rPr>
          <w:b/>
          <w:noProof w:val="0"/>
          <w:sz w:val="22"/>
          <w:szCs w:val="22"/>
          <w:lang w:val="ro-MD" w:eastAsia="ru-RU"/>
        </w:rPr>
      </w:pPr>
      <w:r w:rsidRPr="005F34B6">
        <w:rPr>
          <w:b/>
          <w:noProof w:val="0"/>
          <w:sz w:val="22"/>
          <w:szCs w:val="22"/>
          <w:lang w:val="ro-MD" w:eastAsia="ru-RU"/>
        </w:rPr>
        <w:t xml:space="preserve">Ofertanții pot depune o ofertă de bază sau o oferta alternativă. </w:t>
      </w:r>
    </w:p>
    <w:p w14:paraId="380A2051" w14:textId="77777777" w:rsidR="00A8742E" w:rsidRPr="005F34B6" w:rsidRDefault="00A8742E" w:rsidP="00A8742E">
      <w:pPr>
        <w:tabs>
          <w:tab w:val="right" w:pos="426"/>
        </w:tabs>
        <w:spacing w:line="276" w:lineRule="auto"/>
        <w:ind w:left="360" w:hanging="360"/>
        <w:rPr>
          <w:b/>
          <w:noProof w:val="0"/>
          <w:color w:val="FF0000"/>
          <w:sz w:val="22"/>
          <w:szCs w:val="22"/>
          <w:lang w:val="ro-MD" w:eastAsia="ru-RU"/>
        </w:rPr>
      </w:pPr>
      <w:r w:rsidRPr="005F34B6">
        <w:rPr>
          <w:b/>
          <w:noProof w:val="0"/>
          <w:color w:val="FF0000"/>
          <w:sz w:val="22"/>
          <w:szCs w:val="22"/>
          <w:lang w:val="ro-MD" w:eastAsia="ru-RU"/>
        </w:rPr>
        <w:t xml:space="preserve">Cerințele minime obligatorii pe care ofertele de bază trebuie să le respecte sunt toate cerințele tehnice indicate pentru fiecare lot în parte. </w:t>
      </w:r>
    </w:p>
    <w:p w14:paraId="7786982B" w14:textId="77777777" w:rsidR="00A8742E" w:rsidRPr="005F34B6" w:rsidRDefault="00A8742E" w:rsidP="00A8742E">
      <w:pPr>
        <w:tabs>
          <w:tab w:val="right" w:pos="426"/>
        </w:tabs>
        <w:spacing w:line="276" w:lineRule="auto"/>
        <w:ind w:left="360" w:hanging="360"/>
        <w:rPr>
          <w:b/>
          <w:noProof w:val="0"/>
          <w:color w:val="FF0000"/>
          <w:sz w:val="22"/>
          <w:szCs w:val="22"/>
          <w:lang w:val="ro-MD" w:eastAsia="ru-RU"/>
        </w:rPr>
      </w:pPr>
      <w:r w:rsidRPr="005F34B6">
        <w:rPr>
          <w:b/>
          <w:noProof w:val="0"/>
          <w:color w:val="FF0000"/>
          <w:sz w:val="22"/>
          <w:szCs w:val="22"/>
          <w:lang w:val="ro-MD" w:eastAsia="ru-RU"/>
        </w:rPr>
        <w:t>Cerințele minime obligatorii pe care ofertele alternative trebuie să le respecte sunt marcate cu roșu pentru fiecare lot în parte.</w:t>
      </w:r>
    </w:p>
    <w:p w14:paraId="5A4FE58F" w14:textId="77777777" w:rsidR="005304B7" w:rsidRPr="005F34B6" w:rsidRDefault="005304B7" w:rsidP="005304B7">
      <w:pPr>
        <w:shd w:val="clear" w:color="auto" w:fill="FFFFFF" w:themeFill="background1"/>
        <w:tabs>
          <w:tab w:val="right" w:pos="426"/>
        </w:tabs>
        <w:rPr>
          <w:b/>
          <w:noProof w:val="0"/>
          <w:lang w:val="ro-MD" w:eastAsia="ru-RU"/>
        </w:rPr>
      </w:pPr>
    </w:p>
    <w:p w14:paraId="478EF8E2" w14:textId="2888E17F" w:rsidR="00EA475F" w:rsidRPr="005F34B6" w:rsidRDefault="00EA475F" w:rsidP="005F34B6">
      <w:pPr>
        <w:pStyle w:val="ListParagraph"/>
        <w:numPr>
          <w:ilvl w:val="0"/>
          <w:numId w:val="2"/>
        </w:numPr>
        <w:tabs>
          <w:tab w:val="clear" w:pos="1134"/>
          <w:tab w:val="left" w:pos="567"/>
        </w:tabs>
        <w:ind w:left="0" w:firstLine="0"/>
        <w:rPr>
          <w:b/>
          <w:lang w:val="ro-MD" w:eastAsia="ru-RU"/>
        </w:rPr>
      </w:pPr>
      <w:bookmarkStart w:id="5" w:name="_Hlk120805625"/>
      <w:r w:rsidRPr="005F34B6">
        <w:rPr>
          <w:b/>
          <w:lang w:val="ro-MD" w:eastAsia="ru-RU"/>
        </w:rPr>
        <w:t xml:space="preserve">Termenii și condițiile de livrare/prestare solicitați: DDP - </w:t>
      </w:r>
      <w:proofErr w:type="spellStart"/>
      <w:r w:rsidRPr="005F34B6">
        <w:rPr>
          <w:b/>
          <w:lang w:val="ro-MD" w:eastAsia="ru-RU"/>
        </w:rPr>
        <w:t>Franco</w:t>
      </w:r>
      <w:proofErr w:type="spellEnd"/>
      <w:r w:rsidRPr="005F34B6">
        <w:rPr>
          <w:b/>
          <w:lang w:val="ro-MD" w:eastAsia="ru-RU"/>
        </w:rPr>
        <w:t xml:space="preserve"> destinație vămuit, </w:t>
      </w:r>
      <w:proofErr w:type="spellStart"/>
      <w:r w:rsidRPr="005F34B6">
        <w:rPr>
          <w:b/>
          <w:lang w:val="ro-MD" w:eastAsia="ru-RU"/>
        </w:rPr>
        <w:t>Incoterms</w:t>
      </w:r>
      <w:proofErr w:type="spellEnd"/>
      <w:r w:rsidRPr="005F34B6">
        <w:rPr>
          <w:b/>
          <w:lang w:val="ro-MD" w:eastAsia="ru-RU"/>
        </w:rPr>
        <w:t xml:space="preserve"> 2020, </w:t>
      </w:r>
      <w:r w:rsidR="00A43838" w:rsidRPr="005F34B6">
        <w:rPr>
          <w:b/>
          <w:lang w:val="ro-MD" w:eastAsia="ru-RU"/>
        </w:rPr>
        <w:t xml:space="preserve">în termen de </w:t>
      </w:r>
      <w:r w:rsidR="00F94C76" w:rsidRPr="005F34B6">
        <w:rPr>
          <w:b/>
          <w:lang w:val="ro-MD" w:eastAsia="ru-RU"/>
        </w:rPr>
        <w:t>până</w:t>
      </w:r>
      <w:r w:rsidR="00A43838" w:rsidRPr="005F34B6">
        <w:rPr>
          <w:b/>
          <w:lang w:val="ro-MD" w:eastAsia="ru-RU"/>
        </w:rPr>
        <w:t xml:space="preserve"> la </w:t>
      </w:r>
      <w:r w:rsidR="00774709" w:rsidRPr="005F34B6">
        <w:rPr>
          <w:b/>
          <w:lang w:val="ro-MD" w:eastAsia="ru-RU"/>
        </w:rPr>
        <w:t>45</w:t>
      </w:r>
      <w:r w:rsidR="00A43838" w:rsidRPr="005F34B6">
        <w:rPr>
          <w:b/>
          <w:lang w:val="ro-MD" w:eastAsia="ru-RU"/>
        </w:rPr>
        <w:t xml:space="preserve"> de zile de la comanda</w:t>
      </w:r>
      <w:r w:rsidR="003720A2" w:rsidRPr="005F34B6">
        <w:rPr>
          <w:b/>
          <w:lang w:val="ro-MD" w:eastAsia="ru-RU"/>
        </w:rPr>
        <w:t xml:space="preserve"> scrisă a</w:t>
      </w:r>
      <w:r w:rsidR="00A43838" w:rsidRPr="005F34B6">
        <w:rPr>
          <w:b/>
          <w:lang w:val="ro-MD" w:eastAsia="ru-RU"/>
        </w:rPr>
        <w:t xml:space="preserve"> beneficiarului pe parcursul anului </w:t>
      </w:r>
      <w:r w:rsidR="00E24628" w:rsidRPr="005F34B6">
        <w:rPr>
          <w:b/>
          <w:lang w:val="ro-MD" w:eastAsia="ru-RU"/>
        </w:rPr>
        <w:t>202</w:t>
      </w:r>
      <w:r w:rsidR="002A4C09">
        <w:rPr>
          <w:b/>
          <w:lang w:val="ro-MD" w:eastAsia="ru-RU"/>
        </w:rPr>
        <w:t>7</w:t>
      </w:r>
    </w:p>
    <w:p w14:paraId="6D202D84" w14:textId="77777777" w:rsidR="00A8742E" w:rsidRPr="005F34B6" w:rsidRDefault="00A8742E" w:rsidP="00A8742E">
      <w:pPr>
        <w:pStyle w:val="ListParagraph"/>
        <w:numPr>
          <w:ilvl w:val="0"/>
          <w:numId w:val="0"/>
        </w:numPr>
        <w:tabs>
          <w:tab w:val="clear" w:pos="1134"/>
          <w:tab w:val="left" w:pos="567"/>
        </w:tabs>
        <w:rPr>
          <w:b/>
          <w:lang w:val="ro-MD" w:eastAsia="ru-RU"/>
        </w:rPr>
      </w:pPr>
    </w:p>
    <w:p w14:paraId="758E1CFB" w14:textId="51734E82" w:rsidR="005304B7" w:rsidRPr="005F34B6" w:rsidRDefault="00A8742E" w:rsidP="005F34B6">
      <w:pPr>
        <w:pStyle w:val="ListParagraph"/>
        <w:numPr>
          <w:ilvl w:val="0"/>
          <w:numId w:val="2"/>
        </w:numPr>
        <w:tabs>
          <w:tab w:val="clear" w:pos="1134"/>
          <w:tab w:val="left" w:pos="284"/>
        </w:tabs>
        <w:ind w:left="0" w:firstLine="0"/>
        <w:rPr>
          <w:b/>
          <w:lang w:val="ro-MD" w:eastAsia="ru-RU"/>
        </w:rPr>
      </w:pPr>
      <w:r w:rsidRPr="005F34B6">
        <w:rPr>
          <w:b/>
          <w:lang w:val="ro-MD" w:eastAsia="ru-RU"/>
        </w:rPr>
        <w:t xml:space="preserve">   Contractul de achiziție publică intră în vigoare la data de 01.01.202</w:t>
      </w:r>
      <w:r w:rsidR="002A4C09">
        <w:rPr>
          <w:b/>
          <w:lang w:val="ro-MD" w:eastAsia="ru-RU"/>
        </w:rPr>
        <w:t>7</w:t>
      </w:r>
    </w:p>
    <w:bookmarkEnd w:id="5"/>
    <w:p w14:paraId="52EECB85" w14:textId="0C72CFD8" w:rsidR="00EA475F" w:rsidRPr="005F34B6" w:rsidRDefault="00EA475F" w:rsidP="005F34B6">
      <w:pPr>
        <w:numPr>
          <w:ilvl w:val="0"/>
          <w:numId w:val="2"/>
        </w:numPr>
        <w:shd w:val="clear" w:color="auto" w:fill="FFFFFF" w:themeFill="background1"/>
        <w:tabs>
          <w:tab w:val="left" w:pos="0"/>
          <w:tab w:val="left" w:pos="284"/>
          <w:tab w:val="left" w:pos="426"/>
        </w:tabs>
        <w:ind w:left="284" w:hanging="284"/>
        <w:rPr>
          <w:b/>
          <w:noProof w:val="0"/>
          <w:lang w:val="ro-MD" w:eastAsia="ru-RU"/>
        </w:rPr>
      </w:pPr>
      <w:r w:rsidRPr="005F34B6">
        <w:rPr>
          <w:b/>
          <w:noProof w:val="0"/>
          <w:lang w:val="ro-MD" w:eastAsia="ru-RU"/>
        </w:rPr>
        <w:t>Termenul de valabilitate a contractului</w:t>
      </w:r>
      <w:r w:rsidR="00121CD2" w:rsidRPr="005F34B6">
        <w:rPr>
          <w:b/>
          <w:noProof w:val="0"/>
          <w:lang w:val="ro-MD" w:eastAsia="ru-RU"/>
        </w:rPr>
        <w:t>: până la 31.12.202</w:t>
      </w:r>
      <w:r w:rsidR="002A4C09">
        <w:rPr>
          <w:b/>
          <w:noProof w:val="0"/>
          <w:lang w:val="ro-MD" w:eastAsia="ru-RU"/>
        </w:rPr>
        <w:t>7</w:t>
      </w:r>
    </w:p>
    <w:p w14:paraId="1F75C07A" w14:textId="77777777" w:rsidR="005304B7" w:rsidRPr="005F34B6" w:rsidRDefault="005304B7" w:rsidP="005304B7">
      <w:pPr>
        <w:shd w:val="clear" w:color="auto" w:fill="FFFFFF" w:themeFill="background1"/>
        <w:tabs>
          <w:tab w:val="left" w:pos="0"/>
          <w:tab w:val="left" w:pos="284"/>
          <w:tab w:val="left" w:pos="426"/>
        </w:tabs>
        <w:ind w:left="284"/>
        <w:rPr>
          <w:b/>
          <w:noProof w:val="0"/>
          <w:lang w:val="ro-MD" w:eastAsia="ru-RU"/>
        </w:rPr>
      </w:pPr>
    </w:p>
    <w:p w14:paraId="326F568C" w14:textId="5E5844B5" w:rsidR="00EA475F" w:rsidRPr="005F34B6" w:rsidRDefault="00EA475F" w:rsidP="005F34B6">
      <w:pPr>
        <w:numPr>
          <w:ilvl w:val="0"/>
          <w:numId w:val="2"/>
        </w:numPr>
        <w:tabs>
          <w:tab w:val="right" w:pos="426"/>
        </w:tabs>
        <w:ind w:left="360"/>
        <w:jc w:val="both"/>
        <w:rPr>
          <w:b/>
          <w:noProof w:val="0"/>
          <w:lang w:val="ro-MD" w:eastAsia="ru-RU"/>
        </w:rPr>
      </w:pPr>
      <w:r w:rsidRPr="005F34B6">
        <w:rPr>
          <w:b/>
          <w:noProof w:val="0"/>
          <w:lang w:val="ro-MD" w:eastAsia="ru-RU"/>
        </w:rPr>
        <w:t xml:space="preserve">Contract de achiziție rezervat atelierelor protejate sau că acesta poate fi executat numai în cadrul unor programe de angajare protejată (după caz): </w:t>
      </w:r>
      <w:r w:rsidR="00121CD2" w:rsidRPr="005F34B6">
        <w:rPr>
          <w:b/>
          <w:noProof w:val="0"/>
          <w:lang w:val="ro-MD" w:eastAsia="ru-RU"/>
        </w:rPr>
        <w:t>nu</w:t>
      </w:r>
    </w:p>
    <w:p w14:paraId="728466AE" w14:textId="5B5F6166" w:rsidR="00EA475F" w:rsidRPr="005F34B6" w:rsidRDefault="00EA475F" w:rsidP="005F34B6">
      <w:pPr>
        <w:numPr>
          <w:ilvl w:val="0"/>
          <w:numId w:val="2"/>
        </w:numPr>
        <w:shd w:val="clear" w:color="auto" w:fill="FFFFFF" w:themeFill="background1"/>
        <w:tabs>
          <w:tab w:val="right" w:pos="426"/>
        </w:tabs>
        <w:ind w:left="360"/>
        <w:jc w:val="both"/>
        <w:rPr>
          <w:noProof w:val="0"/>
          <w:sz w:val="20"/>
          <w:lang w:val="ro-MD" w:eastAsia="ru-RU"/>
        </w:rPr>
      </w:pPr>
      <w:r w:rsidRPr="005F34B6">
        <w:rPr>
          <w:b/>
          <w:noProof w:val="0"/>
          <w:lang w:val="ro-MD" w:eastAsia="ru-RU"/>
        </w:rPr>
        <w:tab/>
        <w:t xml:space="preserve">Prestarea serviciului este rezervată unei anumite profesii în temeiul unor legi sau al unor acte administrative (după caz):  </w:t>
      </w:r>
      <w:r w:rsidR="00121CD2" w:rsidRPr="005F34B6">
        <w:rPr>
          <w:b/>
          <w:noProof w:val="0"/>
          <w:lang w:val="ro-MD" w:eastAsia="ru-RU"/>
        </w:rPr>
        <w:t xml:space="preserve">nu se aplică </w:t>
      </w:r>
    </w:p>
    <w:p w14:paraId="31C73E94" w14:textId="77777777" w:rsidR="00F60C90" w:rsidRPr="005F34B6" w:rsidRDefault="00EA475F" w:rsidP="005F34B6">
      <w:pPr>
        <w:numPr>
          <w:ilvl w:val="0"/>
          <w:numId w:val="2"/>
        </w:numPr>
        <w:shd w:val="clear" w:color="auto" w:fill="FFFFFF" w:themeFill="background1"/>
        <w:tabs>
          <w:tab w:val="right" w:pos="426"/>
        </w:tabs>
        <w:ind w:left="360"/>
        <w:jc w:val="both"/>
        <w:rPr>
          <w:b/>
          <w:noProof w:val="0"/>
          <w:lang w:val="ro-MD" w:eastAsia="ru-RU"/>
        </w:rPr>
      </w:pPr>
      <w:r w:rsidRPr="005F34B6">
        <w:rPr>
          <w:b/>
          <w:noProof w:val="0"/>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 informațiile solicitate (</w:t>
      </w:r>
      <w:r w:rsidR="00CC5F2B" w:rsidRPr="005F34B6">
        <w:rPr>
          <w:b/>
          <w:noProof w:val="0"/>
          <w:lang w:val="ro-MD" w:eastAsia="ru-RU"/>
        </w:rPr>
        <w:t>DUAE</w:t>
      </w:r>
      <w:r w:rsidRPr="005F34B6">
        <w:rPr>
          <w:b/>
          <w:noProof w:val="0"/>
          <w:lang w:val="ro-MD" w:eastAsia="ru-RU"/>
        </w:rPr>
        <w:t xml:space="preserve">, documentație): </w:t>
      </w:r>
    </w:p>
    <w:p w14:paraId="49C07B92" w14:textId="3275454C" w:rsidR="00F60C90" w:rsidRPr="005F34B6" w:rsidRDefault="00F60C90" w:rsidP="005F34B6">
      <w:pPr>
        <w:numPr>
          <w:ilvl w:val="0"/>
          <w:numId w:val="2"/>
        </w:numPr>
        <w:shd w:val="clear" w:color="auto" w:fill="FFFFFF" w:themeFill="background1"/>
        <w:tabs>
          <w:tab w:val="right" w:pos="426"/>
        </w:tabs>
        <w:ind w:left="360"/>
        <w:jc w:val="both"/>
        <w:rPr>
          <w:b/>
          <w:noProof w:val="0"/>
          <w:lang w:val="ro-MD" w:eastAsia="ru-RU"/>
        </w:rPr>
      </w:pPr>
      <w:bookmarkStart w:id="6" w:name="_Hlk120805603"/>
      <w:bookmarkStart w:id="7" w:name="_Hlk85702559"/>
      <w:r w:rsidRPr="005F34B6">
        <w:rPr>
          <w:bCs/>
          <w:noProof w:val="0"/>
          <w:u w:val="single"/>
          <w:lang w:val="ro-MD" w:eastAsia="ru-RU"/>
        </w:rPr>
        <w:t xml:space="preserve">Documente </w:t>
      </w:r>
      <w:r w:rsidRPr="005F34B6">
        <w:rPr>
          <w:bCs/>
          <w:noProof w:val="0"/>
          <w:highlight w:val="red"/>
          <w:u w:val="single"/>
          <w:lang w:val="ro-MD" w:eastAsia="ru-RU"/>
        </w:rPr>
        <w:t>OBLIGATORII</w:t>
      </w:r>
      <w:r w:rsidRPr="005F34B6">
        <w:rPr>
          <w:bCs/>
          <w:noProof w:val="0"/>
          <w:u w:val="single"/>
          <w:lang w:val="ro-MD" w:eastAsia="ru-RU"/>
        </w:rPr>
        <w:t xml:space="preserve"> care se depun </w:t>
      </w:r>
      <w:r w:rsidR="00F623B2" w:rsidRPr="005F34B6">
        <w:rPr>
          <w:bCs/>
          <w:noProof w:val="0"/>
          <w:u w:val="single"/>
          <w:lang w:val="ro-MD" w:eastAsia="ru-RU"/>
        </w:rPr>
        <w:t>până</w:t>
      </w:r>
      <w:r w:rsidRPr="005F34B6">
        <w:rPr>
          <w:bCs/>
          <w:noProof w:val="0"/>
          <w:u w:val="single"/>
          <w:lang w:val="ro-MD" w:eastAsia="ru-RU"/>
        </w:rPr>
        <w:t xml:space="preserve"> la termenul limită de depunere/deschidere a ofertelor în SIA RSAP (MTENDER). </w:t>
      </w:r>
      <w:r w:rsidRPr="005F34B6">
        <w:rPr>
          <w:b/>
          <w:noProof w:val="0"/>
          <w:color w:val="FF0000"/>
          <w:u w:val="single"/>
          <w:lang w:val="ro-MD" w:eastAsia="ru-RU"/>
        </w:rPr>
        <w:t xml:space="preserve">Neprezentarea </w:t>
      </w:r>
      <w:r w:rsidR="003720A2" w:rsidRPr="005F34B6">
        <w:rPr>
          <w:b/>
          <w:noProof w:val="0"/>
          <w:color w:val="FF0000"/>
          <w:u w:val="single"/>
          <w:lang w:val="ro-MD" w:eastAsia="ru-RU"/>
        </w:rPr>
        <w:t xml:space="preserve">sau completarea </w:t>
      </w:r>
      <w:r w:rsidR="003720A2" w:rsidRPr="005F34B6">
        <w:rPr>
          <w:bCs/>
          <w:noProof w:val="0"/>
          <w:color w:val="FF0000"/>
          <w:u w:val="single"/>
          <w:lang w:val="ro-MD" w:eastAsia="ru-RU"/>
        </w:rPr>
        <w:t xml:space="preserve">neconformă a </w:t>
      </w:r>
      <w:r w:rsidR="003720A2" w:rsidRPr="005F34B6">
        <w:rPr>
          <w:b/>
          <w:noProof w:val="0"/>
          <w:color w:val="FF0000"/>
          <w:u w:val="single"/>
          <w:lang w:val="ro-MD" w:eastAsia="ru-RU"/>
        </w:rPr>
        <w:t xml:space="preserve">documentelor enunțate </w:t>
      </w:r>
      <w:r w:rsidRPr="005F34B6">
        <w:rPr>
          <w:bCs/>
          <w:noProof w:val="0"/>
          <w:u w:val="single"/>
          <w:lang w:val="ro-MD" w:eastAsia="ru-RU"/>
        </w:rPr>
        <w:t>constituie temei de descalificare (</w:t>
      </w:r>
      <w:r w:rsidRPr="005F34B6">
        <w:rPr>
          <w:bCs/>
          <w:i/>
          <w:noProof w:val="0"/>
          <w:u w:val="single"/>
          <w:lang w:val="ro-MD" w:eastAsia="ru-RU"/>
        </w:rPr>
        <w:t>art. 65 alin. (4) a Legii nr. 131/15 privind achizițiile publice</w:t>
      </w:r>
      <w:r w:rsidRPr="005F34B6">
        <w:rPr>
          <w:bCs/>
          <w:noProof w:val="0"/>
          <w:u w:val="single"/>
          <w:lang w:val="ro-MD" w:eastAsia="ru-RU"/>
        </w:rPr>
        <w:t>)</w:t>
      </w:r>
    </w:p>
    <w:tbl>
      <w:tblPr>
        <w:tblStyle w:val="Grigliatabella22"/>
        <w:tblW w:w="10942" w:type="dxa"/>
        <w:tblInd w:w="-431" w:type="dxa"/>
        <w:tblLayout w:type="fixed"/>
        <w:tblLook w:val="04A0" w:firstRow="1" w:lastRow="0" w:firstColumn="1" w:lastColumn="0" w:noHBand="0" w:noVBand="1"/>
      </w:tblPr>
      <w:tblGrid>
        <w:gridCol w:w="675"/>
        <w:gridCol w:w="2977"/>
        <w:gridCol w:w="6130"/>
        <w:gridCol w:w="1134"/>
        <w:gridCol w:w="26"/>
      </w:tblGrid>
      <w:tr w:rsidR="001F302F" w:rsidRPr="005F34B6" w14:paraId="1BF85C89" w14:textId="77777777" w:rsidTr="004D4D83">
        <w:trPr>
          <w:gridAfter w:val="1"/>
          <w:wAfter w:w="26" w:type="dxa"/>
          <w:trHeight w:val="300"/>
        </w:trPr>
        <w:tc>
          <w:tcPr>
            <w:tcW w:w="675" w:type="dxa"/>
            <w:shd w:val="clear" w:color="auto" w:fill="auto"/>
          </w:tcPr>
          <w:p w14:paraId="0B231B39" w14:textId="77777777" w:rsidR="001F302F" w:rsidRPr="005F34B6" w:rsidRDefault="001F302F" w:rsidP="00C53045">
            <w:pPr>
              <w:shd w:val="clear" w:color="auto" w:fill="FFFFFF"/>
              <w:tabs>
                <w:tab w:val="left" w:pos="612"/>
              </w:tabs>
              <w:spacing w:before="120" w:after="120"/>
              <w:rPr>
                <w:b/>
                <w:iCs/>
                <w:noProof w:val="0"/>
                <w:sz w:val="20"/>
                <w:szCs w:val="20"/>
                <w:lang w:val="ro-MD" w:eastAsia="ru-RU"/>
              </w:rPr>
            </w:pPr>
            <w:r w:rsidRPr="005F34B6">
              <w:rPr>
                <w:b/>
                <w:iCs/>
                <w:noProof w:val="0"/>
                <w:sz w:val="20"/>
                <w:szCs w:val="20"/>
                <w:lang w:val="ro-MD" w:eastAsia="ru-RU"/>
              </w:rPr>
              <w:t>Nr. d/o</w:t>
            </w:r>
          </w:p>
        </w:tc>
        <w:tc>
          <w:tcPr>
            <w:tcW w:w="2977" w:type="dxa"/>
            <w:shd w:val="clear" w:color="auto" w:fill="auto"/>
          </w:tcPr>
          <w:p w14:paraId="675377AF" w14:textId="2BE4D2E4" w:rsidR="001F302F" w:rsidRPr="005F34B6" w:rsidRDefault="001F302F" w:rsidP="004D4D83">
            <w:pPr>
              <w:shd w:val="clear" w:color="auto" w:fill="FFFFFF"/>
              <w:tabs>
                <w:tab w:val="left" w:pos="612"/>
              </w:tabs>
              <w:spacing w:before="120" w:after="120"/>
              <w:jc w:val="center"/>
              <w:rPr>
                <w:b/>
                <w:iCs/>
                <w:noProof w:val="0"/>
                <w:sz w:val="20"/>
                <w:szCs w:val="20"/>
                <w:lang w:val="ro-MD" w:eastAsia="ru-RU"/>
              </w:rPr>
            </w:pPr>
            <w:r w:rsidRPr="005F34B6">
              <w:rPr>
                <w:b/>
                <w:iCs/>
                <w:noProof w:val="0"/>
                <w:sz w:val="20"/>
                <w:szCs w:val="20"/>
                <w:lang w:val="ro-MD" w:eastAsia="ru-RU"/>
              </w:rPr>
              <w:t>Criteriile de calificare și de selecție</w:t>
            </w:r>
          </w:p>
        </w:tc>
        <w:tc>
          <w:tcPr>
            <w:tcW w:w="6130" w:type="dxa"/>
            <w:shd w:val="clear" w:color="auto" w:fill="auto"/>
          </w:tcPr>
          <w:p w14:paraId="0823656C" w14:textId="77777777" w:rsidR="001F302F" w:rsidRPr="005F34B6" w:rsidRDefault="001F302F" w:rsidP="00C53045">
            <w:pPr>
              <w:shd w:val="clear" w:color="auto" w:fill="FFFFFF"/>
              <w:tabs>
                <w:tab w:val="left" w:pos="612"/>
              </w:tabs>
              <w:spacing w:before="120" w:after="120"/>
              <w:jc w:val="center"/>
              <w:rPr>
                <w:b/>
                <w:iCs/>
                <w:noProof w:val="0"/>
                <w:sz w:val="20"/>
                <w:szCs w:val="20"/>
                <w:lang w:val="ro-MD" w:eastAsia="ru-RU"/>
              </w:rPr>
            </w:pPr>
            <w:r w:rsidRPr="005F34B6">
              <w:rPr>
                <w:b/>
                <w:iCs/>
                <w:noProof w:val="0"/>
                <w:sz w:val="20"/>
                <w:szCs w:val="20"/>
                <w:lang w:val="ro-MD" w:eastAsia="ru-RU"/>
              </w:rPr>
              <w:t>Mod de demonstrare a îndeplinirii criteriului/cerinței:</w:t>
            </w:r>
          </w:p>
        </w:tc>
        <w:tc>
          <w:tcPr>
            <w:tcW w:w="1134" w:type="dxa"/>
            <w:shd w:val="clear" w:color="auto" w:fill="auto"/>
          </w:tcPr>
          <w:p w14:paraId="50F6827A" w14:textId="2DE383A1" w:rsidR="001F302F" w:rsidRPr="005F34B6" w:rsidRDefault="001F302F" w:rsidP="004D4D83">
            <w:pPr>
              <w:shd w:val="clear" w:color="auto" w:fill="FFFFFF"/>
              <w:tabs>
                <w:tab w:val="left" w:pos="612"/>
              </w:tabs>
              <w:spacing w:before="120" w:after="120"/>
              <w:rPr>
                <w:b/>
                <w:iCs/>
                <w:noProof w:val="0"/>
                <w:sz w:val="20"/>
                <w:szCs w:val="20"/>
                <w:lang w:val="ro-MD" w:eastAsia="ru-RU"/>
              </w:rPr>
            </w:pPr>
            <w:r w:rsidRPr="005F34B6">
              <w:rPr>
                <w:b/>
                <w:iCs/>
                <w:noProof w:val="0"/>
                <w:sz w:val="20"/>
                <w:szCs w:val="20"/>
                <w:lang w:val="ro-MD" w:eastAsia="ru-RU"/>
              </w:rPr>
              <w:t>Obligativitatea</w:t>
            </w:r>
          </w:p>
        </w:tc>
      </w:tr>
      <w:tr w:rsidR="001F302F" w:rsidRPr="005F34B6" w14:paraId="1CD4B17F" w14:textId="77777777" w:rsidTr="004D4D83">
        <w:trPr>
          <w:gridAfter w:val="1"/>
          <w:wAfter w:w="26" w:type="dxa"/>
        </w:trPr>
        <w:tc>
          <w:tcPr>
            <w:tcW w:w="675" w:type="dxa"/>
            <w:shd w:val="clear" w:color="auto" w:fill="auto"/>
          </w:tcPr>
          <w:p w14:paraId="2202C1EC" w14:textId="77777777" w:rsidR="001F302F" w:rsidRPr="005F34B6" w:rsidRDefault="001F302F" w:rsidP="00C53045">
            <w:pPr>
              <w:rPr>
                <w:noProof w:val="0"/>
                <w:lang w:val="ro-MD"/>
              </w:rPr>
            </w:pPr>
            <w:r w:rsidRPr="005F34B6">
              <w:rPr>
                <w:noProof w:val="0"/>
                <w:lang w:val="ro-MD"/>
              </w:rPr>
              <w:t>1</w:t>
            </w:r>
          </w:p>
        </w:tc>
        <w:tc>
          <w:tcPr>
            <w:tcW w:w="2977" w:type="dxa"/>
            <w:shd w:val="clear" w:color="auto" w:fill="auto"/>
          </w:tcPr>
          <w:p w14:paraId="5ED63F84" w14:textId="77777777" w:rsidR="001F302F" w:rsidRPr="005F34B6" w:rsidRDefault="001F302F" w:rsidP="00C53045">
            <w:pPr>
              <w:rPr>
                <w:noProof w:val="0"/>
                <w:lang w:val="ro-MD"/>
              </w:rPr>
            </w:pPr>
            <w:r w:rsidRPr="005F34B6">
              <w:rPr>
                <w:noProof w:val="0"/>
                <w:lang w:val="ro-MD"/>
              </w:rPr>
              <w:t xml:space="preserve">Cererea de participare </w:t>
            </w:r>
          </w:p>
        </w:tc>
        <w:tc>
          <w:tcPr>
            <w:tcW w:w="6130" w:type="dxa"/>
            <w:shd w:val="clear" w:color="auto" w:fill="auto"/>
          </w:tcPr>
          <w:p w14:paraId="5C4FA16A" w14:textId="77777777" w:rsidR="001F302F" w:rsidRPr="005F34B6" w:rsidRDefault="001F302F" w:rsidP="00C53045">
            <w:pPr>
              <w:jc w:val="both"/>
              <w:rPr>
                <w:noProof w:val="0"/>
                <w:lang w:val="ro-MD"/>
              </w:rPr>
            </w:pPr>
            <w:r w:rsidRPr="005F34B6">
              <w:rPr>
                <w:noProof w:val="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5F34B6">
              <w:rPr>
                <w:i/>
                <w:noProof w:val="0"/>
                <w:lang w:val="ro-MD"/>
              </w:rPr>
              <w:t>Conform anexei nr. 7 din Documentația Standard aprobată prin Ordinul Ministerului Finanțelor nr. 115 din 15.09.2021.</w:t>
            </w:r>
          </w:p>
        </w:tc>
        <w:tc>
          <w:tcPr>
            <w:tcW w:w="1134" w:type="dxa"/>
            <w:shd w:val="clear" w:color="auto" w:fill="auto"/>
          </w:tcPr>
          <w:p w14:paraId="75F04003" w14:textId="77777777" w:rsidR="001F302F" w:rsidRPr="005F34B6" w:rsidRDefault="001F302F" w:rsidP="00C53045">
            <w:pPr>
              <w:rPr>
                <w:noProof w:val="0"/>
                <w:lang w:val="ro-MD"/>
              </w:rPr>
            </w:pPr>
            <w:r w:rsidRPr="005F34B6">
              <w:rPr>
                <w:noProof w:val="0"/>
                <w:lang w:val="ro-MD"/>
              </w:rPr>
              <w:t>DA</w:t>
            </w:r>
          </w:p>
        </w:tc>
      </w:tr>
      <w:tr w:rsidR="003C3412" w:rsidRPr="005F34B6" w14:paraId="76B0B9C4" w14:textId="77777777" w:rsidTr="004D4D83">
        <w:trPr>
          <w:gridAfter w:val="1"/>
          <w:wAfter w:w="26" w:type="dxa"/>
        </w:trPr>
        <w:tc>
          <w:tcPr>
            <w:tcW w:w="675" w:type="dxa"/>
            <w:shd w:val="clear" w:color="auto" w:fill="auto"/>
          </w:tcPr>
          <w:p w14:paraId="26AA1919" w14:textId="77777777" w:rsidR="003C3412" w:rsidRPr="005F34B6" w:rsidRDefault="003C3412" w:rsidP="003C3412">
            <w:pPr>
              <w:rPr>
                <w:noProof w:val="0"/>
                <w:lang w:val="ro-MD"/>
              </w:rPr>
            </w:pPr>
            <w:r w:rsidRPr="005F34B6">
              <w:rPr>
                <w:noProof w:val="0"/>
                <w:lang w:val="ro-MD"/>
              </w:rPr>
              <w:t>2</w:t>
            </w:r>
          </w:p>
        </w:tc>
        <w:tc>
          <w:tcPr>
            <w:tcW w:w="2977" w:type="dxa"/>
            <w:shd w:val="clear" w:color="auto" w:fill="auto"/>
          </w:tcPr>
          <w:p w14:paraId="6691A441" w14:textId="068DC5F1" w:rsidR="003C3412" w:rsidRPr="005F34B6" w:rsidRDefault="003C3412" w:rsidP="003C3412">
            <w:pPr>
              <w:rPr>
                <w:noProof w:val="0"/>
                <w:lang w:val="ro-MD"/>
              </w:rPr>
            </w:pPr>
            <w:r w:rsidRPr="005F34B6">
              <w:rPr>
                <w:noProof w:val="0"/>
                <w:sz w:val="22"/>
                <w:szCs w:val="22"/>
                <w:lang w:val="ro-MD"/>
              </w:rPr>
              <w:t>Modul de elaborare a Specificației tehnice</w:t>
            </w:r>
          </w:p>
        </w:tc>
        <w:tc>
          <w:tcPr>
            <w:tcW w:w="6130" w:type="dxa"/>
            <w:shd w:val="clear" w:color="auto" w:fill="auto"/>
          </w:tcPr>
          <w:p w14:paraId="02CA782A" w14:textId="77777777" w:rsidR="003C3412" w:rsidRPr="005F34B6" w:rsidRDefault="003C3412" w:rsidP="003C3412">
            <w:pPr>
              <w:jc w:val="both"/>
              <w:rPr>
                <w:noProof w:val="0"/>
                <w:sz w:val="22"/>
                <w:szCs w:val="22"/>
                <w:lang w:val="ro-MD"/>
              </w:rPr>
            </w:pPr>
            <w:r w:rsidRPr="005F34B6">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2C708461" w14:textId="77777777" w:rsidR="003C3412" w:rsidRPr="005F34B6" w:rsidRDefault="003C3412" w:rsidP="003C3412">
            <w:pPr>
              <w:jc w:val="both"/>
              <w:rPr>
                <w:noProof w:val="0"/>
                <w:sz w:val="22"/>
                <w:szCs w:val="22"/>
                <w:lang w:val="ro-MD"/>
              </w:rPr>
            </w:pPr>
            <w:r w:rsidRPr="005F34B6">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73933BA7" w14:textId="77777777" w:rsidR="003C3412" w:rsidRPr="005F34B6" w:rsidRDefault="003C3412" w:rsidP="003C3412">
            <w:pPr>
              <w:jc w:val="both"/>
              <w:rPr>
                <w:noProof w:val="0"/>
                <w:color w:val="FF0000"/>
                <w:sz w:val="22"/>
                <w:szCs w:val="22"/>
                <w:lang w:val="ro-MD"/>
              </w:rPr>
            </w:pPr>
            <w:r w:rsidRPr="005F34B6">
              <w:rPr>
                <w:noProof w:val="0"/>
                <w:color w:val="FF0000"/>
                <w:sz w:val="22"/>
                <w:szCs w:val="22"/>
                <w:lang w:val="ro-MD"/>
              </w:rPr>
              <w:t xml:space="preserve">ATENȚIE: In oferta ,,formularul specificațiilor tehnice” operatorul economic este obligat să completeze specificația tehnică ofertată,  detaliată cu indicarea tuturor parametrilor:                                                      </w:t>
            </w:r>
          </w:p>
          <w:p w14:paraId="72647245" w14:textId="77777777" w:rsidR="003C3412" w:rsidRPr="005F34B6" w:rsidRDefault="003C3412" w:rsidP="003C3412">
            <w:pPr>
              <w:jc w:val="both"/>
              <w:rPr>
                <w:noProof w:val="0"/>
                <w:color w:val="FF0000"/>
                <w:sz w:val="22"/>
                <w:szCs w:val="22"/>
                <w:lang w:val="ro-MD"/>
              </w:rPr>
            </w:pPr>
            <w:r w:rsidRPr="005F34B6">
              <w:rPr>
                <w:noProof w:val="0"/>
                <w:color w:val="FF0000"/>
                <w:sz w:val="22"/>
                <w:szCs w:val="22"/>
                <w:lang w:val="ro-MD"/>
              </w:rPr>
              <w:t>-</w:t>
            </w:r>
            <w:r w:rsidRPr="005F34B6">
              <w:rPr>
                <w:noProof w:val="0"/>
                <w:color w:val="FF0000"/>
                <w:sz w:val="22"/>
                <w:szCs w:val="22"/>
                <w:lang w:val="ro-MD"/>
              </w:rPr>
              <w:tab/>
              <w:t xml:space="preserve">pentru parametrii tehnici măsurabili se va indica exact parametru cu trimiterea la pagina din catalog; </w:t>
            </w:r>
          </w:p>
          <w:p w14:paraId="1280C3F8" w14:textId="77777777" w:rsidR="003C3412" w:rsidRPr="005F34B6" w:rsidRDefault="003C3412" w:rsidP="003C3412">
            <w:pPr>
              <w:jc w:val="both"/>
              <w:rPr>
                <w:noProof w:val="0"/>
                <w:color w:val="FF0000"/>
                <w:sz w:val="22"/>
                <w:szCs w:val="22"/>
                <w:lang w:val="ro-MD"/>
              </w:rPr>
            </w:pPr>
            <w:r w:rsidRPr="005F34B6">
              <w:rPr>
                <w:noProof w:val="0"/>
                <w:color w:val="FF0000"/>
                <w:sz w:val="22"/>
                <w:szCs w:val="22"/>
                <w:lang w:val="ro-MD"/>
              </w:rPr>
              <w:t>-</w:t>
            </w:r>
            <w:r w:rsidRPr="005F34B6">
              <w:rPr>
                <w:noProof w:val="0"/>
                <w:color w:val="FF0000"/>
                <w:sz w:val="22"/>
                <w:szCs w:val="22"/>
                <w:lang w:val="ro-MD"/>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70EAC128" w14:textId="77777777" w:rsidR="003C3412" w:rsidRPr="005F34B6" w:rsidRDefault="003C3412" w:rsidP="003C3412">
            <w:pPr>
              <w:jc w:val="both"/>
              <w:rPr>
                <w:noProof w:val="0"/>
                <w:color w:val="FF0000"/>
                <w:sz w:val="22"/>
                <w:szCs w:val="22"/>
                <w:lang w:val="ro-MD"/>
              </w:rPr>
            </w:pPr>
            <w:r w:rsidRPr="005F34B6">
              <w:rPr>
                <w:noProof w:val="0"/>
                <w:color w:val="FF0000"/>
                <w:sz w:val="22"/>
                <w:szCs w:val="22"/>
                <w:lang w:val="ro-MD"/>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790100FB" w14:textId="77777777" w:rsidR="003C3412" w:rsidRPr="005F34B6" w:rsidRDefault="003C3412" w:rsidP="003C3412">
            <w:pPr>
              <w:jc w:val="both"/>
              <w:rPr>
                <w:noProof w:val="0"/>
                <w:color w:val="FF0000"/>
                <w:sz w:val="22"/>
                <w:szCs w:val="22"/>
                <w:lang w:val="ro-MD"/>
              </w:rPr>
            </w:pPr>
          </w:p>
          <w:p w14:paraId="368F9B4A" w14:textId="77777777" w:rsidR="003C3412" w:rsidRPr="005F34B6" w:rsidRDefault="003C3412" w:rsidP="003C3412">
            <w:pPr>
              <w:jc w:val="both"/>
              <w:rPr>
                <w:noProof w:val="0"/>
                <w:color w:val="FF0000"/>
                <w:sz w:val="22"/>
                <w:szCs w:val="22"/>
                <w:lang w:val="ro-MD"/>
              </w:rPr>
            </w:pPr>
          </w:p>
          <w:p w14:paraId="3E453455" w14:textId="77777777" w:rsidR="003C3412" w:rsidRPr="005F34B6" w:rsidRDefault="003C3412" w:rsidP="003C3412">
            <w:pPr>
              <w:jc w:val="both"/>
              <w:rPr>
                <w:b/>
                <w:bCs/>
                <w:noProof w:val="0"/>
                <w:color w:val="FF0000"/>
                <w:sz w:val="22"/>
                <w:szCs w:val="22"/>
                <w:lang w:val="ro-MD"/>
              </w:rPr>
            </w:pPr>
            <w:r w:rsidRPr="005F34B6">
              <w:rPr>
                <w:b/>
                <w:bCs/>
                <w:noProof w:val="0"/>
                <w:color w:val="FF0000"/>
                <w:sz w:val="22"/>
                <w:szCs w:val="22"/>
                <w:highlight w:val="yellow"/>
                <w:lang w:val="ro-MD"/>
              </w:rPr>
              <w:t>NOTĂ</w:t>
            </w:r>
            <w:r w:rsidRPr="005F34B6">
              <w:rPr>
                <w:b/>
                <w:bCs/>
                <w:noProof w:val="0"/>
                <w:color w:val="FF0000"/>
                <w:sz w:val="22"/>
                <w:szCs w:val="22"/>
                <w:lang w:val="ro-MD"/>
              </w:rPr>
              <w:t>:</w:t>
            </w:r>
          </w:p>
          <w:p w14:paraId="7FF58188" w14:textId="77777777" w:rsidR="003C3412" w:rsidRPr="005F34B6" w:rsidRDefault="003C3412" w:rsidP="003C3412">
            <w:pPr>
              <w:jc w:val="both"/>
              <w:rPr>
                <w:noProof w:val="0"/>
                <w:sz w:val="22"/>
                <w:szCs w:val="22"/>
                <w:lang w:val="ro-MD"/>
              </w:rPr>
            </w:pPr>
            <w:r w:rsidRPr="005F34B6">
              <w:rPr>
                <w:noProof w:val="0"/>
                <w:sz w:val="22"/>
                <w:szCs w:val="22"/>
                <w:highlight w:val="yellow"/>
                <w:lang w:val="ro-MD"/>
              </w:rPr>
              <w:t xml:space="preserve">Prezentarea mostrele de produs în termen de </w:t>
            </w:r>
            <w:r w:rsidRPr="005F34B6">
              <w:rPr>
                <w:b/>
                <w:noProof w:val="0"/>
                <w:color w:val="FF0000"/>
                <w:sz w:val="22"/>
                <w:szCs w:val="22"/>
                <w:highlight w:val="yellow"/>
                <w:lang w:val="ro-MD"/>
              </w:rPr>
              <w:t>10 zile</w:t>
            </w:r>
            <w:r w:rsidRPr="005F34B6">
              <w:rPr>
                <w:noProof w:val="0"/>
                <w:color w:val="FF0000"/>
                <w:sz w:val="22"/>
                <w:szCs w:val="22"/>
                <w:highlight w:val="yellow"/>
                <w:lang w:val="ro-MD"/>
              </w:rPr>
              <w:t xml:space="preserve"> </w:t>
            </w:r>
            <w:r w:rsidRPr="005F34B6">
              <w:rPr>
                <w:noProof w:val="0"/>
                <w:sz w:val="22"/>
                <w:szCs w:val="22"/>
                <w:highlight w:val="yellow"/>
                <w:lang w:val="ro-MD"/>
              </w:rPr>
              <w:t xml:space="preserve">de la solicitarea autorității contractante în sensul examinării și efectuării analizei acestora prin prisma prevederilor art. 37 alin. (1) și (4) al Legii nr. 131/2015 privind achizițiile publice.  </w:t>
            </w:r>
          </w:p>
          <w:p w14:paraId="08774AC0" w14:textId="77777777" w:rsidR="003C3412" w:rsidRPr="005F34B6" w:rsidRDefault="003C3412" w:rsidP="003C3412">
            <w:pPr>
              <w:jc w:val="both"/>
              <w:rPr>
                <w:noProof w:val="0"/>
                <w:sz w:val="22"/>
                <w:szCs w:val="22"/>
                <w:highlight w:val="yellow"/>
                <w:lang w:val="ro-MD"/>
              </w:rPr>
            </w:pPr>
            <w:r w:rsidRPr="005F34B6">
              <w:rPr>
                <w:noProof w:val="0"/>
                <w:sz w:val="22"/>
                <w:szCs w:val="22"/>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37B6377" w14:textId="77777777" w:rsidR="003C3412" w:rsidRPr="005F34B6" w:rsidRDefault="003C3412" w:rsidP="003C3412">
            <w:pPr>
              <w:jc w:val="both"/>
              <w:rPr>
                <w:noProof w:val="0"/>
                <w:sz w:val="22"/>
                <w:szCs w:val="22"/>
                <w:highlight w:val="yellow"/>
                <w:lang w:val="ro-MD"/>
              </w:rPr>
            </w:pPr>
            <w:r w:rsidRPr="005F34B6">
              <w:rPr>
                <w:noProof w:val="0"/>
                <w:sz w:val="22"/>
                <w:szCs w:val="22"/>
                <w:highlight w:val="yellow"/>
                <w:lang w:val="ro-MD"/>
              </w:rPr>
              <w:t xml:space="preserve">Mostrele de produs vor fi prezentate pentru testare clinică sau de laborator (după caz), în vederea determinării conformității acestora cu cerințele din documentația de atribuire </w:t>
            </w:r>
            <w:r w:rsidRPr="005F34B6">
              <w:rPr>
                <w:i/>
                <w:iCs/>
                <w:noProof w:val="0"/>
                <w:sz w:val="22"/>
                <w:szCs w:val="22"/>
                <w:highlight w:val="yellow"/>
                <w:lang w:val="ro-MD"/>
              </w:rPr>
              <w:t>(întru demonstrarea îndeplinirii cerințelor minime obligatorii, de natură tehnică, solicitate în caietul de sarcini).</w:t>
            </w:r>
          </w:p>
          <w:p w14:paraId="0FA3C385" w14:textId="77777777" w:rsidR="003C3412" w:rsidRPr="005F34B6" w:rsidRDefault="003C3412" w:rsidP="003C3412">
            <w:pPr>
              <w:jc w:val="both"/>
              <w:rPr>
                <w:noProof w:val="0"/>
                <w:sz w:val="22"/>
                <w:szCs w:val="22"/>
                <w:highlight w:val="yellow"/>
                <w:lang w:val="ro-MD"/>
              </w:rPr>
            </w:pPr>
            <w:r w:rsidRPr="005F34B6">
              <w:rPr>
                <w:noProof w:val="0"/>
                <w:sz w:val="22"/>
                <w:szCs w:val="22"/>
                <w:highlight w:val="yellow"/>
                <w:lang w:val="ro-MD"/>
              </w:rPr>
              <w:t>Mostrele de produs vor reprezenta exact produsul final care urmează să facă obiectul viitorului contract.</w:t>
            </w:r>
          </w:p>
          <w:p w14:paraId="18907F63" w14:textId="77777777" w:rsidR="003C3412" w:rsidRPr="005F34B6" w:rsidRDefault="003C3412" w:rsidP="003C3412">
            <w:pPr>
              <w:jc w:val="both"/>
              <w:rPr>
                <w:noProof w:val="0"/>
                <w:sz w:val="22"/>
                <w:szCs w:val="22"/>
                <w:lang w:val="ro-MD"/>
              </w:rPr>
            </w:pPr>
            <w:r w:rsidRPr="005F34B6">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r w:rsidRPr="005F34B6">
              <w:rPr>
                <w:noProof w:val="0"/>
                <w:sz w:val="22"/>
                <w:szCs w:val="22"/>
                <w:lang w:val="ro-MD"/>
              </w:rPr>
              <w:t xml:space="preserve"> </w:t>
            </w:r>
          </w:p>
          <w:p w14:paraId="7A73CA09" w14:textId="77777777" w:rsidR="003C3412" w:rsidRPr="005F34B6" w:rsidRDefault="003C3412" w:rsidP="003C3412">
            <w:pPr>
              <w:jc w:val="both"/>
              <w:rPr>
                <w:noProof w:val="0"/>
                <w:sz w:val="22"/>
                <w:szCs w:val="22"/>
                <w:lang w:val="ro-MD"/>
              </w:rPr>
            </w:pPr>
            <w:r w:rsidRPr="005F34B6">
              <w:rPr>
                <w:noProof w:val="0"/>
                <w:sz w:val="22"/>
                <w:szCs w:val="22"/>
                <w:highlight w:val="yellow"/>
                <w:lang w:val="ro-MD"/>
              </w:rPr>
              <w:t>Conformitatea specificațiilor tehnice ofertate vor fi determinate în cumul cu mostra de produs.</w:t>
            </w:r>
            <w:r w:rsidRPr="005F34B6">
              <w:rPr>
                <w:noProof w:val="0"/>
                <w:sz w:val="22"/>
                <w:szCs w:val="22"/>
                <w:lang w:val="ro-MD"/>
              </w:rPr>
              <w:t xml:space="preserve"> </w:t>
            </w:r>
          </w:p>
          <w:p w14:paraId="471AA9A4" w14:textId="77777777" w:rsidR="003C3412" w:rsidRPr="005F34B6" w:rsidRDefault="003C3412" w:rsidP="003C3412">
            <w:pPr>
              <w:jc w:val="both"/>
              <w:rPr>
                <w:noProof w:val="0"/>
                <w:sz w:val="22"/>
                <w:szCs w:val="22"/>
                <w:lang w:val="ro-MD"/>
              </w:rPr>
            </w:pPr>
            <w:r w:rsidRPr="005F34B6">
              <w:rPr>
                <w:noProof w:val="0"/>
                <w:sz w:val="22"/>
                <w:szCs w:val="22"/>
                <w:highlight w:val="yellow"/>
                <w:lang w:val="ro-MD"/>
              </w:rPr>
              <w:t xml:space="preserve">Mostrele de produs vor fi </w:t>
            </w:r>
            <w:r w:rsidRPr="005F34B6">
              <w:rPr>
                <w:noProof w:val="0"/>
                <w:sz w:val="22"/>
                <w:szCs w:val="22"/>
                <w:lang w:val="ro-MD"/>
              </w:rPr>
              <w:t>evaluate de către comisie/laborator, concluziile cărora consemnându-se în procesul-verbal  și în decizia grupului de lucru.</w:t>
            </w:r>
          </w:p>
          <w:p w14:paraId="64EAC17B" w14:textId="77777777" w:rsidR="003C3412" w:rsidRPr="005F34B6" w:rsidRDefault="003C3412" w:rsidP="003C3412">
            <w:pPr>
              <w:jc w:val="both"/>
              <w:rPr>
                <w:noProof w:val="0"/>
                <w:lang w:val="ro-MD"/>
              </w:rPr>
            </w:pPr>
            <w:r w:rsidRPr="005F34B6">
              <w:rPr>
                <w:noProof w:val="0"/>
                <w:lang w:val="ro-MD"/>
              </w:rPr>
              <w:t xml:space="preserve">Corespunderea </w:t>
            </w:r>
            <w:r w:rsidRPr="005F34B6">
              <w:rPr>
                <w:noProof w:val="0"/>
                <w:sz w:val="22"/>
                <w:szCs w:val="22"/>
                <w:highlight w:val="yellow"/>
                <w:lang w:val="ro-MD"/>
              </w:rPr>
              <w:t xml:space="preserve">Mostrele de produs </w:t>
            </w:r>
            <w:r w:rsidRPr="005F34B6">
              <w:rPr>
                <w:noProof w:val="0"/>
                <w:lang w:val="ro-MD"/>
              </w:rPr>
              <w:t xml:space="preserve">se apreciază potrivit formulei </w:t>
            </w:r>
            <w:r w:rsidRPr="005F34B6">
              <w:rPr>
                <w:b/>
                <w:noProof w:val="0"/>
                <w:lang w:val="ro-MD"/>
              </w:rPr>
              <w:t>„corespunde/nu corespunde”,</w:t>
            </w:r>
            <w:r w:rsidRPr="005F34B6">
              <w:rPr>
                <w:noProof w:val="0"/>
                <w:lang w:val="ro-MD"/>
              </w:rPr>
              <w:t xml:space="preserve"> iar fiind selectată metoda de </w:t>
            </w:r>
            <w:r w:rsidRPr="005F34B6">
              <w:rPr>
                <w:i/>
                <w:noProof w:val="0"/>
                <w:lang w:val="ro-MD"/>
              </w:rPr>
              <w:t>„testare clinică”,</w:t>
            </w:r>
            <w:r w:rsidRPr="005F34B6">
              <w:rPr>
                <w:noProof w:val="0"/>
                <w:lang w:val="ro-MD"/>
              </w:rPr>
              <w:t xml:space="preserve"> relatarea oficială asupra rezultatelor testării, </w:t>
            </w:r>
            <w:r w:rsidRPr="005F34B6">
              <w:rPr>
                <w:b/>
                <w:noProof w:val="0"/>
                <w:lang w:val="ro-MD"/>
              </w:rPr>
              <w:t xml:space="preserve">are loc prin scrisorile beneficiarilor finali, </w:t>
            </w:r>
            <w:r w:rsidRPr="005F34B6">
              <w:rPr>
                <w:noProof w:val="0"/>
                <w:lang w:val="ro-MD"/>
              </w:rPr>
              <w:t>ce vor fi considerate drept probe.</w:t>
            </w:r>
          </w:p>
          <w:p w14:paraId="1D0D81C6" w14:textId="77777777" w:rsidR="003C3412" w:rsidRPr="005F34B6" w:rsidRDefault="003C3412" w:rsidP="003C3412">
            <w:pPr>
              <w:jc w:val="both"/>
              <w:rPr>
                <w:noProof w:val="0"/>
                <w:lang w:val="ro-MD"/>
              </w:rPr>
            </w:pPr>
            <w:r w:rsidRPr="005F34B6">
              <w:rPr>
                <w:noProof w:val="0"/>
                <w:lang w:val="ro-MD"/>
              </w:rPr>
              <w:t xml:space="preserve">Corespunderea </w:t>
            </w:r>
            <w:r w:rsidRPr="005F34B6">
              <w:rPr>
                <w:noProof w:val="0"/>
                <w:sz w:val="22"/>
                <w:szCs w:val="22"/>
                <w:highlight w:val="yellow"/>
                <w:lang w:val="ro-MD"/>
              </w:rPr>
              <w:t xml:space="preserve">Mostrelor de produs </w:t>
            </w:r>
            <w:r w:rsidRPr="005F34B6">
              <w:rPr>
                <w:noProof w:val="0"/>
                <w:lang w:val="ro-MD"/>
              </w:rPr>
              <w:t xml:space="preserve">se apreciază potrivit formulei </w:t>
            </w:r>
            <w:r w:rsidRPr="005F34B6">
              <w:rPr>
                <w:b/>
                <w:noProof w:val="0"/>
                <w:lang w:val="ro-MD"/>
              </w:rPr>
              <w:t>„corespunde/nu corespunde”,</w:t>
            </w:r>
            <w:r w:rsidRPr="005F34B6">
              <w:rPr>
                <w:noProof w:val="0"/>
                <w:lang w:val="ro-MD"/>
              </w:rPr>
              <w:t xml:space="preserve"> iar fiind selectată metoda de ,,testare de laborator” relatarea oficială asupra rezultatelor testării, </w:t>
            </w:r>
            <w:r w:rsidRPr="005F34B6">
              <w:rPr>
                <w:b/>
                <w:noProof w:val="0"/>
                <w:lang w:val="ro-MD"/>
              </w:rPr>
              <w:t xml:space="preserve">are loc prin raportul de testare, </w:t>
            </w:r>
            <w:r w:rsidRPr="005F34B6">
              <w:rPr>
                <w:noProof w:val="0"/>
                <w:lang w:val="ro-MD"/>
              </w:rPr>
              <w:t>ce va fi considerat drept probă.</w:t>
            </w:r>
          </w:p>
          <w:p w14:paraId="2A384699" w14:textId="77777777" w:rsidR="003C3412" w:rsidRPr="005F34B6" w:rsidRDefault="003C3412" w:rsidP="003C3412">
            <w:pPr>
              <w:jc w:val="both"/>
              <w:rPr>
                <w:noProof w:val="0"/>
                <w:sz w:val="22"/>
                <w:szCs w:val="22"/>
                <w:lang w:val="ro-MD"/>
              </w:rPr>
            </w:pPr>
            <w:r w:rsidRPr="005F34B6">
              <w:rPr>
                <w:noProof w:val="0"/>
                <w:sz w:val="22"/>
                <w:szCs w:val="22"/>
                <w:lang w:val="ro-MD"/>
              </w:rPr>
              <w:t>Scopul mostrelor de produs nu este numai de a fi</w:t>
            </w:r>
          </w:p>
          <w:p w14:paraId="3935FB47" w14:textId="4BF921DD" w:rsidR="003C3412" w:rsidRPr="005F34B6" w:rsidRDefault="003C3412" w:rsidP="003C3412">
            <w:pPr>
              <w:jc w:val="both"/>
              <w:rPr>
                <w:noProof w:val="0"/>
                <w:lang w:val="ro-MD"/>
              </w:rPr>
            </w:pPr>
            <w:r w:rsidRPr="005F34B6">
              <w:rPr>
                <w:noProof w:val="0"/>
                <w:sz w:val="22"/>
                <w:szCs w:val="22"/>
                <w:lang w:val="ro-MD"/>
              </w:rPr>
              <w:t>comparate cu specificațiile tehnice ofertate și cerințele caietului de sarcini, ci și de a fi păstrate pentru comparare cu produsele care vor fi livrate de către ofertantul câștigător.</w:t>
            </w:r>
          </w:p>
        </w:tc>
        <w:tc>
          <w:tcPr>
            <w:tcW w:w="1134" w:type="dxa"/>
            <w:shd w:val="clear" w:color="auto" w:fill="auto"/>
          </w:tcPr>
          <w:p w14:paraId="66F5970D" w14:textId="77777777" w:rsidR="003C3412" w:rsidRPr="005F34B6" w:rsidRDefault="003C3412" w:rsidP="003C3412">
            <w:pPr>
              <w:rPr>
                <w:noProof w:val="0"/>
                <w:lang w:val="ro-MD"/>
              </w:rPr>
            </w:pPr>
            <w:r w:rsidRPr="005F34B6">
              <w:rPr>
                <w:noProof w:val="0"/>
                <w:lang w:val="ro-MD"/>
              </w:rPr>
              <w:t>DA</w:t>
            </w:r>
          </w:p>
        </w:tc>
      </w:tr>
      <w:tr w:rsidR="003C3412" w:rsidRPr="005F34B6" w14:paraId="65EE5C4D" w14:textId="77777777" w:rsidTr="004D4D83">
        <w:trPr>
          <w:gridAfter w:val="1"/>
          <w:wAfter w:w="26" w:type="dxa"/>
        </w:trPr>
        <w:tc>
          <w:tcPr>
            <w:tcW w:w="675" w:type="dxa"/>
            <w:shd w:val="clear" w:color="auto" w:fill="auto"/>
          </w:tcPr>
          <w:p w14:paraId="74D3918E" w14:textId="77777777" w:rsidR="003C3412" w:rsidRPr="005F34B6" w:rsidRDefault="003C3412" w:rsidP="003C3412">
            <w:pPr>
              <w:rPr>
                <w:noProof w:val="0"/>
                <w:lang w:val="ro-MD"/>
              </w:rPr>
            </w:pPr>
            <w:r w:rsidRPr="005F34B6">
              <w:rPr>
                <w:noProof w:val="0"/>
                <w:lang w:val="ro-MD"/>
              </w:rPr>
              <w:t>3</w:t>
            </w:r>
          </w:p>
        </w:tc>
        <w:tc>
          <w:tcPr>
            <w:tcW w:w="2977" w:type="dxa"/>
            <w:shd w:val="clear" w:color="auto" w:fill="auto"/>
          </w:tcPr>
          <w:p w14:paraId="7383F071" w14:textId="4CA1BB84" w:rsidR="003C3412" w:rsidRPr="005F34B6" w:rsidRDefault="003C3412" w:rsidP="003C3412">
            <w:pPr>
              <w:rPr>
                <w:noProof w:val="0"/>
                <w:lang w:val="ro-MD"/>
              </w:rPr>
            </w:pPr>
            <w:r w:rsidRPr="005F34B6">
              <w:rPr>
                <w:noProof w:val="0"/>
                <w:sz w:val="22"/>
                <w:szCs w:val="22"/>
                <w:lang w:val="ro-MD"/>
              </w:rPr>
              <w:t>Modul de elaborare a Specificației de preț</w:t>
            </w:r>
          </w:p>
        </w:tc>
        <w:tc>
          <w:tcPr>
            <w:tcW w:w="6130" w:type="dxa"/>
            <w:shd w:val="clear" w:color="auto" w:fill="auto"/>
          </w:tcPr>
          <w:p w14:paraId="684C4702" w14:textId="77777777" w:rsidR="003C3412" w:rsidRPr="005F34B6" w:rsidRDefault="003C3412" w:rsidP="003C3412">
            <w:pPr>
              <w:jc w:val="both"/>
              <w:rPr>
                <w:i/>
                <w:noProof w:val="0"/>
                <w:sz w:val="22"/>
                <w:szCs w:val="22"/>
                <w:lang w:val="ro-MD"/>
              </w:rPr>
            </w:pPr>
            <w:r w:rsidRPr="005F34B6">
              <w:rPr>
                <w:noProof w:val="0"/>
                <w:sz w:val="22"/>
                <w:szCs w:val="22"/>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5F34B6">
              <w:rPr>
                <w:i/>
                <w:noProof w:val="0"/>
                <w:sz w:val="22"/>
                <w:szCs w:val="22"/>
                <w:lang w:val="ro-MD"/>
              </w:rPr>
              <w:t>Conform anexei nr. 23 din Documentația Standard aprobată prin Ordinul Ministerului Finanțelor nr. 115 din 15.09.2021</w:t>
            </w:r>
          </w:p>
          <w:p w14:paraId="0CEDC3C4" w14:textId="514CF4DD" w:rsidR="003C3412" w:rsidRPr="005F34B6" w:rsidRDefault="003C3412" w:rsidP="003C3412">
            <w:pPr>
              <w:jc w:val="both"/>
              <w:rPr>
                <w:b/>
                <w:bCs/>
                <w:noProof w:val="0"/>
                <w:lang w:val="ro-MD"/>
              </w:rPr>
            </w:pPr>
            <w:r w:rsidRPr="005F34B6">
              <w:rPr>
                <w:b/>
                <w:bCs/>
                <w:noProof w:val="0"/>
                <w:sz w:val="22"/>
                <w:szCs w:val="22"/>
                <w:lang w:val="ro-MD"/>
              </w:rPr>
              <w:t>Notă:</w:t>
            </w:r>
            <w:r w:rsidRPr="005F34B6">
              <w:rPr>
                <w:b/>
                <w:bCs/>
                <w:noProof w:val="0"/>
                <w:sz w:val="22"/>
                <w:szCs w:val="22"/>
                <w:lang w:val="ro-MD"/>
              </w:rPr>
              <w:tab/>
              <w:t>Operatorul economic va fi respins din cadrul procedurii de atribuire  în cazul în care nu va încărca în SIA RSAP (</w:t>
            </w:r>
            <w:proofErr w:type="spellStart"/>
            <w:r w:rsidRPr="005F34B6">
              <w:rPr>
                <w:b/>
                <w:bCs/>
                <w:noProof w:val="0"/>
                <w:sz w:val="22"/>
                <w:szCs w:val="22"/>
                <w:lang w:val="ro-MD"/>
              </w:rPr>
              <w:t>Mtender</w:t>
            </w:r>
            <w:proofErr w:type="spellEnd"/>
            <w:r w:rsidRPr="005F34B6">
              <w:rPr>
                <w:b/>
                <w:bCs/>
                <w:noProof w:val="0"/>
                <w:sz w:val="22"/>
                <w:szCs w:val="22"/>
                <w:lang w:val="ro-MD"/>
              </w:rPr>
              <w:t>) oferta pentru loturile care sunt indicate în formularul specificațiilor de preț.</w:t>
            </w:r>
          </w:p>
        </w:tc>
        <w:tc>
          <w:tcPr>
            <w:tcW w:w="1134" w:type="dxa"/>
            <w:shd w:val="clear" w:color="auto" w:fill="auto"/>
          </w:tcPr>
          <w:p w14:paraId="187BF18D" w14:textId="77777777" w:rsidR="003C3412" w:rsidRPr="005F34B6" w:rsidRDefault="003C3412" w:rsidP="003C3412">
            <w:pPr>
              <w:rPr>
                <w:noProof w:val="0"/>
                <w:lang w:val="ro-MD"/>
              </w:rPr>
            </w:pPr>
            <w:r w:rsidRPr="005F34B6">
              <w:rPr>
                <w:noProof w:val="0"/>
                <w:lang w:val="ro-MD"/>
              </w:rPr>
              <w:t>DA</w:t>
            </w:r>
          </w:p>
        </w:tc>
      </w:tr>
      <w:tr w:rsidR="00F623B2" w:rsidRPr="005F34B6" w14:paraId="48B30A75" w14:textId="77777777" w:rsidTr="004D4D83">
        <w:trPr>
          <w:gridAfter w:val="1"/>
          <w:wAfter w:w="26" w:type="dxa"/>
        </w:trPr>
        <w:tc>
          <w:tcPr>
            <w:tcW w:w="675" w:type="dxa"/>
            <w:shd w:val="clear" w:color="auto" w:fill="auto"/>
          </w:tcPr>
          <w:p w14:paraId="0457EB04" w14:textId="77777777" w:rsidR="00F623B2" w:rsidRPr="005F34B6" w:rsidRDefault="00F623B2" w:rsidP="00F623B2">
            <w:pPr>
              <w:rPr>
                <w:noProof w:val="0"/>
                <w:lang w:val="ro-MD"/>
              </w:rPr>
            </w:pPr>
            <w:r w:rsidRPr="005F34B6">
              <w:rPr>
                <w:noProof w:val="0"/>
                <w:lang w:val="ro-MD"/>
              </w:rPr>
              <w:t>4</w:t>
            </w:r>
          </w:p>
        </w:tc>
        <w:tc>
          <w:tcPr>
            <w:tcW w:w="2977" w:type="dxa"/>
            <w:shd w:val="clear" w:color="auto" w:fill="auto"/>
          </w:tcPr>
          <w:p w14:paraId="3BDFA14A" w14:textId="77777777" w:rsidR="00F623B2" w:rsidRPr="005F34B6" w:rsidRDefault="00F623B2" w:rsidP="00F623B2">
            <w:pPr>
              <w:rPr>
                <w:noProof w:val="0"/>
                <w:lang w:val="ro-MD"/>
              </w:rPr>
            </w:pPr>
            <w:r w:rsidRPr="005F34B6">
              <w:rPr>
                <w:noProof w:val="0"/>
                <w:lang w:val="ro-MD"/>
              </w:rPr>
              <w:t>DUAE</w:t>
            </w:r>
          </w:p>
        </w:tc>
        <w:tc>
          <w:tcPr>
            <w:tcW w:w="6130" w:type="dxa"/>
            <w:shd w:val="clear" w:color="auto" w:fill="auto"/>
          </w:tcPr>
          <w:p w14:paraId="0D3B6D80" w14:textId="77777777" w:rsidR="00F623B2" w:rsidRPr="005F34B6" w:rsidRDefault="00F623B2" w:rsidP="00F623B2">
            <w:pPr>
              <w:jc w:val="both"/>
              <w:rPr>
                <w:noProof w:val="0"/>
                <w:lang w:val="ro-MD"/>
              </w:rPr>
            </w:pPr>
            <w:r w:rsidRPr="005F34B6">
              <w:rPr>
                <w:noProof w:val="0"/>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5F34B6">
              <w:rPr>
                <w:i/>
                <w:noProof w:val="0"/>
                <w:lang w:val="ro-MD"/>
              </w:rPr>
              <w:t>Notă: prezentarea oricărui alt formular de DUAE decât cel atașat la procedură sau completat neconform constituie temei de descalificare a operatorilor economici.</w:t>
            </w:r>
          </w:p>
        </w:tc>
        <w:tc>
          <w:tcPr>
            <w:tcW w:w="1134" w:type="dxa"/>
            <w:shd w:val="clear" w:color="auto" w:fill="auto"/>
          </w:tcPr>
          <w:p w14:paraId="3BE48444" w14:textId="77777777" w:rsidR="00F623B2" w:rsidRPr="005F34B6" w:rsidRDefault="00F623B2" w:rsidP="00F623B2">
            <w:pPr>
              <w:rPr>
                <w:noProof w:val="0"/>
                <w:lang w:val="ro-MD"/>
              </w:rPr>
            </w:pPr>
            <w:r w:rsidRPr="005F34B6">
              <w:rPr>
                <w:noProof w:val="0"/>
                <w:lang w:val="ro-MD"/>
              </w:rPr>
              <w:t>DA</w:t>
            </w:r>
          </w:p>
        </w:tc>
      </w:tr>
      <w:tr w:rsidR="00F623B2" w:rsidRPr="005F34B6" w14:paraId="10F52E5E" w14:textId="77777777" w:rsidTr="004D4D83">
        <w:trPr>
          <w:gridAfter w:val="1"/>
          <w:wAfter w:w="26" w:type="dxa"/>
        </w:trPr>
        <w:tc>
          <w:tcPr>
            <w:tcW w:w="675" w:type="dxa"/>
            <w:shd w:val="clear" w:color="auto" w:fill="auto"/>
          </w:tcPr>
          <w:p w14:paraId="17A4F79C" w14:textId="77777777" w:rsidR="00F623B2" w:rsidRPr="005F34B6" w:rsidRDefault="00F623B2" w:rsidP="00F623B2">
            <w:pPr>
              <w:rPr>
                <w:noProof w:val="0"/>
                <w:lang w:val="ro-MD"/>
              </w:rPr>
            </w:pPr>
            <w:r w:rsidRPr="005F34B6">
              <w:rPr>
                <w:noProof w:val="0"/>
                <w:lang w:val="ro-MD"/>
              </w:rPr>
              <w:t>5</w:t>
            </w:r>
          </w:p>
        </w:tc>
        <w:tc>
          <w:tcPr>
            <w:tcW w:w="2977" w:type="dxa"/>
            <w:shd w:val="clear" w:color="auto" w:fill="auto"/>
          </w:tcPr>
          <w:p w14:paraId="2EBBCBA1" w14:textId="77777777" w:rsidR="00F623B2" w:rsidRPr="005F34B6" w:rsidRDefault="00F623B2" w:rsidP="00F623B2">
            <w:pPr>
              <w:rPr>
                <w:noProof w:val="0"/>
                <w:lang w:val="ro-MD"/>
              </w:rPr>
            </w:pPr>
            <w:r w:rsidRPr="005F34B6">
              <w:rPr>
                <w:noProof w:val="0"/>
                <w:lang w:val="ro-MD"/>
              </w:rPr>
              <w:t>Garanția pentru ofertă</w:t>
            </w:r>
          </w:p>
        </w:tc>
        <w:tc>
          <w:tcPr>
            <w:tcW w:w="6130" w:type="dxa"/>
            <w:shd w:val="clear" w:color="auto" w:fill="auto"/>
          </w:tcPr>
          <w:p w14:paraId="757F9C8D" w14:textId="3C29FE9C" w:rsidR="00F623B2" w:rsidRPr="005F34B6" w:rsidRDefault="00F623B2" w:rsidP="00F623B2">
            <w:pPr>
              <w:rPr>
                <w:noProof w:val="0"/>
                <w:lang w:val="ro-MD"/>
              </w:rPr>
            </w:pPr>
            <w:r w:rsidRPr="005F34B6">
              <w:rPr>
                <w:noProof w:val="0"/>
                <w:lang w:val="ro-MD"/>
              </w:rPr>
              <w:t xml:space="preserve">-  2% din valoarea ofertei fără TVA. </w:t>
            </w:r>
          </w:p>
          <w:p w14:paraId="3BA5CED9" w14:textId="553B97B5" w:rsidR="00F623B2" w:rsidRPr="005F34B6" w:rsidRDefault="00F623B2" w:rsidP="00F623B2">
            <w:pPr>
              <w:jc w:val="both"/>
              <w:rPr>
                <w:noProof w:val="0"/>
                <w:lang w:val="ro-MD"/>
              </w:rPr>
            </w:pPr>
            <w:r w:rsidRPr="005F34B6">
              <w:rPr>
                <w:noProof w:val="0"/>
                <w:lang w:val="ro-MD"/>
              </w:rPr>
              <w:t>-În cazul în care garanției bancare urmează a fi prezentată în original conform anexei nr. 9</w:t>
            </w:r>
            <w:r w:rsidRPr="005F34B6">
              <w:rPr>
                <w:i/>
                <w:noProof w:val="0"/>
                <w:lang w:val="ro-MD"/>
              </w:rPr>
              <w:t xml:space="preserve"> din Documentația Standard aprobată prin Ordinul Ministerului Finanțelor nr. 115 din 15.09.2021,</w:t>
            </w:r>
            <w:r w:rsidRPr="005F34B6">
              <w:rPr>
                <w:noProof w:val="0"/>
                <w:lang w:val="ro-MD"/>
              </w:rPr>
              <w:t xml:space="preserve"> valabilă 120 zile, - de: 2% din valoarea ofertei fără TVA. Dacă este semnată olograf de către bancă se va prezenta în original la sediu CAPCS după în termen de 72 de ore de la data limită de depunere a ofertelor.</w:t>
            </w:r>
          </w:p>
          <w:p w14:paraId="62FD3DF6" w14:textId="7F15B6A1" w:rsidR="00F623B2" w:rsidRPr="005F34B6" w:rsidRDefault="00F623B2" w:rsidP="00F623B2">
            <w:pPr>
              <w:jc w:val="both"/>
              <w:rPr>
                <w:noProof w:val="0"/>
                <w:lang w:val="ro-MD"/>
              </w:rPr>
            </w:pPr>
            <w:r w:rsidRPr="005F34B6">
              <w:rPr>
                <w:noProof w:val="0"/>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5F34B6">
              <w:rPr>
                <w:i/>
                <w:noProof w:val="0"/>
                <w:highlight w:val="yellow"/>
                <w:lang w:val="ro-MD"/>
              </w:rPr>
              <w:t xml:space="preserve"> Notă: Termenul de valabilitate a ofertelor (120 de zile) se va calcula din data deschiderii ofertelor</w:t>
            </w:r>
          </w:p>
        </w:tc>
        <w:tc>
          <w:tcPr>
            <w:tcW w:w="1134" w:type="dxa"/>
            <w:shd w:val="clear" w:color="auto" w:fill="auto"/>
          </w:tcPr>
          <w:p w14:paraId="283EEC1F" w14:textId="77777777" w:rsidR="00F623B2" w:rsidRPr="005F34B6" w:rsidRDefault="00F623B2" w:rsidP="00F623B2">
            <w:pPr>
              <w:rPr>
                <w:noProof w:val="0"/>
                <w:lang w:val="ro-MD"/>
              </w:rPr>
            </w:pPr>
            <w:r w:rsidRPr="005F34B6">
              <w:rPr>
                <w:noProof w:val="0"/>
                <w:lang w:val="ro-MD"/>
              </w:rPr>
              <w:t>DA</w:t>
            </w:r>
          </w:p>
        </w:tc>
      </w:tr>
      <w:tr w:rsidR="00F623B2" w:rsidRPr="005F34B6" w14:paraId="598E560E" w14:textId="77777777" w:rsidTr="004D4D83">
        <w:trPr>
          <w:gridAfter w:val="1"/>
          <w:wAfter w:w="26" w:type="dxa"/>
        </w:trPr>
        <w:tc>
          <w:tcPr>
            <w:tcW w:w="675" w:type="dxa"/>
            <w:shd w:val="clear" w:color="auto" w:fill="auto"/>
          </w:tcPr>
          <w:p w14:paraId="29007C1B" w14:textId="77777777" w:rsidR="00F623B2" w:rsidRPr="005F34B6" w:rsidRDefault="00F623B2" w:rsidP="00F623B2">
            <w:pPr>
              <w:rPr>
                <w:noProof w:val="0"/>
                <w:lang w:val="ro-MD"/>
              </w:rPr>
            </w:pPr>
            <w:r w:rsidRPr="005F34B6">
              <w:rPr>
                <w:noProof w:val="0"/>
                <w:lang w:val="ro-MD"/>
              </w:rPr>
              <w:t>6</w:t>
            </w:r>
          </w:p>
        </w:tc>
        <w:tc>
          <w:tcPr>
            <w:tcW w:w="2977" w:type="dxa"/>
            <w:shd w:val="clear" w:color="auto" w:fill="auto"/>
          </w:tcPr>
          <w:p w14:paraId="12A5D4E1" w14:textId="134112B3" w:rsidR="00F623B2" w:rsidRPr="005F34B6" w:rsidRDefault="00F623B2" w:rsidP="00F623B2">
            <w:pPr>
              <w:rPr>
                <w:noProof w:val="0"/>
                <w:lang w:val="ro-MD"/>
              </w:rPr>
            </w:pPr>
            <w:r w:rsidRPr="005F34B6">
              <w:rPr>
                <w:noProof w:val="0"/>
                <w:lang w:val="ro-MD"/>
              </w:rPr>
              <w:t>Declarație privind valabilitatea ofertei (120 de zile)</w:t>
            </w:r>
          </w:p>
        </w:tc>
        <w:tc>
          <w:tcPr>
            <w:tcW w:w="6130" w:type="dxa"/>
            <w:shd w:val="clear" w:color="auto" w:fill="auto"/>
          </w:tcPr>
          <w:p w14:paraId="7EE470A2" w14:textId="77777777" w:rsidR="00F623B2" w:rsidRPr="005F34B6" w:rsidRDefault="00F623B2" w:rsidP="00F623B2">
            <w:pPr>
              <w:jc w:val="both"/>
              <w:rPr>
                <w:noProof w:val="0"/>
                <w:lang w:val="ro-MD"/>
              </w:rPr>
            </w:pPr>
            <w:r w:rsidRPr="005F34B6">
              <w:rPr>
                <w:noProof w:val="0"/>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5F34B6">
              <w:rPr>
                <w:i/>
                <w:noProof w:val="0"/>
                <w:lang w:val="ro-MD"/>
              </w:rPr>
              <w:t>Conform anexei nr. 8 din Documentația Standard aprobată prin Ordinul Ministerului Finanțelor nr. 115 din 15.09.2021</w:t>
            </w:r>
            <w:r w:rsidRPr="005F34B6">
              <w:rPr>
                <w:i/>
                <w:noProof w:val="0"/>
                <w:highlight w:val="yellow"/>
                <w:lang w:val="ro-MD"/>
              </w:rPr>
              <w:t xml:space="preserve"> Notă: Termenul de valabilitate a garanției de ofertă va fi același ca și termenul de valabilitate al ofertei.</w:t>
            </w:r>
          </w:p>
        </w:tc>
        <w:tc>
          <w:tcPr>
            <w:tcW w:w="1134" w:type="dxa"/>
            <w:shd w:val="clear" w:color="auto" w:fill="auto"/>
          </w:tcPr>
          <w:p w14:paraId="1CC20033" w14:textId="77777777" w:rsidR="00F623B2" w:rsidRPr="005F34B6" w:rsidRDefault="00F623B2" w:rsidP="00F623B2">
            <w:pPr>
              <w:rPr>
                <w:noProof w:val="0"/>
                <w:lang w:val="ro-MD"/>
              </w:rPr>
            </w:pPr>
            <w:r w:rsidRPr="005F34B6">
              <w:rPr>
                <w:noProof w:val="0"/>
                <w:lang w:val="ro-MD"/>
              </w:rPr>
              <w:t>DA</w:t>
            </w:r>
          </w:p>
        </w:tc>
      </w:tr>
      <w:tr w:rsidR="00F623B2" w:rsidRPr="005F34B6" w14:paraId="3828A181" w14:textId="77777777" w:rsidTr="004D4D83">
        <w:tc>
          <w:tcPr>
            <w:tcW w:w="10942" w:type="dxa"/>
            <w:gridSpan w:val="5"/>
            <w:shd w:val="clear" w:color="auto" w:fill="auto"/>
          </w:tcPr>
          <w:p w14:paraId="44883366" w14:textId="77777777" w:rsidR="00F623B2" w:rsidRPr="005F34B6" w:rsidRDefault="00F623B2" w:rsidP="00F623B2">
            <w:pPr>
              <w:jc w:val="both"/>
              <w:rPr>
                <w:noProof w:val="0"/>
                <w:lang w:val="ro-MD"/>
              </w:rPr>
            </w:pPr>
            <w:r w:rsidRPr="005F34B6">
              <w:rPr>
                <w:b/>
                <w:bCs/>
                <w:noProof w:val="0"/>
                <w:lang w:val="ro-MD"/>
              </w:rPr>
              <w:t xml:space="preserve">Notă: Operatorii economici participanți urmează să depună oferta prin intermediul platformei SIA “RSAP” </w:t>
            </w:r>
            <w:proofErr w:type="spellStart"/>
            <w:r w:rsidRPr="005F34B6">
              <w:rPr>
                <w:b/>
                <w:bCs/>
                <w:noProof w:val="0"/>
                <w:lang w:val="ro-MD"/>
              </w:rPr>
              <w:t>Mtender</w:t>
            </w:r>
            <w:proofErr w:type="spellEnd"/>
            <w:r w:rsidRPr="005F34B6">
              <w:rPr>
                <w:b/>
                <w:bCs/>
                <w:noProof w:val="0"/>
                <w:lang w:val="ro-MD"/>
              </w:rPr>
              <w:t xml:space="preserve">. Se va completa suma fără TVA pentru fiecare lot ofertat. Informațiile din cadrul platformei SIA “RSAP” </w:t>
            </w:r>
            <w:proofErr w:type="spellStart"/>
            <w:r w:rsidRPr="005F34B6">
              <w:rPr>
                <w:b/>
                <w:bCs/>
                <w:noProof w:val="0"/>
                <w:lang w:val="ro-MD"/>
              </w:rPr>
              <w:t>Mtender</w:t>
            </w:r>
            <w:proofErr w:type="spellEnd"/>
            <w:r w:rsidRPr="005F34B6">
              <w:rPr>
                <w:b/>
                <w:bCs/>
                <w:noProof w:val="0"/>
                <w:lang w:val="ro-MD"/>
              </w:rPr>
              <w:t xml:space="preserve"> (suma fără TVA per fiecare lot în parte) trebuie să coincidă cu informațiile din Specificațiile de preț (propunerea financiară), în caz contrar oferta depusă pentru lotul la care vor fi depistate divergențe va fi respinsă.</w:t>
            </w:r>
          </w:p>
        </w:tc>
      </w:tr>
      <w:tr w:rsidR="00F623B2" w:rsidRPr="005F34B6" w14:paraId="16A3EC55" w14:textId="77777777" w:rsidTr="004D4D83">
        <w:tc>
          <w:tcPr>
            <w:tcW w:w="10942" w:type="dxa"/>
            <w:gridSpan w:val="5"/>
            <w:shd w:val="clear" w:color="auto" w:fill="auto"/>
          </w:tcPr>
          <w:p w14:paraId="6F3CAEEB" w14:textId="77777777" w:rsidR="00F623B2" w:rsidRPr="005F34B6" w:rsidRDefault="00F623B2" w:rsidP="00F623B2">
            <w:pPr>
              <w:jc w:val="center"/>
              <w:rPr>
                <w:b/>
                <w:noProof w:val="0"/>
                <w:u w:val="single"/>
                <w:lang w:val="ro-MD"/>
              </w:rPr>
            </w:pPr>
            <w:r w:rsidRPr="005F34B6">
              <w:rPr>
                <w:b/>
                <w:noProof w:val="0"/>
                <w:u w:val="single"/>
                <w:lang w:val="ro-MD"/>
              </w:rPr>
              <w:t>Documente justificative solicitate, aferente ofertei  și a celor cuprinse în DUAE</w:t>
            </w:r>
          </w:p>
          <w:p w14:paraId="060F5E5E" w14:textId="77777777" w:rsidR="00F623B2" w:rsidRPr="005F34B6" w:rsidRDefault="00F623B2" w:rsidP="00F623B2">
            <w:pPr>
              <w:jc w:val="center"/>
              <w:rPr>
                <w:b/>
                <w:noProof w:val="0"/>
                <w:u w:val="single"/>
                <w:lang w:val="ro-MD"/>
              </w:rPr>
            </w:pPr>
          </w:p>
        </w:tc>
      </w:tr>
      <w:tr w:rsidR="00F623B2" w:rsidRPr="005F34B6" w14:paraId="4446CC3F" w14:textId="77777777" w:rsidTr="004D4D83">
        <w:trPr>
          <w:gridAfter w:val="1"/>
          <w:wAfter w:w="26" w:type="dxa"/>
        </w:trPr>
        <w:tc>
          <w:tcPr>
            <w:tcW w:w="675" w:type="dxa"/>
            <w:shd w:val="clear" w:color="auto" w:fill="auto"/>
          </w:tcPr>
          <w:p w14:paraId="29AE247D" w14:textId="77777777" w:rsidR="00F623B2" w:rsidRPr="005F34B6" w:rsidRDefault="00F623B2" w:rsidP="00F623B2">
            <w:pPr>
              <w:rPr>
                <w:noProof w:val="0"/>
                <w:lang w:val="ro-MD"/>
              </w:rPr>
            </w:pPr>
            <w:r w:rsidRPr="005F34B6">
              <w:rPr>
                <w:noProof w:val="0"/>
                <w:lang w:val="ro-MD"/>
              </w:rPr>
              <w:t>7</w:t>
            </w:r>
          </w:p>
        </w:tc>
        <w:tc>
          <w:tcPr>
            <w:tcW w:w="2977" w:type="dxa"/>
            <w:shd w:val="clear" w:color="auto" w:fill="auto"/>
          </w:tcPr>
          <w:p w14:paraId="18BA9E50" w14:textId="77777777" w:rsidR="00F623B2" w:rsidRPr="005F34B6" w:rsidRDefault="00F623B2" w:rsidP="00F623B2">
            <w:pPr>
              <w:rPr>
                <w:noProof w:val="0"/>
                <w:lang w:val="ro-MD"/>
              </w:rPr>
            </w:pPr>
            <w:r w:rsidRPr="005F34B6">
              <w:rPr>
                <w:noProof w:val="0"/>
                <w:lang w:val="ro-MD"/>
              </w:rPr>
              <w:t>Certificat de atribuire a contului bancar</w:t>
            </w:r>
          </w:p>
        </w:tc>
        <w:tc>
          <w:tcPr>
            <w:tcW w:w="6130" w:type="dxa"/>
            <w:shd w:val="clear" w:color="auto" w:fill="auto"/>
          </w:tcPr>
          <w:p w14:paraId="4A5820CE" w14:textId="77777777" w:rsidR="00F623B2" w:rsidRPr="005F34B6" w:rsidRDefault="00F623B2" w:rsidP="00F623B2">
            <w:pPr>
              <w:jc w:val="both"/>
              <w:rPr>
                <w:noProof w:val="0"/>
                <w:lang w:val="ro-MD"/>
              </w:rPr>
            </w:pPr>
            <w:r w:rsidRPr="005F34B6">
              <w:rPr>
                <w:noProof w:val="0"/>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31EF4C17" w14:textId="77777777" w:rsidR="00F623B2" w:rsidRPr="005F34B6" w:rsidRDefault="00F623B2" w:rsidP="00F623B2">
            <w:pPr>
              <w:rPr>
                <w:noProof w:val="0"/>
                <w:lang w:val="ro-MD"/>
              </w:rPr>
            </w:pPr>
            <w:r w:rsidRPr="005F34B6">
              <w:rPr>
                <w:noProof w:val="0"/>
                <w:lang w:val="ro-MD"/>
              </w:rPr>
              <w:t>DA</w:t>
            </w:r>
          </w:p>
        </w:tc>
      </w:tr>
      <w:tr w:rsidR="00F623B2" w:rsidRPr="005F34B6" w14:paraId="2C822758" w14:textId="77777777" w:rsidTr="004D4D83">
        <w:trPr>
          <w:gridAfter w:val="1"/>
          <w:wAfter w:w="26" w:type="dxa"/>
        </w:trPr>
        <w:tc>
          <w:tcPr>
            <w:tcW w:w="675" w:type="dxa"/>
            <w:shd w:val="clear" w:color="auto" w:fill="auto"/>
          </w:tcPr>
          <w:p w14:paraId="6B166812" w14:textId="77777777" w:rsidR="00F623B2" w:rsidRPr="005F34B6" w:rsidRDefault="00F623B2" w:rsidP="00F623B2">
            <w:pPr>
              <w:rPr>
                <w:noProof w:val="0"/>
                <w:lang w:val="ro-MD"/>
              </w:rPr>
            </w:pPr>
            <w:r w:rsidRPr="005F34B6">
              <w:rPr>
                <w:noProof w:val="0"/>
                <w:lang w:val="ro-MD"/>
              </w:rPr>
              <w:t>8</w:t>
            </w:r>
          </w:p>
        </w:tc>
        <w:tc>
          <w:tcPr>
            <w:tcW w:w="2977" w:type="dxa"/>
            <w:shd w:val="clear" w:color="auto" w:fill="auto"/>
          </w:tcPr>
          <w:p w14:paraId="55A37CEA" w14:textId="77777777" w:rsidR="00F623B2" w:rsidRPr="005F34B6" w:rsidRDefault="00F623B2" w:rsidP="00F623B2">
            <w:pPr>
              <w:rPr>
                <w:noProof w:val="0"/>
                <w:lang w:val="ro-MD"/>
              </w:rPr>
            </w:pPr>
            <w:r w:rsidRPr="005F34B6">
              <w:rPr>
                <w:noProof w:val="0"/>
                <w:lang w:val="ro-MD"/>
              </w:rPr>
              <w:t>Dovada înregistrării persoanei juridice, în conformitate cu prevederile legale din țara în care ofertantul este stabilit</w:t>
            </w:r>
          </w:p>
        </w:tc>
        <w:tc>
          <w:tcPr>
            <w:tcW w:w="6130" w:type="dxa"/>
            <w:shd w:val="clear" w:color="auto" w:fill="auto"/>
          </w:tcPr>
          <w:p w14:paraId="7BFBF8F1" w14:textId="77777777" w:rsidR="00F623B2" w:rsidRPr="005F34B6" w:rsidRDefault="00F623B2" w:rsidP="00F623B2">
            <w:pPr>
              <w:jc w:val="both"/>
              <w:rPr>
                <w:noProof w:val="0"/>
                <w:lang w:val="ro-MD"/>
              </w:rPr>
            </w:pPr>
            <w:r w:rsidRPr="005F34B6">
              <w:rPr>
                <w:noProof w:val="0"/>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0C8A30E3" w14:textId="77777777" w:rsidR="00F623B2" w:rsidRPr="005F34B6" w:rsidRDefault="00F623B2" w:rsidP="00F623B2">
            <w:pPr>
              <w:rPr>
                <w:noProof w:val="0"/>
                <w:lang w:val="ro-MD"/>
              </w:rPr>
            </w:pPr>
            <w:r w:rsidRPr="005F34B6">
              <w:rPr>
                <w:noProof w:val="0"/>
                <w:lang w:val="ro-MD"/>
              </w:rPr>
              <w:t>DA</w:t>
            </w:r>
          </w:p>
        </w:tc>
      </w:tr>
      <w:tr w:rsidR="00F623B2" w:rsidRPr="005F34B6" w14:paraId="3ACBD3DE" w14:textId="77777777" w:rsidTr="004D4D83">
        <w:trPr>
          <w:gridAfter w:val="1"/>
          <w:wAfter w:w="26" w:type="dxa"/>
        </w:trPr>
        <w:tc>
          <w:tcPr>
            <w:tcW w:w="675" w:type="dxa"/>
            <w:shd w:val="clear" w:color="auto" w:fill="auto"/>
          </w:tcPr>
          <w:p w14:paraId="182C1B43" w14:textId="77777777" w:rsidR="00F623B2" w:rsidRPr="005F34B6" w:rsidRDefault="00F623B2" w:rsidP="00F623B2">
            <w:pPr>
              <w:rPr>
                <w:noProof w:val="0"/>
                <w:lang w:val="ro-MD"/>
              </w:rPr>
            </w:pPr>
            <w:r w:rsidRPr="005F34B6">
              <w:rPr>
                <w:noProof w:val="0"/>
                <w:lang w:val="ro-MD"/>
              </w:rPr>
              <w:t>9</w:t>
            </w:r>
          </w:p>
        </w:tc>
        <w:tc>
          <w:tcPr>
            <w:tcW w:w="2977" w:type="dxa"/>
            <w:shd w:val="clear" w:color="auto" w:fill="auto"/>
          </w:tcPr>
          <w:p w14:paraId="6F1E86F8" w14:textId="77777777" w:rsidR="00F623B2" w:rsidRPr="005F34B6" w:rsidRDefault="00F623B2" w:rsidP="00F623B2">
            <w:pPr>
              <w:rPr>
                <w:noProof w:val="0"/>
                <w:lang w:val="ro-MD"/>
              </w:rPr>
            </w:pPr>
            <w:r w:rsidRPr="005F34B6">
              <w:rPr>
                <w:noProof w:val="0"/>
                <w:lang w:val="ro-MD"/>
              </w:rPr>
              <w:t>Certificat privind lipsa sau existenta restanțelor față de bugetul public național</w:t>
            </w:r>
          </w:p>
        </w:tc>
        <w:tc>
          <w:tcPr>
            <w:tcW w:w="6130" w:type="dxa"/>
            <w:shd w:val="clear" w:color="auto" w:fill="auto"/>
          </w:tcPr>
          <w:p w14:paraId="012CC9B0" w14:textId="77777777" w:rsidR="00F623B2" w:rsidRPr="005F34B6" w:rsidRDefault="00F623B2" w:rsidP="00F623B2">
            <w:pPr>
              <w:jc w:val="both"/>
              <w:rPr>
                <w:noProof w:val="0"/>
                <w:lang w:val="ro-MD"/>
              </w:rPr>
            </w:pPr>
            <w:r w:rsidRPr="005F34B6">
              <w:rPr>
                <w:noProof w:val="0"/>
                <w:lang w:val="ro-MD"/>
              </w:rPr>
              <w:t>eliberat de Serviciul Fiscal de Stat (valabilitatea certificatului - conform cerințelor Serviciului Fiscal de Stat al Republicii Moldova), valabil la data deschiderii ofertelor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2E422680" w14:textId="77777777" w:rsidR="00F623B2" w:rsidRPr="005F34B6" w:rsidRDefault="00F623B2" w:rsidP="00F623B2">
            <w:pPr>
              <w:rPr>
                <w:noProof w:val="0"/>
                <w:lang w:val="ro-MD"/>
              </w:rPr>
            </w:pPr>
            <w:r w:rsidRPr="005F34B6">
              <w:rPr>
                <w:noProof w:val="0"/>
                <w:lang w:val="ro-MD"/>
              </w:rPr>
              <w:t>DA</w:t>
            </w:r>
          </w:p>
        </w:tc>
      </w:tr>
      <w:tr w:rsidR="00F623B2" w:rsidRPr="005F34B6" w14:paraId="2983F2E1" w14:textId="77777777" w:rsidTr="004D4D83">
        <w:trPr>
          <w:gridAfter w:val="1"/>
          <w:wAfter w:w="26" w:type="dxa"/>
        </w:trPr>
        <w:tc>
          <w:tcPr>
            <w:tcW w:w="675" w:type="dxa"/>
            <w:shd w:val="clear" w:color="auto" w:fill="auto"/>
          </w:tcPr>
          <w:p w14:paraId="388BC90C" w14:textId="77777777" w:rsidR="00F623B2" w:rsidRPr="005F34B6" w:rsidRDefault="00F623B2" w:rsidP="00F623B2">
            <w:pPr>
              <w:rPr>
                <w:noProof w:val="0"/>
                <w:lang w:val="ro-MD"/>
              </w:rPr>
            </w:pPr>
            <w:r w:rsidRPr="005F34B6">
              <w:rPr>
                <w:noProof w:val="0"/>
                <w:lang w:val="ro-MD"/>
              </w:rPr>
              <w:t>10</w:t>
            </w:r>
          </w:p>
        </w:tc>
        <w:tc>
          <w:tcPr>
            <w:tcW w:w="2977" w:type="dxa"/>
            <w:shd w:val="clear" w:color="auto" w:fill="auto"/>
          </w:tcPr>
          <w:p w14:paraId="65ACA7F9" w14:textId="77777777" w:rsidR="00F623B2" w:rsidRPr="005F34B6" w:rsidRDefault="00F623B2" w:rsidP="00F623B2">
            <w:pPr>
              <w:rPr>
                <w:noProof w:val="0"/>
                <w:lang w:val="ro-MD"/>
              </w:rPr>
            </w:pPr>
            <w:r w:rsidRPr="005F34B6">
              <w:rPr>
                <w:noProof w:val="0"/>
                <w:color w:val="000000"/>
                <w:lang w:val="ro-MD"/>
              </w:rPr>
              <w:t>Situația financiară</w:t>
            </w:r>
          </w:p>
        </w:tc>
        <w:tc>
          <w:tcPr>
            <w:tcW w:w="6130" w:type="dxa"/>
            <w:shd w:val="clear" w:color="auto" w:fill="auto"/>
          </w:tcPr>
          <w:p w14:paraId="2BB4FAC3" w14:textId="77777777" w:rsidR="00F623B2" w:rsidRPr="005F34B6" w:rsidRDefault="00F623B2" w:rsidP="00F623B2">
            <w:pPr>
              <w:jc w:val="both"/>
              <w:rPr>
                <w:noProof w:val="0"/>
                <w:lang w:val="ro-MD"/>
              </w:rPr>
            </w:pPr>
            <w:r w:rsidRPr="005F34B6">
              <w:rPr>
                <w:noProof w:val="0"/>
                <w:color w:val="000000"/>
                <w:lang w:val="ro-MD"/>
              </w:rPr>
              <w:t xml:space="preserve">Ultimul raport financiar/situația financiară – Copie  </w:t>
            </w:r>
            <w:r w:rsidRPr="005F34B6">
              <w:rPr>
                <w:noProof w:val="0"/>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5904D59E" w14:textId="77777777" w:rsidR="00F623B2" w:rsidRPr="005F34B6" w:rsidRDefault="00F623B2" w:rsidP="00F623B2">
            <w:pPr>
              <w:rPr>
                <w:noProof w:val="0"/>
                <w:lang w:val="ro-MD"/>
              </w:rPr>
            </w:pPr>
            <w:r w:rsidRPr="005F34B6">
              <w:rPr>
                <w:noProof w:val="0"/>
                <w:lang w:val="ro-MD"/>
              </w:rPr>
              <w:t>DA</w:t>
            </w:r>
          </w:p>
        </w:tc>
      </w:tr>
      <w:tr w:rsidR="00F623B2" w:rsidRPr="005F34B6" w14:paraId="2A3B9DEF" w14:textId="77777777" w:rsidTr="004D4D83">
        <w:trPr>
          <w:gridAfter w:val="1"/>
          <w:wAfter w:w="26" w:type="dxa"/>
        </w:trPr>
        <w:tc>
          <w:tcPr>
            <w:tcW w:w="675" w:type="dxa"/>
            <w:shd w:val="clear" w:color="auto" w:fill="auto"/>
          </w:tcPr>
          <w:p w14:paraId="46096B78" w14:textId="77777777" w:rsidR="00F623B2" w:rsidRPr="005F34B6" w:rsidRDefault="00F623B2" w:rsidP="00F623B2">
            <w:pPr>
              <w:rPr>
                <w:noProof w:val="0"/>
                <w:lang w:val="ro-MD"/>
              </w:rPr>
            </w:pPr>
            <w:r w:rsidRPr="005F34B6">
              <w:rPr>
                <w:noProof w:val="0"/>
                <w:lang w:val="ro-MD"/>
              </w:rPr>
              <w:t>11</w:t>
            </w:r>
          </w:p>
        </w:tc>
        <w:tc>
          <w:tcPr>
            <w:tcW w:w="2977" w:type="dxa"/>
            <w:shd w:val="clear" w:color="auto" w:fill="auto"/>
          </w:tcPr>
          <w:p w14:paraId="726CAA3D" w14:textId="5C383011" w:rsidR="00F623B2" w:rsidRPr="005F34B6" w:rsidRDefault="00F623B2" w:rsidP="00F623B2">
            <w:pPr>
              <w:rPr>
                <w:noProof w:val="0"/>
                <w:color w:val="000000"/>
                <w:lang w:val="ro-MD"/>
              </w:rPr>
            </w:pPr>
            <w:r w:rsidRPr="005F34B6">
              <w:rPr>
                <w:noProof w:val="0"/>
                <w:color w:val="FF0000"/>
                <w:lang w:val="ro-MD"/>
              </w:rPr>
              <w:t xml:space="preserve">Dovada înregistrării dispozitivului ofertat   în Registrul de Stat al Dispozitivelor Medicale </w:t>
            </w:r>
          </w:p>
        </w:tc>
        <w:tc>
          <w:tcPr>
            <w:tcW w:w="6130" w:type="dxa"/>
            <w:shd w:val="clear" w:color="auto" w:fill="auto"/>
          </w:tcPr>
          <w:p w14:paraId="4DCBE995" w14:textId="0A5B7716" w:rsidR="00F623B2" w:rsidRPr="005F34B6" w:rsidRDefault="00F623B2" w:rsidP="00A8742E">
            <w:pPr>
              <w:jc w:val="both"/>
              <w:rPr>
                <w:noProof w:val="0"/>
                <w:color w:val="000000"/>
                <w:lang w:val="ro-MD"/>
              </w:rPr>
            </w:pPr>
            <w:r w:rsidRPr="005F34B6">
              <w:rPr>
                <w:noProof w:val="0"/>
                <w:color w:val="FF0000"/>
                <w:lang w:val="ro-MD"/>
              </w:rPr>
              <w:t>Prezentarea  numărului de înregistrare din Registrul de Stat al Dispozitivelor Medicale</w:t>
            </w:r>
            <w:r w:rsidR="00A8742E" w:rsidRPr="005F34B6">
              <w:rPr>
                <w:noProof w:val="0"/>
                <w:color w:val="FF0000"/>
                <w:lang w:val="ro-MD"/>
              </w:rPr>
              <w:t xml:space="preserve">. </w:t>
            </w:r>
          </w:p>
        </w:tc>
        <w:tc>
          <w:tcPr>
            <w:tcW w:w="1134" w:type="dxa"/>
            <w:shd w:val="clear" w:color="auto" w:fill="auto"/>
          </w:tcPr>
          <w:p w14:paraId="22CCEA0C" w14:textId="77777777" w:rsidR="00F623B2" w:rsidRPr="005F34B6" w:rsidRDefault="00F623B2" w:rsidP="00F623B2">
            <w:pPr>
              <w:rPr>
                <w:noProof w:val="0"/>
                <w:lang w:val="ro-MD"/>
              </w:rPr>
            </w:pPr>
            <w:r w:rsidRPr="005F34B6">
              <w:rPr>
                <w:noProof w:val="0"/>
                <w:lang w:val="ro-MD"/>
              </w:rPr>
              <w:t>DA</w:t>
            </w:r>
          </w:p>
        </w:tc>
      </w:tr>
      <w:tr w:rsidR="00F623B2" w:rsidRPr="005F34B6" w14:paraId="70262C7F" w14:textId="77777777" w:rsidTr="004D4D83">
        <w:trPr>
          <w:gridAfter w:val="1"/>
          <w:wAfter w:w="26" w:type="dxa"/>
        </w:trPr>
        <w:tc>
          <w:tcPr>
            <w:tcW w:w="675" w:type="dxa"/>
            <w:shd w:val="clear" w:color="auto" w:fill="auto"/>
          </w:tcPr>
          <w:p w14:paraId="4C26AFEB" w14:textId="77777777" w:rsidR="00F623B2" w:rsidRPr="005F34B6" w:rsidRDefault="00F623B2" w:rsidP="00F623B2">
            <w:pPr>
              <w:rPr>
                <w:noProof w:val="0"/>
                <w:lang w:val="ro-MD"/>
              </w:rPr>
            </w:pPr>
            <w:r w:rsidRPr="005F34B6">
              <w:rPr>
                <w:noProof w:val="0"/>
                <w:lang w:val="ro-MD"/>
              </w:rPr>
              <w:t>12</w:t>
            </w:r>
          </w:p>
        </w:tc>
        <w:tc>
          <w:tcPr>
            <w:tcW w:w="2977" w:type="dxa"/>
            <w:shd w:val="clear" w:color="auto" w:fill="auto"/>
          </w:tcPr>
          <w:p w14:paraId="033798E6" w14:textId="77777777" w:rsidR="00F623B2" w:rsidRPr="005F34B6" w:rsidRDefault="00F623B2" w:rsidP="00F623B2">
            <w:pPr>
              <w:rPr>
                <w:noProof w:val="0"/>
                <w:lang w:val="ro-MD"/>
              </w:rPr>
            </w:pPr>
            <w:r w:rsidRPr="005F34B6">
              <w:rPr>
                <w:noProof w:val="0"/>
                <w:color w:val="000000"/>
                <w:lang w:val="ro-MD"/>
              </w:rPr>
              <w:t xml:space="preserve">Documente confirmatoare (prospecte) și documente tehnice de confirmare a specificațiilor prezentate, lista accesoriilor echipamentului oferit </w:t>
            </w:r>
          </w:p>
        </w:tc>
        <w:tc>
          <w:tcPr>
            <w:tcW w:w="6130" w:type="dxa"/>
            <w:shd w:val="clear" w:color="auto" w:fill="auto"/>
          </w:tcPr>
          <w:p w14:paraId="7781E3C8" w14:textId="2437B86D" w:rsidR="00F623B2" w:rsidRPr="005F34B6" w:rsidRDefault="00F623B2" w:rsidP="00F623B2">
            <w:pPr>
              <w:spacing w:line="256" w:lineRule="auto"/>
              <w:jc w:val="both"/>
              <w:rPr>
                <w:noProof w:val="0"/>
                <w:lang w:val="ro-MD"/>
              </w:rPr>
            </w:pPr>
            <w:r w:rsidRPr="005F34B6">
              <w:rPr>
                <w:noProof w:val="0"/>
                <w:color w:val="000000"/>
                <w:lang w:val="ro-MD"/>
              </w:rPr>
              <w:t xml:space="preserve">Documente confirmatoare (prospecte) și documente tehnice de confirmare a specificațiilor prezentate, lista accesoriilor echipamentului oferit de la producător – copie - confirmată prin aplicarea semnăturii electronice </w:t>
            </w:r>
            <w:r w:rsidRPr="005F34B6">
              <w:rPr>
                <w:noProof w:val="0"/>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5F34B6">
              <w:rPr>
                <w:b/>
                <w:bCs/>
                <w:noProof w:val="0"/>
                <w:color w:val="FF0000"/>
                <w:lang w:val="ro-MD"/>
              </w:rPr>
              <w:t xml:space="preserve">Catalogul producătorului/prospecte/documente tehnice, cu </w:t>
            </w:r>
            <w:r w:rsidRPr="005F34B6">
              <w:rPr>
                <w:b/>
                <w:bCs/>
                <w:noProof w:val="0"/>
                <w:color w:val="FF0000"/>
                <w:u w:val="single"/>
                <w:lang w:val="ro-MD"/>
              </w:rPr>
              <w:t>indicarea/marcarea numărului de</w:t>
            </w:r>
            <w:r w:rsidRPr="005F34B6">
              <w:rPr>
                <w:b/>
                <w:bCs/>
                <w:noProof w:val="0"/>
                <w:color w:val="FF0000"/>
                <w:lang w:val="ro-MD"/>
              </w:rPr>
              <w:t xml:space="preserve"> referința/modelul articolului atribuit numărului de lot oferit și a</w:t>
            </w:r>
            <w:r w:rsidRPr="005F34B6">
              <w:rPr>
                <w:b/>
                <w:bCs/>
                <w:noProof w:val="0"/>
                <w:color w:val="FF0000"/>
                <w:u w:val="single"/>
                <w:lang w:val="ro-MD"/>
              </w:rPr>
              <w:t xml:space="preserve"> parametrilor tehnici solicitați în documentația de atribuire.</w:t>
            </w:r>
          </w:p>
        </w:tc>
        <w:tc>
          <w:tcPr>
            <w:tcW w:w="1134" w:type="dxa"/>
            <w:shd w:val="clear" w:color="auto" w:fill="auto"/>
          </w:tcPr>
          <w:p w14:paraId="4D0C6908" w14:textId="77777777" w:rsidR="00F623B2" w:rsidRPr="005F34B6" w:rsidRDefault="00F623B2" w:rsidP="00F623B2">
            <w:pPr>
              <w:rPr>
                <w:noProof w:val="0"/>
                <w:lang w:val="ro-MD"/>
              </w:rPr>
            </w:pPr>
            <w:r w:rsidRPr="005F34B6">
              <w:rPr>
                <w:noProof w:val="0"/>
                <w:lang w:val="ro-MD"/>
              </w:rPr>
              <w:t>DA</w:t>
            </w:r>
          </w:p>
        </w:tc>
      </w:tr>
      <w:tr w:rsidR="00F623B2" w:rsidRPr="005F34B6" w14:paraId="7655AFE6" w14:textId="77777777" w:rsidTr="004D4D83">
        <w:trPr>
          <w:gridAfter w:val="1"/>
          <w:wAfter w:w="26" w:type="dxa"/>
        </w:trPr>
        <w:tc>
          <w:tcPr>
            <w:tcW w:w="675" w:type="dxa"/>
            <w:shd w:val="clear" w:color="auto" w:fill="auto"/>
          </w:tcPr>
          <w:p w14:paraId="0386071E" w14:textId="15342646" w:rsidR="00F623B2" w:rsidRPr="005F34B6" w:rsidRDefault="00F623B2" w:rsidP="00F623B2">
            <w:pPr>
              <w:rPr>
                <w:noProof w:val="0"/>
                <w:lang w:val="ro-MD"/>
              </w:rPr>
            </w:pPr>
            <w:r w:rsidRPr="005F34B6">
              <w:rPr>
                <w:noProof w:val="0"/>
                <w:lang w:val="ro-MD"/>
              </w:rPr>
              <w:t>13</w:t>
            </w:r>
          </w:p>
        </w:tc>
        <w:tc>
          <w:tcPr>
            <w:tcW w:w="2977" w:type="dxa"/>
            <w:shd w:val="clear" w:color="auto" w:fill="auto"/>
          </w:tcPr>
          <w:p w14:paraId="47CBAA7E" w14:textId="66B7920D" w:rsidR="00F623B2" w:rsidRPr="005F34B6" w:rsidRDefault="00F623B2" w:rsidP="00F623B2">
            <w:pPr>
              <w:rPr>
                <w:noProof w:val="0"/>
                <w:lang w:val="ro-MD"/>
              </w:rPr>
            </w:pPr>
            <w:r w:rsidRPr="005F34B6">
              <w:rPr>
                <w:noProof w:val="0"/>
                <w:color w:val="000000"/>
                <w:shd w:val="clear" w:color="auto" w:fill="FFFFFF"/>
                <w:lang w:val="ro-MD"/>
              </w:rPr>
              <w:t xml:space="preserve">Declarație </w:t>
            </w:r>
            <w:r w:rsidRPr="005F34B6">
              <w:rPr>
                <w:noProof w:val="0"/>
                <w:color w:val="000000"/>
                <w:lang w:val="ro-MD"/>
              </w:rPr>
              <w:t>cu privire la termenul de garanție</w:t>
            </w:r>
          </w:p>
        </w:tc>
        <w:tc>
          <w:tcPr>
            <w:tcW w:w="6130" w:type="dxa"/>
            <w:shd w:val="clear" w:color="auto" w:fill="auto"/>
          </w:tcPr>
          <w:p w14:paraId="4178ED27" w14:textId="48BF4C8C" w:rsidR="00F623B2" w:rsidRPr="005F34B6" w:rsidRDefault="00F623B2" w:rsidP="00F623B2">
            <w:pPr>
              <w:jc w:val="both"/>
              <w:rPr>
                <w:noProof w:val="0"/>
                <w:lang w:val="ro-MD"/>
              </w:rPr>
            </w:pPr>
            <w:r w:rsidRPr="005F34B6">
              <w:rPr>
                <w:noProof w:val="0"/>
                <w:color w:val="000000"/>
                <w:lang w:val="ro-MD"/>
              </w:rPr>
              <w:t>-</w:t>
            </w:r>
            <w:r w:rsidRPr="005F34B6">
              <w:rPr>
                <w:noProof w:val="0"/>
                <w:lang w:val="ro-MD"/>
              </w:rPr>
              <w:t>10 ani garanție la implant</w:t>
            </w:r>
            <w:r w:rsidR="005F34B6">
              <w:rPr>
                <w:noProof w:val="0"/>
                <w:lang w:val="ro-MD"/>
              </w:rPr>
              <w:t>/proteze</w:t>
            </w:r>
          </w:p>
          <w:p w14:paraId="0C8A68F6" w14:textId="10F36B7C" w:rsidR="00F623B2" w:rsidRPr="005F34B6" w:rsidRDefault="00F623B2" w:rsidP="00F623B2">
            <w:pPr>
              <w:jc w:val="both"/>
              <w:rPr>
                <w:noProof w:val="0"/>
                <w:lang w:val="ro-MD"/>
              </w:rPr>
            </w:pPr>
            <w:r w:rsidRPr="005F34B6">
              <w:rPr>
                <w:noProof w:val="0"/>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34E95459" w14:textId="77777777" w:rsidR="00F623B2" w:rsidRPr="005F34B6" w:rsidRDefault="00F623B2" w:rsidP="00F623B2">
            <w:pPr>
              <w:rPr>
                <w:noProof w:val="0"/>
                <w:lang w:val="ro-MD"/>
              </w:rPr>
            </w:pPr>
            <w:r w:rsidRPr="005F34B6">
              <w:rPr>
                <w:noProof w:val="0"/>
                <w:lang w:val="ro-MD"/>
              </w:rPr>
              <w:t>DA</w:t>
            </w:r>
          </w:p>
        </w:tc>
      </w:tr>
      <w:tr w:rsidR="00F623B2" w:rsidRPr="005F34B6" w14:paraId="4DBAA76E" w14:textId="77777777" w:rsidTr="004D4D83">
        <w:trPr>
          <w:gridAfter w:val="1"/>
          <w:wAfter w:w="26" w:type="dxa"/>
        </w:trPr>
        <w:tc>
          <w:tcPr>
            <w:tcW w:w="675" w:type="dxa"/>
            <w:shd w:val="clear" w:color="auto" w:fill="auto"/>
          </w:tcPr>
          <w:p w14:paraId="0B03F1AD" w14:textId="674DF2D3" w:rsidR="00F623B2" w:rsidRPr="005F34B6" w:rsidRDefault="00F623B2" w:rsidP="00F623B2">
            <w:pPr>
              <w:rPr>
                <w:noProof w:val="0"/>
                <w:lang w:val="ro-MD"/>
              </w:rPr>
            </w:pPr>
            <w:r w:rsidRPr="005F34B6">
              <w:rPr>
                <w:noProof w:val="0"/>
                <w:lang w:val="ro-MD"/>
              </w:rPr>
              <w:t>14</w:t>
            </w:r>
          </w:p>
        </w:tc>
        <w:tc>
          <w:tcPr>
            <w:tcW w:w="2977" w:type="dxa"/>
            <w:shd w:val="clear" w:color="auto" w:fill="auto"/>
          </w:tcPr>
          <w:p w14:paraId="315B1DD1" w14:textId="35F8C263" w:rsidR="00F623B2" w:rsidRPr="005F34B6" w:rsidRDefault="00F623B2" w:rsidP="00F623B2">
            <w:pPr>
              <w:rPr>
                <w:noProof w:val="0"/>
                <w:lang w:val="ro-MD"/>
              </w:rPr>
            </w:pPr>
            <w:r w:rsidRPr="005F34B6">
              <w:rPr>
                <w:noProof w:val="0"/>
                <w:color w:val="000000"/>
                <w:shd w:val="clear" w:color="auto" w:fill="FFFFFF"/>
                <w:lang w:val="ro-MD"/>
              </w:rPr>
              <w:t>Cerințe pentru Implant cu transmitere osoasă</w:t>
            </w:r>
          </w:p>
        </w:tc>
        <w:tc>
          <w:tcPr>
            <w:tcW w:w="6130" w:type="dxa"/>
            <w:shd w:val="clear" w:color="auto" w:fill="auto"/>
          </w:tcPr>
          <w:p w14:paraId="4AC53DCC" w14:textId="77777777" w:rsidR="00F623B2" w:rsidRPr="005F34B6" w:rsidRDefault="00F623B2" w:rsidP="00F623B2">
            <w:pPr>
              <w:jc w:val="both"/>
              <w:rPr>
                <w:noProof w:val="0"/>
                <w:color w:val="000000"/>
                <w:lang w:val="ro-MD"/>
              </w:rPr>
            </w:pPr>
            <w:r w:rsidRPr="005F34B6">
              <w:rPr>
                <w:noProof w:val="0"/>
                <w:color w:val="000000"/>
                <w:lang w:val="ro-MD"/>
              </w:rPr>
              <w:t>10 ani garanție la implant</w:t>
            </w:r>
          </w:p>
          <w:p w14:paraId="0BE09E9E" w14:textId="77777777" w:rsidR="00F623B2" w:rsidRPr="005F34B6" w:rsidRDefault="00F623B2" w:rsidP="00F623B2">
            <w:pPr>
              <w:jc w:val="both"/>
              <w:rPr>
                <w:noProof w:val="0"/>
                <w:color w:val="000000"/>
                <w:lang w:val="ro-MD"/>
              </w:rPr>
            </w:pPr>
            <w:r w:rsidRPr="005F34B6">
              <w:rPr>
                <w:noProof w:val="0"/>
                <w:color w:val="000000"/>
                <w:lang w:val="ro-MD"/>
              </w:rPr>
              <w:t>3 ani garanție pentru procesorul audio</w:t>
            </w:r>
          </w:p>
          <w:p w14:paraId="4331CF44" w14:textId="22E9B1EE" w:rsidR="00F623B2" w:rsidRPr="005F34B6" w:rsidRDefault="00F623B2" w:rsidP="00F623B2">
            <w:pPr>
              <w:jc w:val="both"/>
              <w:rPr>
                <w:noProof w:val="0"/>
                <w:color w:val="000000"/>
                <w:lang w:val="ro-MD"/>
              </w:rPr>
            </w:pPr>
            <w:r w:rsidRPr="005F34B6">
              <w:rPr>
                <w:noProof w:val="0"/>
                <w:color w:val="000000"/>
                <w:lang w:val="ro-MD"/>
              </w:rPr>
              <w:t>Fiabilitatea sistemului de implant ofertat este certificată în conformitate cu standardele internaționale în vigoare și cu alte recomandări din domeniu</w:t>
            </w:r>
          </w:p>
          <w:p w14:paraId="68E9428F" w14:textId="77777777" w:rsidR="00F623B2" w:rsidRPr="005F34B6" w:rsidRDefault="00F623B2" w:rsidP="00F623B2">
            <w:pPr>
              <w:jc w:val="both"/>
              <w:rPr>
                <w:noProof w:val="0"/>
                <w:color w:val="000000"/>
                <w:lang w:val="ro-MD"/>
              </w:rPr>
            </w:pPr>
            <w:r w:rsidRPr="005F34B6">
              <w:rPr>
                <w:noProof w:val="0"/>
                <w:color w:val="000000"/>
                <w:lang w:val="ro-MD"/>
              </w:rPr>
              <w:t>Dacă există un caz de garanție, un nou implant de tehnologie echivalentă (atât internă, cât și externă) va fi furnizat gratuit</w:t>
            </w:r>
          </w:p>
          <w:p w14:paraId="0F93AC97" w14:textId="1BD52858" w:rsidR="00F623B2" w:rsidRPr="005F34B6" w:rsidRDefault="00F623B2" w:rsidP="00F623B2">
            <w:pPr>
              <w:jc w:val="both"/>
              <w:rPr>
                <w:noProof w:val="0"/>
                <w:color w:val="000000"/>
                <w:lang w:val="ro-MD"/>
              </w:rPr>
            </w:pPr>
            <w:r w:rsidRPr="005F34B6">
              <w:rPr>
                <w:noProof w:val="0"/>
                <w:color w:val="000000"/>
                <w:lang w:val="ro-MD"/>
              </w:rPr>
              <w:t>Manualul de utilizare și Instrucțiunile de utilizare (IFU) sunt disponibile în limba română/engleză</w:t>
            </w:r>
          </w:p>
        </w:tc>
        <w:tc>
          <w:tcPr>
            <w:tcW w:w="1134" w:type="dxa"/>
            <w:shd w:val="clear" w:color="auto" w:fill="auto"/>
          </w:tcPr>
          <w:p w14:paraId="2F50E700" w14:textId="3CCAFC33" w:rsidR="00F623B2" w:rsidRPr="005F34B6" w:rsidRDefault="00F623B2" w:rsidP="00F623B2">
            <w:pPr>
              <w:rPr>
                <w:noProof w:val="0"/>
                <w:lang w:val="ro-MD"/>
              </w:rPr>
            </w:pPr>
            <w:r w:rsidRPr="005F34B6">
              <w:rPr>
                <w:noProof w:val="0"/>
                <w:lang w:val="ro-MD"/>
              </w:rPr>
              <w:t>DA</w:t>
            </w:r>
          </w:p>
        </w:tc>
      </w:tr>
      <w:tr w:rsidR="00F623B2" w:rsidRPr="005F34B6" w14:paraId="3D980BF0" w14:textId="77777777" w:rsidTr="004D4D83">
        <w:trPr>
          <w:gridAfter w:val="1"/>
          <w:wAfter w:w="26" w:type="dxa"/>
        </w:trPr>
        <w:tc>
          <w:tcPr>
            <w:tcW w:w="675" w:type="dxa"/>
            <w:shd w:val="clear" w:color="auto" w:fill="auto"/>
          </w:tcPr>
          <w:p w14:paraId="3B153EDB" w14:textId="4EB7169C" w:rsidR="00F623B2" w:rsidRPr="005F34B6" w:rsidRDefault="00F623B2" w:rsidP="00F623B2">
            <w:pPr>
              <w:rPr>
                <w:noProof w:val="0"/>
                <w:lang w:val="ro-MD"/>
              </w:rPr>
            </w:pPr>
            <w:r w:rsidRPr="005F34B6">
              <w:rPr>
                <w:noProof w:val="0"/>
                <w:lang w:val="ro-MD"/>
              </w:rPr>
              <w:t>15</w:t>
            </w:r>
          </w:p>
        </w:tc>
        <w:tc>
          <w:tcPr>
            <w:tcW w:w="2977" w:type="dxa"/>
            <w:shd w:val="clear" w:color="auto" w:fill="auto"/>
          </w:tcPr>
          <w:p w14:paraId="39193AC4" w14:textId="355A04E7" w:rsidR="00F623B2" w:rsidRPr="005F34B6" w:rsidRDefault="00F623B2" w:rsidP="00F623B2">
            <w:pPr>
              <w:rPr>
                <w:noProof w:val="0"/>
                <w:lang w:val="ro-MD"/>
              </w:rPr>
            </w:pPr>
            <w:r w:rsidRPr="005F34B6">
              <w:rPr>
                <w:noProof w:val="0"/>
                <w:color w:val="000000"/>
                <w:shd w:val="clear" w:color="auto" w:fill="FFFFFF"/>
                <w:lang w:val="ro-MD"/>
              </w:rPr>
              <w:t>Cerințe pentru Implant pentru urechea medie</w:t>
            </w:r>
          </w:p>
        </w:tc>
        <w:tc>
          <w:tcPr>
            <w:tcW w:w="6130" w:type="dxa"/>
            <w:shd w:val="clear" w:color="auto" w:fill="auto"/>
          </w:tcPr>
          <w:p w14:paraId="6040452B" w14:textId="77777777" w:rsidR="00F623B2" w:rsidRPr="005F34B6" w:rsidRDefault="00F623B2" w:rsidP="00F623B2">
            <w:pPr>
              <w:jc w:val="both"/>
              <w:rPr>
                <w:noProof w:val="0"/>
                <w:color w:val="000000"/>
                <w:lang w:val="ro-MD"/>
              </w:rPr>
            </w:pPr>
            <w:r w:rsidRPr="005F34B6">
              <w:rPr>
                <w:noProof w:val="0"/>
                <w:color w:val="000000"/>
                <w:lang w:val="ro-MD"/>
              </w:rPr>
              <w:t>10 ani garanție la implant</w:t>
            </w:r>
          </w:p>
          <w:p w14:paraId="1CAA60A9" w14:textId="77777777" w:rsidR="00F623B2" w:rsidRPr="005F34B6" w:rsidRDefault="00F623B2" w:rsidP="00F623B2">
            <w:pPr>
              <w:jc w:val="both"/>
              <w:rPr>
                <w:noProof w:val="0"/>
                <w:color w:val="000000"/>
                <w:lang w:val="ro-MD"/>
              </w:rPr>
            </w:pPr>
            <w:r w:rsidRPr="005F34B6">
              <w:rPr>
                <w:noProof w:val="0"/>
                <w:color w:val="000000"/>
                <w:lang w:val="ro-MD"/>
              </w:rPr>
              <w:t>3 ani garanție pentru procesorul audio</w:t>
            </w:r>
          </w:p>
          <w:p w14:paraId="4F4AE54C" w14:textId="2EDE0FA1" w:rsidR="00F623B2" w:rsidRPr="005F34B6" w:rsidRDefault="00F623B2" w:rsidP="00F623B2">
            <w:pPr>
              <w:jc w:val="both"/>
              <w:rPr>
                <w:noProof w:val="0"/>
                <w:color w:val="000000"/>
                <w:lang w:val="ro-MD"/>
              </w:rPr>
            </w:pPr>
            <w:r w:rsidRPr="005F34B6">
              <w:rPr>
                <w:noProof w:val="0"/>
                <w:color w:val="000000"/>
                <w:lang w:val="ro-MD"/>
              </w:rPr>
              <w:t>Fiabilitatea sistemului de implant ofertat este certificată în conformitate cu standardele internaționale în vigoare și cu alte recomandări din domeniu</w:t>
            </w:r>
          </w:p>
          <w:p w14:paraId="074B6D67" w14:textId="77777777" w:rsidR="00F623B2" w:rsidRPr="005F34B6" w:rsidRDefault="00F623B2" w:rsidP="00F623B2">
            <w:pPr>
              <w:jc w:val="both"/>
              <w:rPr>
                <w:noProof w:val="0"/>
                <w:color w:val="000000"/>
                <w:lang w:val="ro-MD"/>
              </w:rPr>
            </w:pPr>
            <w:r w:rsidRPr="005F34B6">
              <w:rPr>
                <w:noProof w:val="0"/>
                <w:color w:val="000000"/>
                <w:lang w:val="ro-MD"/>
              </w:rPr>
              <w:t>Dacă există un caz de garanție, un nou implant de tehnologie echivalentă (atât internă, cât și externă) va fi furnizat gratuit</w:t>
            </w:r>
          </w:p>
          <w:p w14:paraId="17F03790" w14:textId="5F40A1E0" w:rsidR="00F623B2" w:rsidRPr="005F34B6" w:rsidRDefault="00F623B2" w:rsidP="00F623B2">
            <w:pPr>
              <w:jc w:val="both"/>
              <w:rPr>
                <w:noProof w:val="0"/>
                <w:color w:val="000000"/>
                <w:lang w:val="ro-MD"/>
              </w:rPr>
            </w:pPr>
            <w:bookmarkStart w:id="8" w:name="_Hlk204777198"/>
            <w:r w:rsidRPr="005F34B6">
              <w:rPr>
                <w:noProof w:val="0"/>
                <w:color w:val="000000"/>
                <w:lang w:val="ro-MD"/>
              </w:rPr>
              <w:t>Manualul de utilizare și Instrucțiunile de utilizare (IFU) sunt disponibile în limba română/engleză</w:t>
            </w:r>
            <w:bookmarkEnd w:id="8"/>
          </w:p>
        </w:tc>
        <w:tc>
          <w:tcPr>
            <w:tcW w:w="1134" w:type="dxa"/>
            <w:shd w:val="clear" w:color="auto" w:fill="auto"/>
          </w:tcPr>
          <w:p w14:paraId="7590584A" w14:textId="6FF8F48F" w:rsidR="00F623B2" w:rsidRPr="005F34B6" w:rsidRDefault="00F623B2" w:rsidP="00F623B2">
            <w:pPr>
              <w:rPr>
                <w:noProof w:val="0"/>
                <w:lang w:val="ro-MD"/>
              </w:rPr>
            </w:pPr>
            <w:r w:rsidRPr="005F34B6">
              <w:rPr>
                <w:noProof w:val="0"/>
                <w:lang w:val="ro-MD"/>
              </w:rPr>
              <w:t>DA</w:t>
            </w:r>
          </w:p>
        </w:tc>
      </w:tr>
      <w:tr w:rsidR="003C3412" w:rsidRPr="005F34B6" w14:paraId="6E119CD8" w14:textId="77777777" w:rsidTr="004D4D83">
        <w:trPr>
          <w:gridAfter w:val="1"/>
          <w:wAfter w:w="26" w:type="dxa"/>
        </w:trPr>
        <w:tc>
          <w:tcPr>
            <w:tcW w:w="675" w:type="dxa"/>
            <w:shd w:val="clear" w:color="auto" w:fill="auto"/>
          </w:tcPr>
          <w:p w14:paraId="14147F45" w14:textId="3D6D6E09" w:rsidR="003C3412" w:rsidRPr="005F34B6" w:rsidRDefault="003C3412" w:rsidP="003C3412">
            <w:pPr>
              <w:rPr>
                <w:noProof w:val="0"/>
                <w:lang w:val="ro-MD"/>
              </w:rPr>
            </w:pPr>
            <w:r w:rsidRPr="005F34B6">
              <w:rPr>
                <w:noProof w:val="0"/>
                <w:lang w:val="ro-MD"/>
              </w:rPr>
              <w:t>16</w:t>
            </w:r>
          </w:p>
        </w:tc>
        <w:tc>
          <w:tcPr>
            <w:tcW w:w="2977" w:type="dxa"/>
            <w:shd w:val="clear" w:color="auto" w:fill="auto"/>
          </w:tcPr>
          <w:p w14:paraId="716329B8" w14:textId="3C448F48" w:rsidR="003C3412" w:rsidRPr="005F34B6" w:rsidRDefault="003C3412" w:rsidP="003C3412">
            <w:pPr>
              <w:rPr>
                <w:noProof w:val="0"/>
                <w:lang w:val="ro-MD"/>
              </w:rPr>
            </w:pPr>
            <w:r w:rsidRPr="005F34B6">
              <w:rPr>
                <w:noProof w:val="0"/>
                <w:sz w:val="22"/>
                <w:szCs w:val="22"/>
                <w:lang w:val="ro-MD"/>
              </w:rPr>
              <w:t>Prezentarea eșantioane (mostre) în termen de 10 zile de la solicitarea autorității contractante în sensul prevederilor Legii nr. 131/2015 privind achizițiile publice, examinarea mostrelor, presupune efectuarea analizei acestora prin prisma prevederilor art. 17 și, implicit, art. 22 alin. (1) lit. e) din Legea menționată</w:t>
            </w:r>
          </w:p>
        </w:tc>
        <w:tc>
          <w:tcPr>
            <w:tcW w:w="6130" w:type="dxa"/>
            <w:shd w:val="clear" w:color="auto" w:fill="auto"/>
          </w:tcPr>
          <w:p w14:paraId="2D39974C" w14:textId="77777777" w:rsidR="003C3412" w:rsidRPr="005F34B6" w:rsidRDefault="003C3412" w:rsidP="003C3412">
            <w:pPr>
              <w:jc w:val="both"/>
              <w:rPr>
                <w:noProof w:val="0"/>
                <w:lang w:val="ro-MD"/>
              </w:rPr>
            </w:pPr>
            <w:r w:rsidRPr="005F34B6">
              <w:rPr>
                <w:noProof w:val="0"/>
                <w:highlight w:val="yellow"/>
                <w:lang w:val="ro-MD"/>
              </w:rPr>
              <w:t>Eșantioane (mostre)  vor fi prezentate în 2 bucăți- în termen de 10 zile de la solicitarea autorității contractante,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r w:rsidRPr="005F34B6">
              <w:rPr>
                <w:noProof w:val="0"/>
                <w:lang w:val="ro-MD"/>
              </w:rPr>
              <w:t xml:space="preserve"> </w:t>
            </w:r>
          </w:p>
          <w:p w14:paraId="156E05CB" w14:textId="77777777" w:rsidR="003C3412" w:rsidRPr="005F34B6" w:rsidRDefault="003C3412" w:rsidP="003C3412">
            <w:pPr>
              <w:jc w:val="both"/>
              <w:rPr>
                <w:noProof w:val="0"/>
                <w:lang w:val="ro-MD"/>
              </w:rPr>
            </w:pPr>
            <w:r w:rsidRPr="005F34B6">
              <w:rPr>
                <w:noProof w:val="0"/>
                <w:highlight w:val="green"/>
                <w:lang w:val="ro-MD"/>
              </w:rPr>
              <w:t>Eșantioane (mostre)  vor fi prezentate pentru verificarea conformității documentelor ofertei tehnice cu realitatea.</w:t>
            </w:r>
          </w:p>
          <w:p w14:paraId="38E105A7" w14:textId="77777777" w:rsidR="003C3412" w:rsidRPr="005F34B6" w:rsidRDefault="003C3412" w:rsidP="003C3412">
            <w:pPr>
              <w:jc w:val="both"/>
              <w:rPr>
                <w:noProof w:val="0"/>
                <w:color w:val="000000"/>
                <w:lang w:val="ro-MD"/>
              </w:rPr>
            </w:pPr>
            <w:r w:rsidRPr="005F34B6">
              <w:rPr>
                <w:noProof w:val="0"/>
                <w:lang w:val="ro-MD"/>
              </w:rPr>
              <w:t xml:space="preserve">Mostrele vor fi </w:t>
            </w:r>
            <w:r w:rsidRPr="005F34B6">
              <w:rPr>
                <w:noProof w:val="0"/>
                <w:color w:val="000000"/>
                <w:lang w:val="ro-MD"/>
              </w:rPr>
              <w:t>ambalate și etichetate conform prevederilor HG 702/703/704 din 2018.</w:t>
            </w:r>
          </w:p>
          <w:p w14:paraId="2BA2A765" w14:textId="77777777" w:rsidR="003C3412" w:rsidRPr="005F34B6" w:rsidRDefault="003C3412" w:rsidP="003C3412">
            <w:pPr>
              <w:jc w:val="both"/>
              <w:rPr>
                <w:noProof w:val="0"/>
                <w:lang w:val="ro-MD"/>
              </w:rPr>
            </w:pPr>
            <w:r w:rsidRPr="005F34B6">
              <w:rPr>
                <w:noProof w:val="0"/>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19FC8B5C" w14:textId="77777777" w:rsidR="003C3412" w:rsidRPr="005F34B6" w:rsidRDefault="003C3412" w:rsidP="003C3412">
            <w:pPr>
              <w:jc w:val="both"/>
              <w:rPr>
                <w:noProof w:val="0"/>
                <w:lang w:val="ro-MD"/>
              </w:rPr>
            </w:pPr>
            <w:r w:rsidRPr="005F34B6">
              <w:rPr>
                <w:noProof w:val="0"/>
                <w:lang w:val="ro-MD"/>
              </w:rPr>
              <w:t>Notă: Neprezentarea Eșantioane (mostre) va constitui temei de descalificare a ofertei sau prezentarea pentru un alt model.</w:t>
            </w:r>
          </w:p>
          <w:p w14:paraId="044465C4" w14:textId="087B0EB5" w:rsidR="003C3412" w:rsidRPr="005F34B6" w:rsidRDefault="003C3412" w:rsidP="003C3412">
            <w:pPr>
              <w:jc w:val="both"/>
              <w:rPr>
                <w:noProof w:val="0"/>
                <w:lang w:val="ro-MD"/>
              </w:rPr>
            </w:pPr>
            <w:r w:rsidRPr="005F34B6">
              <w:rPr>
                <w:noProof w:val="0"/>
                <w:lang w:val="ro-MD"/>
              </w:rPr>
              <w:t>Mostrele necorespunzătoare generează declararea ofertei ca fiind  neconformă.</w:t>
            </w:r>
          </w:p>
        </w:tc>
        <w:tc>
          <w:tcPr>
            <w:tcW w:w="1134" w:type="dxa"/>
            <w:shd w:val="clear" w:color="auto" w:fill="auto"/>
          </w:tcPr>
          <w:p w14:paraId="4F00D5A9" w14:textId="64CEDCF8" w:rsidR="003C3412" w:rsidRPr="005F34B6" w:rsidRDefault="003C3412" w:rsidP="003C3412">
            <w:pPr>
              <w:rPr>
                <w:noProof w:val="0"/>
                <w:lang w:val="ro-MD"/>
              </w:rPr>
            </w:pPr>
            <w:r w:rsidRPr="005F34B6">
              <w:rPr>
                <w:noProof w:val="0"/>
                <w:lang w:val="ro-MD"/>
              </w:rPr>
              <w:t>DA</w:t>
            </w:r>
          </w:p>
        </w:tc>
      </w:tr>
      <w:tr w:rsidR="00F623B2" w:rsidRPr="005F34B6" w14:paraId="6EE524C5" w14:textId="77777777" w:rsidTr="004D4D83">
        <w:trPr>
          <w:gridAfter w:val="1"/>
          <w:wAfter w:w="26" w:type="dxa"/>
        </w:trPr>
        <w:tc>
          <w:tcPr>
            <w:tcW w:w="9782" w:type="dxa"/>
            <w:gridSpan w:val="3"/>
            <w:shd w:val="clear" w:color="auto" w:fill="auto"/>
          </w:tcPr>
          <w:p w14:paraId="5049F507" w14:textId="77777777" w:rsidR="00F623B2" w:rsidRPr="005F34B6" w:rsidRDefault="00F623B2" w:rsidP="00F623B2">
            <w:pPr>
              <w:jc w:val="center"/>
              <w:rPr>
                <w:noProof w:val="0"/>
                <w:lang w:val="ro-MD"/>
              </w:rPr>
            </w:pPr>
            <w:r w:rsidRPr="005F34B6">
              <w:rPr>
                <w:rFonts w:eastAsia="Calibri"/>
                <w:b/>
                <w:bCs/>
                <w:noProof w:val="0"/>
                <w:lang w:val="ro-MD" w:eastAsia="en-US"/>
              </w:rPr>
              <w:t>Documente care se vor prezenta după atribuirea contractelor de achiziții publice:</w:t>
            </w:r>
          </w:p>
        </w:tc>
        <w:tc>
          <w:tcPr>
            <w:tcW w:w="1134" w:type="dxa"/>
            <w:shd w:val="clear" w:color="auto" w:fill="auto"/>
          </w:tcPr>
          <w:p w14:paraId="4049EBBA" w14:textId="77777777" w:rsidR="00F623B2" w:rsidRPr="005F34B6" w:rsidRDefault="00F623B2" w:rsidP="00F623B2">
            <w:pPr>
              <w:rPr>
                <w:noProof w:val="0"/>
                <w:lang w:val="ro-MD"/>
              </w:rPr>
            </w:pPr>
          </w:p>
        </w:tc>
      </w:tr>
      <w:tr w:rsidR="00F623B2" w:rsidRPr="005F34B6" w14:paraId="32F419FA" w14:textId="77777777" w:rsidTr="004D4D83">
        <w:trPr>
          <w:gridAfter w:val="1"/>
          <w:wAfter w:w="26" w:type="dxa"/>
          <w:trHeight w:val="2569"/>
        </w:trPr>
        <w:tc>
          <w:tcPr>
            <w:tcW w:w="675" w:type="dxa"/>
            <w:shd w:val="clear" w:color="auto" w:fill="auto"/>
          </w:tcPr>
          <w:p w14:paraId="67C0907A" w14:textId="20437BFC" w:rsidR="00F623B2" w:rsidRPr="005F34B6" w:rsidRDefault="00F623B2" w:rsidP="00F623B2">
            <w:pPr>
              <w:rPr>
                <w:noProof w:val="0"/>
                <w:lang w:val="ro-MD"/>
              </w:rPr>
            </w:pPr>
            <w:r w:rsidRPr="005F34B6">
              <w:rPr>
                <w:noProof w:val="0"/>
                <w:lang w:val="ro-MD"/>
              </w:rPr>
              <w:t>17</w:t>
            </w:r>
          </w:p>
        </w:tc>
        <w:tc>
          <w:tcPr>
            <w:tcW w:w="2977" w:type="dxa"/>
            <w:shd w:val="clear" w:color="auto" w:fill="auto"/>
          </w:tcPr>
          <w:p w14:paraId="61737C59" w14:textId="77777777" w:rsidR="00F623B2" w:rsidRPr="005F34B6" w:rsidRDefault="00F623B2" w:rsidP="00F623B2">
            <w:pPr>
              <w:rPr>
                <w:noProof w:val="0"/>
                <w:lang w:val="ro-MD"/>
              </w:rPr>
            </w:pPr>
            <w:r w:rsidRPr="005F34B6">
              <w:rPr>
                <w:noProof w:val="0"/>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6130" w:type="dxa"/>
            <w:shd w:val="clear" w:color="auto" w:fill="auto"/>
          </w:tcPr>
          <w:p w14:paraId="26764EFB" w14:textId="77777777" w:rsidR="00F623B2" w:rsidRPr="005F34B6" w:rsidRDefault="00F623B2" w:rsidP="00F623B2">
            <w:pPr>
              <w:jc w:val="both"/>
              <w:rPr>
                <w:noProof w:val="0"/>
                <w:lang w:val="ro-MD"/>
              </w:rPr>
            </w:pPr>
            <w:r w:rsidRPr="005F34B6">
              <w:rPr>
                <w:noProof w:val="0"/>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4" w:type="dxa"/>
            <w:shd w:val="clear" w:color="auto" w:fill="auto"/>
          </w:tcPr>
          <w:p w14:paraId="23C0B533" w14:textId="77777777" w:rsidR="00F623B2" w:rsidRPr="005F34B6" w:rsidRDefault="00F623B2" w:rsidP="00F623B2">
            <w:pPr>
              <w:rPr>
                <w:noProof w:val="0"/>
                <w:lang w:val="ro-MD"/>
              </w:rPr>
            </w:pPr>
            <w:r w:rsidRPr="005F34B6">
              <w:rPr>
                <w:noProof w:val="0"/>
                <w:lang w:val="ro-MD"/>
              </w:rPr>
              <w:t>DA</w:t>
            </w:r>
          </w:p>
        </w:tc>
      </w:tr>
      <w:tr w:rsidR="00F623B2" w:rsidRPr="005F34B6" w14:paraId="44A1640B" w14:textId="77777777" w:rsidTr="004D4D83">
        <w:trPr>
          <w:gridAfter w:val="1"/>
          <w:wAfter w:w="26" w:type="dxa"/>
        </w:trPr>
        <w:tc>
          <w:tcPr>
            <w:tcW w:w="675" w:type="dxa"/>
            <w:shd w:val="clear" w:color="auto" w:fill="auto"/>
          </w:tcPr>
          <w:p w14:paraId="59956B5A" w14:textId="6AF08B23" w:rsidR="00F623B2" w:rsidRPr="005F34B6" w:rsidRDefault="00F623B2" w:rsidP="00F623B2">
            <w:pPr>
              <w:rPr>
                <w:noProof w:val="0"/>
                <w:lang w:val="ro-MD"/>
              </w:rPr>
            </w:pPr>
            <w:r w:rsidRPr="005F34B6">
              <w:rPr>
                <w:noProof w:val="0"/>
                <w:lang w:val="ro-MD"/>
              </w:rPr>
              <w:t>18</w:t>
            </w:r>
          </w:p>
        </w:tc>
        <w:tc>
          <w:tcPr>
            <w:tcW w:w="2977" w:type="dxa"/>
            <w:shd w:val="clear" w:color="auto" w:fill="auto"/>
          </w:tcPr>
          <w:p w14:paraId="54444C3D" w14:textId="77777777" w:rsidR="00F623B2" w:rsidRPr="005F34B6" w:rsidRDefault="00F623B2" w:rsidP="00F623B2">
            <w:pPr>
              <w:rPr>
                <w:noProof w:val="0"/>
                <w:lang w:val="ro-MD"/>
              </w:rPr>
            </w:pPr>
            <w:r w:rsidRPr="005F34B6">
              <w:rPr>
                <w:b/>
                <w:bCs/>
                <w:noProof w:val="0"/>
                <w:lang w:val="ro-MD"/>
              </w:rPr>
              <w:t>Garanție de bună execuție (se va prezenta la momentul încheierii contractului/contractelor de achiziții publice)</w:t>
            </w:r>
          </w:p>
        </w:tc>
        <w:tc>
          <w:tcPr>
            <w:tcW w:w="6130" w:type="dxa"/>
            <w:shd w:val="clear" w:color="auto" w:fill="auto"/>
          </w:tcPr>
          <w:p w14:paraId="5B2D9341" w14:textId="77777777" w:rsidR="00F623B2" w:rsidRPr="005F34B6" w:rsidRDefault="00F623B2" w:rsidP="00B516AE">
            <w:pPr>
              <w:ind w:hanging="138"/>
              <w:rPr>
                <w:noProof w:val="0"/>
                <w:lang w:val="ro-MD"/>
              </w:rPr>
            </w:pPr>
            <w:r w:rsidRPr="005F34B6">
              <w:rPr>
                <w:noProof w:val="0"/>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E770F4F" w14:textId="77777777" w:rsidR="00F623B2" w:rsidRPr="005F34B6" w:rsidRDefault="00F623B2" w:rsidP="005F34B6">
            <w:pPr>
              <w:pStyle w:val="ListParagraph"/>
              <w:numPr>
                <w:ilvl w:val="0"/>
                <w:numId w:val="8"/>
              </w:numPr>
              <w:shd w:val="clear" w:color="auto" w:fill="FFFFFF" w:themeFill="background1"/>
              <w:tabs>
                <w:tab w:val="right" w:pos="426"/>
              </w:tabs>
              <w:spacing w:before="120"/>
              <w:ind w:left="260" w:hanging="45"/>
              <w:jc w:val="left"/>
              <w:rPr>
                <w:lang w:val="ro-MD"/>
              </w:rPr>
            </w:pPr>
            <w:r w:rsidRPr="005F34B6">
              <w:rPr>
                <w:lang w:val="ro-MD"/>
              </w:rPr>
              <w:t>În cazul transferului la contul autorității contractante (CAPCS) - completată conform următoarelor date bancare, prin aplicarea semnăturii și ștampilei ofertantului:</w:t>
            </w:r>
          </w:p>
          <w:p w14:paraId="38933CB7" w14:textId="31B007A8" w:rsidR="00F623B2" w:rsidRPr="005F34B6" w:rsidRDefault="00F623B2" w:rsidP="005F34B6">
            <w:pPr>
              <w:ind w:left="360" w:hanging="360"/>
              <w:rPr>
                <w:lang w:val="ro-MD"/>
              </w:rPr>
            </w:pPr>
            <w:r w:rsidRPr="005F34B6">
              <w:rPr>
                <w:lang w:val="ro-MD"/>
              </w:rPr>
              <w:t>Beneficiarul plății: CENTRUL PENTRU ACHIZIŢII</w:t>
            </w:r>
            <w:r w:rsidR="005F34B6">
              <w:rPr>
                <w:lang w:val="ro-MD"/>
              </w:rPr>
              <w:t xml:space="preserve"> </w:t>
            </w:r>
            <w:r w:rsidRPr="005F34B6">
              <w:rPr>
                <w:lang w:val="ro-MD"/>
              </w:rPr>
              <w:t>PUBLICE CENTRALIZATE ÎN SĂNĂTATE</w:t>
            </w:r>
          </w:p>
          <w:p w14:paraId="038D0B6E" w14:textId="0A56C442" w:rsidR="00F623B2" w:rsidRPr="005F34B6" w:rsidRDefault="00F623B2" w:rsidP="005F34B6">
            <w:pPr>
              <w:ind w:left="360" w:hanging="360"/>
              <w:rPr>
                <w:lang w:val="ro-MD"/>
              </w:rPr>
            </w:pPr>
            <w:r w:rsidRPr="005F34B6">
              <w:rPr>
                <w:lang w:val="ro-MD"/>
              </w:rPr>
              <w:t>Denumirea Băncii:</w:t>
            </w:r>
            <w:r w:rsidRPr="005F34B6">
              <w:rPr>
                <w:b/>
                <w:lang w:val="ro-MD"/>
              </w:rPr>
              <w:t xml:space="preserve"> </w:t>
            </w:r>
            <w:r w:rsidRPr="005F34B6">
              <w:rPr>
                <w:b/>
                <w:bCs/>
                <w:lang w:val="ro-MD"/>
              </w:rPr>
              <w:t>Ministerul Finanțelor – Trezoreria de Stat</w:t>
            </w:r>
          </w:p>
          <w:p w14:paraId="54FC315C" w14:textId="77777777" w:rsidR="00F623B2" w:rsidRPr="005F34B6" w:rsidRDefault="00F623B2" w:rsidP="005F34B6">
            <w:pPr>
              <w:pStyle w:val="ListParagraph"/>
              <w:numPr>
                <w:ilvl w:val="0"/>
                <w:numId w:val="0"/>
              </w:numPr>
              <w:ind w:left="276"/>
              <w:jc w:val="left"/>
              <w:rPr>
                <w:lang w:val="ro-MD"/>
              </w:rPr>
            </w:pPr>
            <w:r w:rsidRPr="005F34B6">
              <w:rPr>
                <w:lang w:val="ro-MD"/>
              </w:rPr>
              <w:t xml:space="preserve">Codul fiscal: </w:t>
            </w:r>
            <w:r w:rsidRPr="005F34B6">
              <w:rPr>
                <w:b/>
                <w:bCs/>
                <w:lang w:val="ro-MD"/>
              </w:rPr>
              <w:t>1016601000212</w:t>
            </w:r>
          </w:p>
          <w:p w14:paraId="69FE6B50" w14:textId="77777777" w:rsidR="00F623B2" w:rsidRPr="005F34B6" w:rsidRDefault="00F623B2" w:rsidP="005F34B6">
            <w:pPr>
              <w:pStyle w:val="ListParagraph"/>
              <w:numPr>
                <w:ilvl w:val="0"/>
                <w:numId w:val="0"/>
              </w:numPr>
              <w:ind w:left="276"/>
              <w:jc w:val="left"/>
              <w:rPr>
                <w:lang w:val="ro-MD"/>
              </w:rPr>
            </w:pPr>
            <w:r w:rsidRPr="005F34B6">
              <w:rPr>
                <w:lang w:val="ro-MD"/>
              </w:rPr>
              <w:t>IBAN: MD23TRPCCC518430B01859AA</w:t>
            </w:r>
          </w:p>
          <w:p w14:paraId="6067D48C" w14:textId="77777777" w:rsidR="00F623B2" w:rsidRPr="005F34B6" w:rsidRDefault="00F623B2" w:rsidP="005F34B6">
            <w:pPr>
              <w:pStyle w:val="ListParagraph"/>
              <w:numPr>
                <w:ilvl w:val="0"/>
                <w:numId w:val="0"/>
              </w:numPr>
              <w:ind w:left="276"/>
              <w:jc w:val="left"/>
              <w:rPr>
                <w:lang w:val="ro-MD"/>
              </w:rPr>
            </w:pPr>
            <w:r w:rsidRPr="005F34B6">
              <w:rPr>
                <w:lang w:val="ro-MD"/>
              </w:rPr>
              <w:t>cu nota “Pentru garanția de bună execuție la  LD nr. (se va indica numărul procedurii)“</w:t>
            </w:r>
          </w:p>
          <w:p w14:paraId="0A51DBB3" w14:textId="4226A29C" w:rsidR="00F623B2" w:rsidRPr="005F34B6" w:rsidRDefault="00F623B2" w:rsidP="003C3412">
            <w:pPr>
              <w:rPr>
                <w:noProof w:val="0"/>
                <w:lang w:val="ro-MD"/>
              </w:rPr>
            </w:pPr>
            <w:r w:rsidRPr="005F34B6">
              <w:rPr>
                <w:noProof w:val="0"/>
                <w:lang w:val="ro-MD"/>
              </w:rPr>
              <w:t>Notă: Garanția de bună execuție va fi valabilă până la data de 31.01.202</w:t>
            </w:r>
            <w:r w:rsidR="005F34B6">
              <w:rPr>
                <w:noProof w:val="0"/>
                <w:lang w:val="ro-MD"/>
              </w:rPr>
              <w:t>7</w:t>
            </w:r>
            <w:r w:rsidRPr="005F34B6">
              <w:rPr>
                <w:noProof w:val="0"/>
                <w:lang w:val="ro-MD"/>
              </w:rPr>
              <w:t>.</w:t>
            </w:r>
          </w:p>
        </w:tc>
        <w:tc>
          <w:tcPr>
            <w:tcW w:w="1134" w:type="dxa"/>
            <w:shd w:val="clear" w:color="auto" w:fill="auto"/>
          </w:tcPr>
          <w:p w14:paraId="01661788" w14:textId="77777777" w:rsidR="00F623B2" w:rsidRPr="005F34B6" w:rsidRDefault="00F623B2" w:rsidP="00F623B2">
            <w:pPr>
              <w:rPr>
                <w:noProof w:val="0"/>
                <w:lang w:val="ro-MD"/>
              </w:rPr>
            </w:pPr>
            <w:r w:rsidRPr="005F34B6">
              <w:rPr>
                <w:noProof w:val="0"/>
                <w:lang w:val="ro-MD"/>
              </w:rPr>
              <w:t>DA</w:t>
            </w:r>
          </w:p>
        </w:tc>
      </w:tr>
      <w:bookmarkEnd w:id="6"/>
    </w:tbl>
    <w:p w14:paraId="666B09B8" w14:textId="77777777" w:rsidR="001F302F" w:rsidRPr="005F34B6" w:rsidRDefault="001F302F" w:rsidP="000F169B">
      <w:pPr>
        <w:shd w:val="clear" w:color="auto" w:fill="FFFFFF" w:themeFill="background1"/>
        <w:tabs>
          <w:tab w:val="right" w:pos="426"/>
        </w:tabs>
        <w:spacing w:line="360" w:lineRule="auto"/>
        <w:jc w:val="both"/>
        <w:rPr>
          <w:b/>
          <w:noProof w:val="0"/>
          <w:lang w:val="ro-MD" w:eastAsia="ru-RU"/>
        </w:rPr>
      </w:pPr>
    </w:p>
    <w:bookmarkEnd w:id="7"/>
    <w:p w14:paraId="13D01D18" w14:textId="77777777" w:rsidR="00BD72DF" w:rsidRPr="005F34B6" w:rsidRDefault="00BD72DF" w:rsidP="005F34B6">
      <w:pPr>
        <w:numPr>
          <w:ilvl w:val="0"/>
          <w:numId w:val="2"/>
        </w:numPr>
        <w:shd w:val="clear" w:color="auto" w:fill="FFFFFF" w:themeFill="background1"/>
        <w:tabs>
          <w:tab w:val="right" w:pos="426"/>
        </w:tabs>
        <w:spacing w:line="360" w:lineRule="auto"/>
        <w:ind w:left="0"/>
        <w:jc w:val="both"/>
        <w:rPr>
          <w:b/>
          <w:noProof w:val="0"/>
          <w:lang w:val="ro-MD" w:eastAsia="ru-RU"/>
        </w:rPr>
      </w:pPr>
      <w:r w:rsidRPr="005F34B6">
        <w:rPr>
          <w:b/>
          <w:noProof w:val="0"/>
          <w:lang w:val="ro-MD" w:eastAsia="ru-RU"/>
        </w:rPr>
        <w:t>Garanția pentru ofertă: în cuantum de 2</w:t>
      </w:r>
      <w:r w:rsidRPr="005F34B6">
        <w:rPr>
          <w:noProof w:val="0"/>
          <w:color w:val="000000"/>
          <w:lang w:val="ro-MD"/>
        </w:rPr>
        <w:t>% din valoarea ofertei fără TVA.:</w:t>
      </w:r>
    </w:p>
    <w:p w14:paraId="31F8D233" w14:textId="77777777" w:rsidR="00BD72DF" w:rsidRPr="005F34B6" w:rsidRDefault="00BD72DF" w:rsidP="000F169B">
      <w:pPr>
        <w:shd w:val="clear" w:color="auto" w:fill="FFFFFF" w:themeFill="background1"/>
        <w:tabs>
          <w:tab w:val="right" w:pos="426"/>
        </w:tabs>
        <w:spacing w:line="360" w:lineRule="auto"/>
        <w:jc w:val="both"/>
        <w:rPr>
          <w:b/>
          <w:bCs/>
          <w:i/>
          <w:iCs/>
          <w:noProof w:val="0"/>
          <w:color w:val="000000"/>
          <w:lang w:val="ro-MD"/>
        </w:rPr>
      </w:pPr>
      <w:r w:rsidRPr="005F34B6">
        <w:rPr>
          <w:b/>
          <w:bCs/>
          <w:i/>
          <w:iCs/>
          <w:noProof w:val="0"/>
          <w:color w:val="000000"/>
          <w:lang w:val="ro-MD"/>
        </w:rPr>
        <w:t>Transfer la contul instituției</w:t>
      </w:r>
    </w:p>
    <w:p w14:paraId="31A4B603" w14:textId="0DBDF653"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Beneficiar:      MF-T</w:t>
      </w:r>
      <w:r w:rsidR="00A8742E" w:rsidRPr="005F34B6">
        <w:rPr>
          <w:bCs/>
          <w:noProof w:val="0"/>
          <w:lang w:val="ro-MD" w:eastAsia="ru-RU"/>
        </w:rPr>
        <w:t>R</w:t>
      </w:r>
      <w:r w:rsidRPr="005F34B6">
        <w:rPr>
          <w:bCs/>
          <w:noProof w:val="0"/>
          <w:lang w:val="ro-MD" w:eastAsia="ru-RU"/>
        </w:rPr>
        <w:t xml:space="preserve"> </w:t>
      </w:r>
      <w:r w:rsidR="004D4D83" w:rsidRPr="005F34B6">
        <w:rPr>
          <w:bCs/>
          <w:noProof w:val="0"/>
          <w:lang w:val="ro-MD" w:eastAsia="ru-RU"/>
        </w:rPr>
        <w:t>Chișinău</w:t>
      </w:r>
      <w:r w:rsidRPr="005F34B6">
        <w:rPr>
          <w:bCs/>
          <w:noProof w:val="0"/>
          <w:lang w:val="ro-MD" w:eastAsia="ru-RU"/>
        </w:rPr>
        <w:t>-bugetul de stat</w:t>
      </w:r>
    </w:p>
    <w:p w14:paraId="16E74F82" w14:textId="77777777"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 xml:space="preserve">                  Centrul pentru Achiziții Publice Centralizate în Sănătate</w:t>
      </w:r>
    </w:p>
    <w:p w14:paraId="42E1ED77" w14:textId="77777777"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Cod fiscal: 1016601000212</w:t>
      </w:r>
    </w:p>
    <w:p w14:paraId="705FD3C1" w14:textId="77777777"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Cont IBAN:  MD23TRPCCC518430B01859AA</w:t>
      </w:r>
    </w:p>
    <w:p w14:paraId="274B980A" w14:textId="27927613"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 xml:space="preserve">Banca benefic.: Ministerul </w:t>
      </w:r>
      <w:r w:rsidR="009D417D" w:rsidRPr="005F34B6">
        <w:rPr>
          <w:bCs/>
          <w:noProof w:val="0"/>
          <w:lang w:val="ro-MD" w:eastAsia="ru-RU"/>
        </w:rPr>
        <w:t>Finanțelor</w:t>
      </w:r>
      <w:r w:rsidRPr="005F34B6">
        <w:rPr>
          <w:bCs/>
          <w:noProof w:val="0"/>
          <w:lang w:val="ro-MD" w:eastAsia="ru-RU"/>
        </w:rPr>
        <w:t>-Trezoreria de stat</w:t>
      </w:r>
    </w:p>
    <w:p w14:paraId="1A14741A" w14:textId="01CDB7A1" w:rsidR="00BD72DF" w:rsidRPr="005F34B6" w:rsidRDefault="00BD72DF" w:rsidP="000F169B">
      <w:pPr>
        <w:shd w:val="clear" w:color="auto" w:fill="FFFFFF" w:themeFill="background1"/>
        <w:tabs>
          <w:tab w:val="right" w:pos="426"/>
        </w:tabs>
        <w:spacing w:line="360" w:lineRule="auto"/>
        <w:jc w:val="both"/>
        <w:rPr>
          <w:bCs/>
          <w:noProof w:val="0"/>
          <w:lang w:val="ro-MD" w:eastAsia="ru-RU"/>
        </w:rPr>
      </w:pPr>
      <w:r w:rsidRPr="005F34B6">
        <w:rPr>
          <w:bCs/>
          <w:noProof w:val="0"/>
          <w:lang w:val="ro-MD" w:eastAsia="ru-RU"/>
        </w:rPr>
        <w:t xml:space="preserve">Codul </w:t>
      </w:r>
      <w:r w:rsidR="004D4D83" w:rsidRPr="005F34B6">
        <w:rPr>
          <w:bCs/>
          <w:noProof w:val="0"/>
          <w:lang w:val="ro-MD" w:eastAsia="ru-RU"/>
        </w:rPr>
        <w:t>băncii</w:t>
      </w:r>
      <w:r w:rsidRPr="005F34B6">
        <w:rPr>
          <w:bCs/>
          <w:noProof w:val="0"/>
          <w:lang w:val="ro-MD" w:eastAsia="ru-RU"/>
        </w:rPr>
        <w:t xml:space="preserve">: TREZMD2X. </w:t>
      </w:r>
    </w:p>
    <w:p w14:paraId="1DB6D354" w14:textId="489D4947" w:rsidR="00BD72DF" w:rsidRPr="005F34B6" w:rsidRDefault="00BD72DF" w:rsidP="000F169B">
      <w:pPr>
        <w:shd w:val="clear" w:color="auto" w:fill="FFFFFF" w:themeFill="background1"/>
        <w:tabs>
          <w:tab w:val="right" w:pos="426"/>
        </w:tabs>
        <w:spacing w:line="360" w:lineRule="auto"/>
        <w:jc w:val="both"/>
        <w:rPr>
          <w:i/>
          <w:iCs/>
          <w:noProof w:val="0"/>
          <w:color w:val="000000"/>
          <w:lang w:val="ro-MD"/>
        </w:rPr>
      </w:pPr>
      <w:r w:rsidRPr="005F34B6">
        <w:rPr>
          <w:i/>
          <w:iCs/>
          <w:noProof w:val="0"/>
          <w:color w:val="000000"/>
          <w:lang w:val="ro-MD"/>
        </w:rPr>
        <w:t xml:space="preserve">Cu următoarea notă: Garanția pentru ofertă în </w:t>
      </w:r>
      <w:r w:rsidR="000F169B" w:rsidRPr="005F34B6">
        <w:rPr>
          <w:i/>
          <w:iCs/>
          <w:noProof w:val="0"/>
          <w:color w:val="000000"/>
          <w:lang w:val="ro-MD"/>
        </w:rPr>
        <w:t>cuantum</w:t>
      </w:r>
      <w:r w:rsidRPr="005F34B6">
        <w:rPr>
          <w:i/>
          <w:iCs/>
          <w:noProof w:val="0"/>
          <w:color w:val="000000"/>
          <w:lang w:val="ro-MD"/>
        </w:rPr>
        <w:t xml:space="preserve"> de 2% la procedura de achiziție publică nr. _____din ______.</w:t>
      </w:r>
    </w:p>
    <w:p w14:paraId="09D5F4BE" w14:textId="360F6D20" w:rsidR="00BD72DF" w:rsidRPr="005F34B6" w:rsidRDefault="00BD72DF" w:rsidP="000F169B">
      <w:pPr>
        <w:shd w:val="clear" w:color="auto" w:fill="FFFFFF" w:themeFill="background1"/>
        <w:tabs>
          <w:tab w:val="right" w:pos="426"/>
        </w:tabs>
        <w:spacing w:line="360" w:lineRule="auto"/>
        <w:jc w:val="both"/>
        <w:rPr>
          <w:b/>
          <w:noProof w:val="0"/>
          <w:color w:val="FF0000"/>
          <w:lang w:val="ro-MD"/>
        </w:rPr>
      </w:pPr>
      <w:r w:rsidRPr="005F34B6">
        <w:rPr>
          <w:b/>
          <w:noProof w:val="0"/>
          <w:color w:val="FF0000"/>
          <w:lang w:val="ro-MD"/>
        </w:rPr>
        <w:t xml:space="preserve">Notă: În cazul transferului operatorul economic va </w:t>
      </w:r>
      <w:r w:rsidR="009D417D" w:rsidRPr="005F34B6">
        <w:rPr>
          <w:b/>
          <w:noProof w:val="0"/>
          <w:color w:val="FF0000"/>
          <w:lang w:val="ro-MD"/>
        </w:rPr>
        <w:t>prezenta</w:t>
      </w:r>
      <w:r w:rsidRPr="005F34B6">
        <w:rPr>
          <w:b/>
          <w:noProof w:val="0"/>
          <w:color w:val="FF0000"/>
          <w:lang w:val="ro-MD"/>
        </w:rPr>
        <w:t xml:space="preserve"> ordinul de plată cu confirmarea de către bancă a executării plății </w:t>
      </w:r>
      <w:r w:rsidR="00716A18" w:rsidRPr="005F34B6">
        <w:rPr>
          <w:b/>
          <w:noProof w:val="0"/>
          <w:color w:val="FF0000"/>
          <w:lang w:val="ro-MD"/>
        </w:rPr>
        <w:t>până</w:t>
      </w:r>
      <w:r w:rsidRPr="005F34B6">
        <w:rPr>
          <w:b/>
          <w:noProof w:val="0"/>
          <w:color w:val="FF0000"/>
          <w:lang w:val="ro-MD"/>
        </w:rPr>
        <w:t xml:space="preserve"> la termenul limită de depunere a ofertei </w:t>
      </w:r>
    </w:p>
    <w:p w14:paraId="701ACB7A" w14:textId="77777777" w:rsidR="00BD72DF" w:rsidRPr="005F34B6" w:rsidRDefault="00BD72DF" w:rsidP="000F169B">
      <w:pPr>
        <w:shd w:val="clear" w:color="auto" w:fill="FFFFFF" w:themeFill="background1"/>
        <w:tabs>
          <w:tab w:val="right" w:pos="426"/>
        </w:tabs>
        <w:spacing w:line="360" w:lineRule="auto"/>
        <w:jc w:val="both"/>
        <w:rPr>
          <w:b/>
          <w:bCs/>
          <w:i/>
          <w:iCs/>
          <w:noProof w:val="0"/>
          <w:color w:val="000000"/>
          <w:lang w:val="ro-MD"/>
        </w:rPr>
      </w:pPr>
      <w:r w:rsidRPr="005F34B6">
        <w:rPr>
          <w:b/>
          <w:bCs/>
          <w:i/>
          <w:iCs/>
          <w:noProof w:val="0"/>
          <w:color w:val="000000"/>
          <w:lang w:val="ro-MD"/>
        </w:rPr>
        <w:t xml:space="preserve">sau </w:t>
      </w:r>
    </w:p>
    <w:p w14:paraId="4EFCF8D6" w14:textId="77777777" w:rsidR="00BD72DF" w:rsidRPr="005F34B6" w:rsidRDefault="00BD72DF" w:rsidP="000F169B">
      <w:pPr>
        <w:shd w:val="clear" w:color="auto" w:fill="FFFFFF" w:themeFill="background1"/>
        <w:tabs>
          <w:tab w:val="right" w:pos="426"/>
        </w:tabs>
        <w:spacing w:line="360" w:lineRule="auto"/>
        <w:jc w:val="both"/>
        <w:rPr>
          <w:noProof w:val="0"/>
          <w:color w:val="000000"/>
          <w:lang w:val="ro-MD"/>
        </w:rPr>
      </w:pPr>
      <w:r w:rsidRPr="005F34B6">
        <w:rPr>
          <w:b/>
          <w:bCs/>
          <w:i/>
          <w:iCs/>
          <w:noProof w:val="0"/>
          <w:color w:val="000000"/>
          <w:lang w:val="ro-MD"/>
        </w:rPr>
        <w:t>Garanție Bancară</w:t>
      </w:r>
      <w:r w:rsidRPr="005F34B6">
        <w:rPr>
          <w:b/>
          <w:bCs/>
          <w:noProof w:val="0"/>
          <w:color w:val="000000"/>
          <w:lang w:val="ro-MD"/>
        </w:rPr>
        <w:t xml:space="preserve"> </w:t>
      </w:r>
      <w:r w:rsidRPr="005F34B6">
        <w:rPr>
          <w:noProof w:val="0"/>
          <w:color w:val="000000"/>
          <w:lang w:val="ro-MD"/>
        </w:rPr>
        <w:t xml:space="preserve">conform Anexa nr. 9 din Documentația standard aprobată prin Ordinul Ministerului Finanțelor nr. 115 din 15.09.2021. </w:t>
      </w:r>
    </w:p>
    <w:p w14:paraId="59E30AC6" w14:textId="20CBAA74" w:rsidR="00BD72DF" w:rsidRPr="005F34B6" w:rsidRDefault="00BD72DF" w:rsidP="000F169B">
      <w:pPr>
        <w:shd w:val="clear" w:color="auto" w:fill="FFFFFF" w:themeFill="background1"/>
        <w:tabs>
          <w:tab w:val="right" w:pos="426"/>
        </w:tabs>
        <w:spacing w:line="360" w:lineRule="auto"/>
        <w:jc w:val="both"/>
        <w:rPr>
          <w:b/>
          <w:noProof w:val="0"/>
          <w:color w:val="FF0000"/>
          <w:lang w:val="ro-MD"/>
        </w:rPr>
      </w:pPr>
      <w:r w:rsidRPr="005F34B6">
        <w:rPr>
          <w:b/>
          <w:noProof w:val="0"/>
          <w:color w:val="FF0000"/>
          <w:lang w:val="ro-MD"/>
        </w:rPr>
        <w:t>Notă: În cazul în care garanția pentru ofertă este prezentată sub formă de garanție bancară, aceasta urmează a fi prezentată în original (dacă este semnată olograf de către bancă) la sediu CAPCS, după deschiderea ofertelor în termen de</w:t>
      </w:r>
      <w:r w:rsidR="003720A2" w:rsidRPr="005F34B6">
        <w:rPr>
          <w:b/>
          <w:noProof w:val="0"/>
          <w:color w:val="FF0000"/>
          <w:lang w:val="ro-MD"/>
        </w:rPr>
        <w:t xml:space="preserve"> până la</w:t>
      </w:r>
      <w:r w:rsidRPr="005F34B6">
        <w:rPr>
          <w:b/>
          <w:noProof w:val="0"/>
          <w:color w:val="FF0000"/>
          <w:lang w:val="ro-MD"/>
        </w:rPr>
        <w:t xml:space="preserve"> </w:t>
      </w:r>
      <w:r w:rsidR="00061320" w:rsidRPr="005F34B6">
        <w:rPr>
          <w:b/>
          <w:noProof w:val="0"/>
          <w:color w:val="FF0000"/>
          <w:lang w:val="ro-MD"/>
        </w:rPr>
        <w:t>72</w:t>
      </w:r>
      <w:r w:rsidRPr="005F34B6">
        <w:rPr>
          <w:b/>
          <w:noProof w:val="0"/>
          <w:color w:val="FF0000"/>
          <w:lang w:val="ro-MD"/>
        </w:rPr>
        <w:t xml:space="preserve"> de ore. Termenul de valabilitate a garanției bancare trebuie să fie același cu termenul de valabilitate a ofertei. </w:t>
      </w:r>
    </w:p>
    <w:p w14:paraId="61215CF8" w14:textId="77777777" w:rsidR="003C3412" w:rsidRPr="005F34B6" w:rsidRDefault="003C3412" w:rsidP="003C3412">
      <w:pPr>
        <w:shd w:val="clear" w:color="auto" w:fill="FFFFFF" w:themeFill="background1"/>
        <w:tabs>
          <w:tab w:val="right" w:pos="426"/>
        </w:tabs>
        <w:spacing w:line="360" w:lineRule="auto"/>
        <w:jc w:val="both"/>
        <w:rPr>
          <w:b/>
          <w:noProof w:val="0"/>
          <w:u w:val="single"/>
          <w:lang w:val="ro-MD"/>
        </w:rPr>
      </w:pPr>
      <w:bookmarkStart w:id="9" w:name="_Hlk149572187"/>
      <w:r w:rsidRPr="005F34B6">
        <w:rPr>
          <w:b/>
          <w:noProof w:val="0"/>
          <w:u w:val="single"/>
          <w:lang w:val="ro-MD"/>
        </w:rPr>
        <w:t xml:space="preserve">Notă: Autoritatea contractantă vă reține garanția pentru ofertă, în următoarele situații: </w:t>
      </w:r>
    </w:p>
    <w:p w14:paraId="57F88F54" w14:textId="77777777" w:rsidR="003C3412" w:rsidRPr="005F34B6" w:rsidRDefault="003C3412" w:rsidP="003C3412">
      <w:pPr>
        <w:shd w:val="clear" w:color="auto" w:fill="FFFFFF" w:themeFill="background1"/>
        <w:tabs>
          <w:tab w:val="right" w:pos="426"/>
        </w:tabs>
        <w:spacing w:line="360" w:lineRule="auto"/>
        <w:jc w:val="both"/>
        <w:rPr>
          <w:b/>
          <w:noProof w:val="0"/>
          <w:u w:val="single"/>
          <w:lang w:val="ro-MD"/>
        </w:rPr>
      </w:pPr>
      <w:r w:rsidRPr="005F34B6">
        <w:rPr>
          <w:b/>
          <w:noProof w:val="0"/>
          <w:u w:val="single"/>
          <w:lang w:val="ro-MD"/>
        </w:rPr>
        <w:t xml:space="preserve">a) operatorul economic retrage sau modifică oferta după expirarea termenului de depunere a ofertelor; </w:t>
      </w:r>
    </w:p>
    <w:p w14:paraId="759F5F4E" w14:textId="77777777" w:rsidR="003C3412" w:rsidRPr="005F34B6" w:rsidRDefault="003C3412" w:rsidP="003C3412">
      <w:pPr>
        <w:shd w:val="clear" w:color="auto" w:fill="FFFFFF" w:themeFill="background1"/>
        <w:tabs>
          <w:tab w:val="right" w:pos="426"/>
        </w:tabs>
        <w:spacing w:line="360" w:lineRule="auto"/>
        <w:jc w:val="both"/>
        <w:rPr>
          <w:b/>
          <w:noProof w:val="0"/>
          <w:u w:val="single"/>
          <w:lang w:val="ro-MD"/>
        </w:rPr>
      </w:pPr>
      <w:r w:rsidRPr="005F34B6">
        <w:rPr>
          <w:b/>
          <w:noProof w:val="0"/>
          <w:u w:val="single"/>
          <w:lang w:val="ro-MD"/>
        </w:rPr>
        <w:t xml:space="preserve">b) ofertantul câștigător nu semnează contractul de achiziții publice; </w:t>
      </w:r>
    </w:p>
    <w:p w14:paraId="7E1832B6" w14:textId="77777777" w:rsidR="003C3412" w:rsidRPr="005F34B6" w:rsidRDefault="003C3412" w:rsidP="003C3412">
      <w:pPr>
        <w:shd w:val="clear" w:color="auto" w:fill="FFFFFF" w:themeFill="background1"/>
        <w:tabs>
          <w:tab w:val="right" w:pos="426"/>
        </w:tabs>
        <w:spacing w:line="360" w:lineRule="auto"/>
        <w:jc w:val="both"/>
        <w:rPr>
          <w:b/>
          <w:noProof w:val="0"/>
          <w:u w:val="single"/>
          <w:lang w:val="ro-MD"/>
        </w:rPr>
      </w:pPr>
      <w:r w:rsidRPr="005F34B6">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9"/>
    </w:p>
    <w:p w14:paraId="4056E87A" w14:textId="77777777" w:rsidR="003C3412" w:rsidRPr="005F34B6" w:rsidRDefault="003C3412" w:rsidP="000F169B">
      <w:pPr>
        <w:shd w:val="clear" w:color="auto" w:fill="FFFFFF" w:themeFill="background1"/>
        <w:tabs>
          <w:tab w:val="right" w:pos="426"/>
        </w:tabs>
        <w:spacing w:line="360" w:lineRule="auto"/>
        <w:jc w:val="both"/>
        <w:rPr>
          <w:b/>
          <w:noProof w:val="0"/>
          <w:color w:val="FF0000"/>
          <w:lang w:val="ro-MD"/>
        </w:rPr>
      </w:pPr>
    </w:p>
    <w:p w14:paraId="76213062" w14:textId="77777777" w:rsidR="00BD72DF" w:rsidRPr="005F34B6" w:rsidRDefault="00BD72DF" w:rsidP="005F34B6">
      <w:pPr>
        <w:pStyle w:val="ListParagraph"/>
        <w:numPr>
          <w:ilvl w:val="0"/>
          <w:numId w:val="2"/>
        </w:numPr>
        <w:spacing w:line="360" w:lineRule="auto"/>
        <w:ind w:left="0" w:hanging="426"/>
        <w:rPr>
          <w:b/>
          <w:lang w:val="ro-MD" w:eastAsia="ru-RU"/>
        </w:rPr>
      </w:pPr>
      <w:r w:rsidRPr="005F34B6">
        <w:rPr>
          <w:b/>
          <w:lang w:val="ro-MD" w:eastAsia="ru-RU"/>
        </w:rPr>
        <w:t>Garanția de bună execuție a contractului, cuantumul 5% din suma totală a contractului.</w:t>
      </w:r>
    </w:p>
    <w:p w14:paraId="724A135D" w14:textId="77777777" w:rsidR="00BD72DF" w:rsidRPr="005F34B6" w:rsidRDefault="00BD72DF" w:rsidP="004D4D83">
      <w:pPr>
        <w:shd w:val="clear" w:color="auto" w:fill="FFFFFF" w:themeFill="background1"/>
        <w:tabs>
          <w:tab w:val="right" w:pos="426"/>
        </w:tabs>
        <w:spacing w:line="360" w:lineRule="auto"/>
        <w:rPr>
          <w:b/>
          <w:bCs/>
          <w:i/>
          <w:iCs/>
          <w:noProof w:val="0"/>
          <w:color w:val="000000"/>
          <w:lang w:val="ro-MD"/>
        </w:rPr>
      </w:pPr>
      <w:r w:rsidRPr="005F34B6">
        <w:rPr>
          <w:b/>
          <w:bCs/>
          <w:i/>
          <w:iCs/>
          <w:noProof w:val="0"/>
          <w:color w:val="000000"/>
          <w:lang w:val="ro-MD"/>
        </w:rPr>
        <w:t>Transfer la contul instituției</w:t>
      </w:r>
    </w:p>
    <w:p w14:paraId="1ED5C90E" w14:textId="353ECD32" w:rsidR="00BD72DF" w:rsidRPr="005F34B6" w:rsidRDefault="00BD72DF" w:rsidP="000F169B">
      <w:pPr>
        <w:shd w:val="clear" w:color="auto" w:fill="FFFFFF" w:themeFill="background1"/>
        <w:tabs>
          <w:tab w:val="right" w:pos="426"/>
        </w:tabs>
        <w:spacing w:line="360" w:lineRule="auto"/>
        <w:ind w:hanging="360"/>
        <w:rPr>
          <w:b/>
          <w:bCs/>
          <w:i/>
          <w:iCs/>
          <w:noProof w:val="0"/>
          <w:color w:val="000000"/>
          <w:lang w:val="ro-MD"/>
        </w:rPr>
      </w:pPr>
      <w:r w:rsidRPr="005F34B6">
        <w:rPr>
          <w:bCs/>
          <w:noProof w:val="0"/>
          <w:lang w:val="ro-MD" w:eastAsia="ru-RU"/>
        </w:rPr>
        <w:t xml:space="preserve">Beneficiar: </w:t>
      </w:r>
      <w:r w:rsidR="00A8742E" w:rsidRPr="005F34B6">
        <w:rPr>
          <w:bCs/>
          <w:noProof w:val="0"/>
          <w:lang w:val="ro-MD" w:eastAsia="ru-RU"/>
        </w:rPr>
        <w:t xml:space="preserve">MF-TR </w:t>
      </w:r>
      <w:r w:rsidR="009D417D" w:rsidRPr="005F34B6">
        <w:rPr>
          <w:bCs/>
          <w:noProof w:val="0"/>
          <w:lang w:val="ro-MD" w:eastAsia="ru-RU"/>
        </w:rPr>
        <w:t>Chișinău</w:t>
      </w:r>
      <w:r w:rsidRPr="005F34B6">
        <w:rPr>
          <w:bCs/>
          <w:noProof w:val="0"/>
          <w:lang w:val="ro-MD" w:eastAsia="ru-RU"/>
        </w:rPr>
        <w:t>-bugetul de stat</w:t>
      </w:r>
    </w:p>
    <w:p w14:paraId="0A8ED1B7" w14:textId="77777777" w:rsidR="00BD72DF" w:rsidRPr="005F34B6" w:rsidRDefault="00BD72DF" w:rsidP="000F169B">
      <w:pPr>
        <w:shd w:val="clear" w:color="auto" w:fill="FFFFFF" w:themeFill="background1"/>
        <w:tabs>
          <w:tab w:val="right" w:pos="426"/>
        </w:tabs>
        <w:spacing w:line="360" w:lineRule="auto"/>
        <w:ind w:hanging="360"/>
        <w:rPr>
          <w:bCs/>
          <w:noProof w:val="0"/>
          <w:lang w:val="ro-MD" w:eastAsia="ru-RU"/>
        </w:rPr>
      </w:pPr>
      <w:r w:rsidRPr="005F34B6">
        <w:rPr>
          <w:bCs/>
          <w:noProof w:val="0"/>
          <w:lang w:val="ro-MD" w:eastAsia="ru-RU"/>
        </w:rPr>
        <w:t xml:space="preserve">                  Centrul pentru Achiziții Publice Centralizate în Sănătate</w:t>
      </w:r>
    </w:p>
    <w:p w14:paraId="241012BA" w14:textId="77777777" w:rsidR="00BD72DF" w:rsidRPr="005F34B6" w:rsidRDefault="00BD72DF" w:rsidP="000F169B">
      <w:pPr>
        <w:shd w:val="clear" w:color="auto" w:fill="FFFFFF" w:themeFill="background1"/>
        <w:tabs>
          <w:tab w:val="right" w:pos="426"/>
        </w:tabs>
        <w:spacing w:line="360" w:lineRule="auto"/>
        <w:ind w:hanging="360"/>
        <w:rPr>
          <w:bCs/>
          <w:noProof w:val="0"/>
          <w:lang w:val="ro-MD" w:eastAsia="ru-RU"/>
        </w:rPr>
      </w:pPr>
      <w:r w:rsidRPr="005F34B6">
        <w:rPr>
          <w:bCs/>
          <w:noProof w:val="0"/>
          <w:lang w:val="ro-MD" w:eastAsia="ru-RU"/>
        </w:rPr>
        <w:t>Cod fiscal: 1016601000212</w:t>
      </w:r>
    </w:p>
    <w:p w14:paraId="17AB3AB8" w14:textId="77777777" w:rsidR="00BD72DF" w:rsidRPr="005F34B6" w:rsidRDefault="00BD72DF" w:rsidP="000F169B">
      <w:pPr>
        <w:shd w:val="clear" w:color="auto" w:fill="FFFFFF" w:themeFill="background1"/>
        <w:tabs>
          <w:tab w:val="right" w:pos="426"/>
        </w:tabs>
        <w:spacing w:line="360" w:lineRule="auto"/>
        <w:ind w:hanging="360"/>
        <w:rPr>
          <w:bCs/>
          <w:noProof w:val="0"/>
          <w:lang w:val="ro-MD" w:eastAsia="ru-RU"/>
        </w:rPr>
      </w:pPr>
      <w:r w:rsidRPr="005F34B6">
        <w:rPr>
          <w:bCs/>
          <w:noProof w:val="0"/>
          <w:lang w:val="ro-MD" w:eastAsia="ru-RU"/>
        </w:rPr>
        <w:t>Cont IBAN:  MD23TRPCCC518430B01859AA</w:t>
      </w:r>
    </w:p>
    <w:p w14:paraId="1EF873D2" w14:textId="33C4594B" w:rsidR="00BD72DF" w:rsidRPr="005F34B6" w:rsidRDefault="00BD72DF" w:rsidP="000F169B">
      <w:pPr>
        <w:shd w:val="clear" w:color="auto" w:fill="FFFFFF" w:themeFill="background1"/>
        <w:tabs>
          <w:tab w:val="right" w:pos="426"/>
        </w:tabs>
        <w:spacing w:line="360" w:lineRule="auto"/>
        <w:rPr>
          <w:bCs/>
          <w:noProof w:val="0"/>
          <w:lang w:val="ro-MD" w:eastAsia="ru-RU"/>
        </w:rPr>
      </w:pPr>
      <w:r w:rsidRPr="005F34B6">
        <w:rPr>
          <w:bCs/>
          <w:noProof w:val="0"/>
          <w:lang w:val="ro-MD" w:eastAsia="ru-RU"/>
        </w:rPr>
        <w:t xml:space="preserve">Banca benefic.: Ministerul </w:t>
      </w:r>
      <w:r w:rsidR="009D417D" w:rsidRPr="005F34B6">
        <w:rPr>
          <w:bCs/>
          <w:noProof w:val="0"/>
          <w:lang w:val="ro-MD" w:eastAsia="ru-RU"/>
        </w:rPr>
        <w:t>Finanțelor</w:t>
      </w:r>
      <w:r w:rsidRPr="005F34B6">
        <w:rPr>
          <w:bCs/>
          <w:noProof w:val="0"/>
          <w:lang w:val="ro-MD" w:eastAsia="ru-RU"/>
        </w:rPr>
        <w:t>-Trezoreria de stat</w:t>
      </w:r>
    </w:p>
    <w:p w14:paraId="3C800400" w14:textId="42D787A8" w:rsidR="00BD72DF" w:rsidRPr="005F34B6" w:rsidRDefault="00BD72DF" w:rsidP="00BD72DF">
      <w:pPr>
        <w:shd w:val="clear" w:color="auto" w:fill="FFFFFF" w:themeFill="background1"/>
        <w:tabs>
          <w:tab w:val="right" w:pos="426"/>
        </w:tabs>
        <w:ind w:hanging="360"/>
        <w:rPr>
          <w:bCs/>
          <w:noProof w:val="0"/>
          <w:lang w:val="ro-MD" w:eastAsia="ru-RU"/>
        </w:rPr>
      </w:pPr>
      <w:r w:rsidRPr="005F34B6">
        <w:rPr>
          <w:bCs/>
          <w:noProof w:val="0"/>
          <w:lang w:val="ro-MD" w:eastAsia="ru-RU"/>
        </w:rPr>
        <w:t xml:space="preserve">Codul </w:t>
      </w:r>
      <w:r w:rsidR="004D4D83" w:rsidRPr="005F34B6">
        <w:rPr>
          <w:bCs/>
          <w:noProof w:val="0"/>
          <w:lang w:val="ro-MD" w:eastAsia="ru-RU"/>
        </w:rPr>
        <w:t>băncii</w:t>
      </w:r>
      <w:r w:rsidRPr="005F34B6">
        <w:rPr>
          <w:bCs/>
          <w:noProof w:val="0"/>
          <w:lang w:val="ro-MD" w:eastAsia="ru-RU"/>
        </w:rPr>
        <w:t xml:space="preserve">: TREZMD2X. </w:t>
      </w:r>
    </w:p>
    <w:p w14:paraId="16263D22" w14:textId="09036E00" w:rsidR="00BD72DF" w:rsidRPr="005F34B6" w:rsidRDefault="00BD72DF" w:rsidP="00BD72DF">
      <w:pPr>
        <w:shd w:val="clear" w:color="auto" w:fill="FFFFFF" w:themeFill="background1"/>
        <w:tabs>
          <w:tab w:val="right" w:pos="426"/>
        </w:tabs>
        <w:ind w:hanging="360"/>
        <w:rPr>
          <w:i/>
          <w:iCs/>
          <w:noProof w:val="0"/>
          <w:color w:val="000000"/>
          <w:lang w:val="ro-MD"/>
        </w:rPr>
      </w:pPr>
      <w:r w:rsidRPr="005F34B6">
        <w:rPr>
          <w:i/>
          <w:iCs/>
          <w:noProof w:val="0"/>
          <w:color w:val="000000"/>
          <w:lang w:val="ro-MD"/>
        </w:rPr>
        <w:t xml:space="preserve">Cu următoarea notă: Garanția de bună execuție în </w:t>
      </w:r>
      <w:r w:rsidR="000F169B" w:rsidRPr="005F34B6">
        <w:rPr>
          <w:i/>
          <w:iCs/>
          <w:noProof w:val="0"/>
          <w:color w:val="000000"/>
          <w:lang w:val="ro-MD"/>
        </w:rPr>
        <w:t>cuantum</w:t>
      </w:r>
      <w:r w:rsidRPr="005F34B6">
        <w:rPr>
          <w:i/>
          <w:iCs/>
          <w:noProof w:val="0"/>
          <w:color w:val="000000"/>
          <w:lang w:val="ro-MD"/>
        </w:rPr>
        <w:t xml:space="preserve"> de 5% la procedura de achiziție</w:t>
      </w:r>
    </w:p>
    <w:p w14:paraId="5403FF9E" w14:textId="77777777" w:rsidR="00BD72DF" w:rsidRPr="005F34B6" w:rsidRDefault="00BD72DF" w:rsidP="00BD72DF">
      <w:pPr>
        <w:shd w:val="clear" w:color="auto" w:fill="FFFFFF" w:themeFill="background1"/>
        <w:tabs>
          <w:tab w:val="right" w:pos="426"/>
        </w:tabs>
        <w:ind w:hanging="360"/>
        <w:rPr>
          <w:i/>
          <w:iCs/>
          <w:noProof w:val="0"/>
          <w:color w:val="000000"/>
          <w:lang w:val="ro-MD"/>
        </w:rPr>
      </w:pPr>
      <w:r w:rsidRPr="005F34B6">
        <w:rPr>
          <w:i/>
          <w:iCs/>
          <w:noProof w:val="0"/>
          <w:color w:val="000000"/>
          <w:lang w:val="ro-MD"/>
        </w:rPr>
        <w:t>publică nr. _____din ______.</w:t>
      </w:r>
    </w:p>
    <w:p w14:paraId="38722811" w14:textId="77777777" w:rsidR="00BD72DF" w:rsidRPr="005F34B6" w:rsidRDefault="00BD72DF" w:rsidP="004D4D83">
      <w:pPr>
        <w:pStyle w:val="ListParagraph"/>
        <w:numPr>
          <w:ilvl w:val="0"/>
          <w:numId w:val="0"/>
        </w:numPr>
        <w:rPr>
          <w:b/>
          <w:i/>
          <w:iCs/>
          <w:lang w:val="ro-MD" w:eastAsia="ru-RU"/>
        </w:rPr>
      </w:pPr>
      <w:r w:rsidRPr="005F34B6">
        <w:rPr>
          <w:b/>
          <w:i/>
          <w:iCs/>
          <w:lang w:val="ro-MD" w:eastAsia="ru-RU"/>
        </w:rPr>
        <w:t>sau</w:t>
      </w:r>
    </w:p>
    <w:p w14:paraId="43F64D17" w14:textId="77777777" w:rsidR="007F1D6B" w:rsidRPr="005F34B6" w:rsidRDefault="00BD72DF" w:rsidP="00BD72DF">
      <w:pPr>
        <w:shd w:val="clear" w:color="auto" w:fill="FFFFFF" w:themeFill="background1"/>
        <w:tabs>
          <w:tab w:val="right" w:pos="426"/>
        </w:tabs>
        <w:jc w:val="both"/>
        <w:rPr>
          <w:noProof w:val="0"/>
          <w:color w:val="000000"/>
          <w:lang w:val="ro-MD"/>
        </w:rPr>
      </w:pPr>
      <w:r w:rsidRPr="005F34B6">
        <w:rPr>
          <w:b/>
          <w:bCs/>
          <w:i/>
          <w:iCs/>
          <w:noProof w:val="0"/>
          <w:color w:val="000000"/>
          <w:lang w:val="ro-MD"/>
        </w:rPr>
        <w:t>Garanție Bancară</w:t>
      </w:r>
      <w:r w:rsidRPr="005F34B6">
        <w:rPr>
          <w:b/>
          <w:bCs/>
          <w:noProof w:val="0"/>
          <w:color w:val="000000"/>
          <w:lang w:val="ro-MD"/>
        </w:rPr>
        <w:t xml:space="preserve"> </w:t>
      </w:r>
      <w:r w:rsidRPr="005F34B6">
        <w:rPr>
          <w:noProof w:val="0"/>
          <w:color w:val="000000"/>
          <w:lang w:val="ro-MD"/>
        </w:rPr>
        <w:t>conform Anexa nr. 10 din Documentația standard aprobată prin Ordinul Ministerului Finanțelor nr. 115 din 15.09.2021, în original atașată la contract.</w:t>
      </w:r>
      <w:r w:rsidR="007F1D6B" w:rsidRPr="005F34B6">
        <w:rPr>
          <w:noProof w:val="0"/>
          <w:color w:val="000000"/>
          <w:lang w:val="ro-MD"/>
        </w:rPr>
        <w:t xml:space="preserve"> </w:t>
      </w:r>
    </w:p>
    <w:p w14:paraId="0E77DB96" w14:textId="6FF6C32F" w:rsidR="00BD72DF" w:rsidRPr="005F34B6" w:rsidRDefault="007F1D6B" w:rsidP="00BD72DF">
      <w:pPr>
        <w:shd w:val="clear" w:color="auto" w:fill="FFFFFF" w:themeFill="background1"/>
        <w:tabs>
          <w:tab w:val="right" w:pos="426"/>
        </w:tabs>
        <w:jc w:val="both"/>
        <w:rPr>
          <w:b/>
          <w:bCs/>
          <w:noProof w:val="0"/>
          <w:color w:val="FF0000"/>
          <w:u w:val="single"/>
          <w:lang w:val="ro-MD"/>
        </w:rPr>
      </w:pPr>
      <w:r w:rsidRPr="005F34B6">
        <w:rPr>
          <w:b/>
          <w:bCs/>
          <w:noProof w:val="0"/>
          <w:color w:val="FF0000"/>
          <w:u w:val="single"/>
          <w:lang w:val="ro-MD"/>
        </w:rPr>
        <w:t xml:space="preserve">Notă: Garanția de bună execuție va fi valabilă </w:t>
      </w:r>
      <w:r w:rsidR="004D4D83" w:rsidRPr="005F34B6">
        <w:rPr>
          <w:b/>
          <w:bCs/>
          <w:noProof w:val="0"/>
          <w:color w:val="FF0000"/>
          <w:u w:val="single"/>
          <w:lang w:val="ro-MD"/>
        </w:rPr>
        <w:t>până</w:t>
      </w:r>
      <w:r w:rsidRPr="005F34B6">
        <w:rPr>
          <w:b/>
          <w:bCs/>
          <w:noProof w:val="0"/>
          <w:color w:val="FF0000"/>
          <w:u w:val="single"/>
          <w:lang w:val="ro-MD"/>
        </w:rPr>
        <w:t xml:space="preserve"> la data de  31.01.202</w:t>
      </w:r>
      <w:r w:rsidR="002A4C09">
        <w:rPr>
          <w:b/>
          <w:bCs/>
          <w:noProof w:val="0"/>
          <w:color w:val="FF0000"/>
          <w:u w:val="single"/>
          <w:lang w:val="ro-MD"/>
        </w:rPr>
        <w:t>8</w:t>
      </w:r>
      <w:r w:rsidRPr="005F34B6">
        <w:rPr>
          <w:b/>
          <w:bCs/>
          <w:noProof w:val="0"/>
          <w:color w:val="FF0000"/>
          <w:u w:val="single"/>
          <w:lang w:val="ro-MD"/>
        </w:rPr>
        <w:t>.</w:t>
      </w:r>
    </w:p>
    <w:p w14:paraId="029D142B" w14:textId="77777777" w:rsidR="007F1D6B" w:rsidRPr="005F34B6" w:rsidRDefault="007F1D6B" w:rsidP="00BD72DF">
      <w:pPr>
        <w:shd w:val="clear" w:color="auto" w:fill="FFFFFF" w:themeFill="background1"/>
        <w:tabs>
          <w:tab w:val="right" w:pos="426"/>
        </w:tabs>
        <w:jc w:val="both"/>
        <w:rPr>
          <w:b/>
          <w:bCs/>
          <w:noProof w:val="0"/>
          <w:color w:val="000000"/>
          <w:lang w:val="ro-MD"/>
        </w:rPr>
      </w:pPr>
    </w:p>
    <w:p w14:paraId="6FC16E92" w14:textId="2E6EE418" w:rsidR="00EA475F" w:rsidRPr="005F34B6" w:rsidRDefault="00EA475F" w:rsidP="005F34B6">
      <w:pPr>
        <w:numPr>
          <w:ilvl w:val="0"/>
          <w:numId w:val="2"/>
        </w:numPr>
        <w:shd w:val="clear" w:color="auto" w:fill="FFFFFF" w:themeFill="background1"/>
        <w:tabs>
          <w:tab w:val="right" w:pos="426"/>
        </w:tabs>
        <w:spacing w:line="360" w:lineRule="auto"/>
        <w:ind w:left="0"/>
        <w:rPr>
          <w:b/>
          <w:noProof w:val="0"/>
          <w:lang w:val="ro-MD" w:eastAsia="ru-RU"/>
        </w:rPr>
      </w:pPr>
      <w:r w:rsidRPr="005F34B6">
        <w:rPr>
          <w:b/>
          <w:noProof w:val="0"/>
          <w:lang w:val="ro-MD" w:eastAsia="ru-RU"/>
        </w:rPr>
        <w:t xml:space="preserve">Motivul recurgerii la procedura accelerată (în cazul licitației deschise, restrânse și a procedurii negociate), </w:t>
      </w:r>
      <w:r w:rsidR="0025645C" w:rsidRPr="005F34B6">
        <w:rPr>
          <w:b/>
          <w:noProof w:val="0"/>
          <w:lang w:val="ro-MD" w:eastAsia="ru-RU"/>
        </w:rPr>
        <w:t>nu se aplică.</w:t>
      </w:r>
    </w:p>
    <w:p w14:paraId="6ABBCA20" w14:textId="5CA146F6" w:rsidR="00EA475F" w:rsidRPr="005F34B6" w:rsidRDefault="00EA475F" w:rsidP="005F34B6">
      <w:pPr>
        <w:numPr>
          <w:ilvl w:val="0"/>
          <w:numId w:val="2"/>
        </w:numPr>
        <w:shd w:val="clear" w:color="auto" w:fill="FFFFFF" w:themeFill="background1"/>
        <w:tabs>
          <w:tab w:val="right" w:pos="426"/>
        </w:tabs>
        <w:spacing w:line="360" w:lineRule="auto"/>
        <w:ind w:left="360"/>
        <w:rPr>
          <w:b/>
          <w:noProof w:val="0"/>
          <w:lang w:val="ro-MD" w:eastAsia="ru-RU"/>
        </w:rPr>
      </w:pPr>
      <w:r w:rsidRPr="005F34B6">
        <w:rPr>
          <w:b/>
          <w:noProof w:val="0"/>
          <w:lang w:val="ro-MD" w:eastAsia="ru-RU"/>
        </w:rPr>
        <w:t>Tehnici și instrumente specifice de atribuire (dacă este cazul specificați dacă se va utiliza acordul-cadru, sistemul dinamic de achiziție sau licitația electronică):</w:t>
      </w:r>
      <w:r w:rsidR="003D4FC3" w:rsidRPr="005F34B6">
        <w:rPr>
          <w:b/>
          <w:noProof w:val="0"/>
          <w:lang w:val="ro-MD" w:eastAsia="ru-RU"/>
        </w:rPr>
        <w:t xml:space="preserve"> licitația electronică, pasul minim: 0,001%, în 3 runde. </w:t>
      </w:r>
    </w:p>
    <w:p w14:paraId="41462DD4" w14:textId="0AC9C799" w:rsidR="00EA475F" w:rsidRPr="005F34B6" w:rsidRDefault="00EA475F" w:rsidP="005F34B6">
      <w:pPr>
        <w:numPr>
          <w:ilvl w:val="0"/>
          <w:numId w:val="2"/>
        </w:numPr>
        <w:tabs>
          <w:tab w:val="right" w:pos="426"/>
        </w:tabs>
        <w:spacing w:line="360" w:lineRule="auto"/>
        <w:ind w:left="0" w:firstLine="0"/>
        <w:rPr>
          <w:b/>
          <w:noProof w:val="0"/>
          <w:lang w:val="ro-MD" w:eastAsia="ru-RU"/>
        </w:rPr>
      </w:pPr>
      <w:r w:rsidRPr="005F34B6">
        <w:rPr>
          <w:b/>
          <w:noProof w:val="0"/>
          <w:lang w:val="ro-MD" w:eastAsia="ru-RU"/>
        </w:rPr>
        <w:t xml:space="preserve">Condiții speciale de care depinde îndeplinirea contractului: </w:t>
      </w:r>
      <w:r w:rsidR="00AD7308" w:rsidRPr="005F34B6">
        <w:rPr>
          <w:b/>
          <w:noProof w:val="0"/>
          <w:lang w:val="ro-MD" w:eastAsia="ru-RU"/>
        </w:rPr>
        <w:t>nu se aplică</w:t>
      </w:r>
    </w:p>
    <w:p w14:paraId="3C58EFB0" w14:textId="6AF6EB0F" w:rsidR="00EA475F" w:rsidRPr="005F34B6" w:rsidRDefault="00EA475F" w:rsidP="005F34B6">
      <w:pPr>
        <w:numPr>
          <w:ilvl w:val="0"/>
          <w:numId w:val="2"/>
        </w:numPr>
        <w:tabs>
          <w:tab w:val="right" w:pos="426"/>
        </w:tabs>
        <w:spacing w:line="360" w:lineRule="auto"/>
        <w:ind w:left="0" w:firstLine="0"/>
        <w:rPr>
          <w:b/>
          <w:noProof w:val="0"/>
          <w:lang w:val="ro-MD" w:eastAsia="ru-RU"/>
        </w:rPr>
      </w:pPr>
      <w:bookmarkStart w:id="10" w:name="_Hlk71621175"/>
      <w:r w:rsidRPr="005F34B6">
        <w:rPr>
          <w:b/>
          <w:noProof w:val="0"/>
          <w:lang w:val="ro-MD" w:eastAsia="ru-RU"/>
        </w:rPr>
        <w:t>Ofertele se prezintă</w:t>
      </w:r>
      <w:r w:rsidR="00795137" w:rsidRPr="005F34B6">
        <w:rPr>
          <w:b/>
          <w:noProof w:val="0"/>
          <w:lang w:val="ro-MD" w:eastAsia="ru-RU"/>
        </w:rPr>
        <w:t>:</w:t>
      </w:r>
      <w:r w:rsidRPr="005F34B6">
        <w:rPr>
          <w:b/>
          <w:noProof w:val="0"/>
          <w:lang w:val="ro-MD" w:eastAsia="ru-RU"/>
        </w:rPr>
        <w:t xml:space="preserve"> în </w:t>
      </w:r>
      <w:bookmarkEnd w:id="10"/>
      <w:r w:rsidR="00AD7308" w:rsidRPr="005F34B6">
        <w:rPr>
          <w:b/>
          <w:noProof w:val="0"/>
          <w:lang w:val="ro-MD" w:eastAsia="ru-RU"/>
        </w:rPr>
        <w:t>lei</w:t>
      </w:r>
      <w:r w:rsidR="00795137" w:rsidRPr="005F34B6">
        <w:rPr>
          <w:b/>
          <w:noProof w:val="0"/>
          <w:lang w:val="ro-MD" w:eastAsia="ru-RU"/>
        </w:rPr>
        <w:t>.</w:t>
      </w:r>
    </w:p>
    <w:p w14:paraId="247A8869" w14:textId="6B4CE3DD" w:rsidR="006367E6" w:rsidRDefault="00EA475F" w:rsidP="005F34B6">
      <w:pPr>
        <w:numPr>
          <w:ilvl w:val="0"/>
          <w:numId w:val="2"/>
        </w:numPr>
        <w:tabs>
          <w:tab w:val="right" w:pos="426"/>
        </w:tabs>
        <w:spacing w:line="360" w:lineRule="auto"/>
        <w:ind w:left="0" w:firstLine="0"/>
        <w:rPr>
          <w:b/>
          <w:noProof w:val="0"/>
          <w:lang w:val="ro-MD" w:eastAsia="ru-RU"/>
        </w:rPr>
      </w:pPr>
      <w:r w:rsidRPr="005F34B6">
        <w:rPr>
          <w:b/>
          <w:noProof w:val="0"/>
          <w:lang w:val="ro-MD" w:eastAsia="ru-RU"/>
        </w:rPr>
        <w:t>Criteriul de evaluare aplicat pentru atribuirea contractului:</w:t>
      </w:r>
      <w:r w:rsidR="006367E6" w:rsidRPr="005F34B6">
        <w:rPr>
          <w:b/>
          <w:noProof w:val="0"/>
          <w:lang w:val="ro-MD" w:eastAsia="ru-RU"/>
        </w:rPr>
        <w:t xml:space="preserve"> </w:t>
      </w:r>
      <w:bookmarkStart w:id="11" w:name="_Hlk104891147"/>
      <w:r w:rsidR="006367E6" w:rsidRPr="005F34B6">
        <w:rPr>
          <w:b/>
          <w:noProof w:val="0"/>
          <w:lang w:val="ro-MD" w:eastAsia="ru-RU"/>
        </w:rPr>
        <w:t>cel mai scăzut preț</w:t>
      </w:r>
      <w:r w:rsidR="000C7F4F" w:rsidRPr="005F34B6">
        <w:rPr>
          <w:b/>
          <w:noProof w:val="0"/>
          <w:lang w:val="ro-MD" w:eastAsia="ru-RU"/>
        </w:rPr>
        <w:t xml:space="preserve">, cu corespunderea tuturor cerințelor. </w:t>
      </w:r>
    </w:p>
    <w:p w14:paraId="3A42D760" w14:textId="44D171A6" w:rsidR="002A4C09" w:rsidRPr="002A4C09" w:rsidRDefault="002A4C09" w:rsidP="00CE7F12">
      <w:pPr>
        <w:tabs>
          <w:tab w:val="right" w:pos="426"/>
        </w:tabs>
        <w:spacing w:line="360" w:lineRule="auto"/>
        <w:jc w:val="both"/>
        <w:rPr>
          <w:b/>
          <w:noProof w:val="0"/>
          <w:lang w:val="ro-MD" w:eastAsia="ru-RU"/>
        </w:rPr>
      </w:pPr>
      <w:r w:rsidRPr="002A4C09">
        <w:rPr>
          <w:b/>
          <w:noProof w:val="0"/>
          <w:lang w:val="ro-MD" w:eastAsia="ru-RU"/>
        </w:rPr>
        <w:t>NOTĂ: în cazul în care au fost depuse două sau mai multe oferte echivalente sub aspectul prețului și care</w:t>
      </w:r>
      <w:r>
        <w:rPr>
          <w:b/>
          <w:noProof w:val="0"/>
          <w:lang w:val="ro-MD" w:eastAsia="ru-RU"/>
        </w:rPr>
        <w:t xml:space="preserve"> </w:t>
      </w:r>
      <w:r w:rsidRPr="002A4C09">
        <w:rPr>
          <w:b/>
          <w:noProof w:val="0"/>
          <w:lang w:val="ro-MD" w:eastAsia="ru-RU"/>
        </w:rPr>
        <w:t>corespund tuturor cerințelor, autoritatea contractantă va da prioritate în selectarea ofertei câștigătoare</w:t>
      </w:r>
      <w:r>
        <w:rPr>
          <w:b/>
          <w:noProof w:val="0"/>
          <w:lang w:val="ro-MD" w:eastAsia="ru-RU"/>
        </w:rPr>
        <w:t xml:space="preserve"> </w:t>
      </w:r>
      <w:r w:rsidRPr="002A4C09">
        <w:rPr>
          <w:b/>
          <w:noProof w:val="0"/>
          <w:lang w:val="ro-MD" w:eastAsia="ru-RU"/>
        </w:rPr>
        <w:t>conform ordinii clasate în SIA „RSAP” (</w:t>
      </w:r>
      <w:proofErr w:type="spellStart"/>
      <w:r w:rsidRPr="002A4C09">
        <w:rPr>
          <w:b/>
          <w:noProof w:val="0"/>
          <w:lang w:val="ro-MD" w:eastAsia="ru-RU"/>
        </w:rPr>
        <w:t>MTender</w:t>
      </w:r>
      <w:proofErr w:type="spellEnd"/>
      <w:r w:rsidRPr="002A4C09">
        <w:rPr>
          <w:b/>
          <w:noProof w:val="0"/>
          <w:lang w:val="ro-MD" w:eastAsia="ru-RU"/>
        </w:rPr>
        <w:t>).</w:t>
      </w:r>
    </w:p>
    <w:p w14:paraId="7FCE8A52" w14:textId="3201C280" w:rsidR="002A4C09" w:rsidRPr="005F34B6" w:rsidRDefault="002A4C09" w:rsidP="00CE7F12">
      <w:pPr>
        <w:tabs>
          <w:tab w:val="right" w:pos="426"/>
        </w:tabs>
        <w:spacing w:line="360" w:lineRule="auto"/>
        <w:jc w:val="both"/>
        <w:rPr>
          <w:b/>
          <w:noProof w:val="0"/>
          <w:lang w:val="ro-MD" w:eastAsia="ru-RU"/>
        </w:rPr>
      </w:pPr>
      <w:r w:rsidRPr="002A4C09">
        <w:rPr>
          <w:b/>
          <w:noProof w:val="0"/>
          <w:lang w:val="ro-MD" w:eastAsia="ru-RU"/>
        </w:rPr>
        <w:t xml:space="preserve">Ofertele celorlalți operatori economici, altele decât oferta câștigătoare clasată pe primul loc în </w:t>
      </w:r>
      <w:r>
        <w:rPr>
          <w:b/>
          <w:noProof w:val="0"/>
          <w:lang w:val="ro-MD" w:eastAsia="ru-RU"/>
        </w:rPr>
        <w:t xml:space="preserve"> </w:t>
      </w:r>
      <w:r w:rsidRPr="002A4C09">
        <w:rPr>
          <w:b/>
          <w:noProof w:val="0"/>
          <w:lang w:val="ro-MD" w:eastAsia="ru-RU"/>
        </w:rPr>
        <w:t>clasament în SIA „RSAP” (</w:t>
      </w:r>
      <w:proofErr w:type="spellStart"/>
      <w:r w:rsidRPr="002A4C09">
        <w:rPr>
          <w:b/>
          <w:noProof w:val="0"/>
          <w:lang w:val="ro-MD" w:eastAsia="ru-RU"/>
        </w:rPr>
        <w:t>MTender</w:t>
      </w:r>
      <w:proofErr w:type="spellEnd"/>
      <w:r w:rsidRPr="002A4C09">
        <w:rPr>
          <w:b/>
          <w:noProof w:val="0"/>
          <w:lang w:val="ro-MD" w:eastAsia="ru-RU"/>
        </w:rPr>
        <w:t>), vor fi respinse ca neconforme cerințelor din documentația de atribuire, în conformitate cu art. 69 alin. (6) lit. b) din Legea nr. 131/2015 privind achizițiile publice</w:t>
      </w:r>
    </w:p>
    <w:p w14:paraId="3AF00C54" w14:textId="3C365414" w:rsidR="00EA475F" w:rsidRPr="005F34B6" w:rsidRDefault="006367E6" w:rsidP="005F34B6">
      <w:pPr>
        <w:pStyle w:val="ListParagraph"/>
        <w:numPr>
          <w:ilvl w:val="0"/>
          <w:numId w:val="2"/>
        </w:numPr>
        <w:tabs>
          <w:tab w:val="right" w:pos="0"/>
        </w:tabs>
        <w:spacing w:line="360" w:lineRule="auto"/>
        <w:rPr>
          <w:b/>
          <w:lang w:val="ro-MD" w:eastAsia="ru-RU"/>
        </w:rPr>
      </w:pPr>
      <w:r w:rsidRPr="005F34B6">
        <w:rPr>
          <w:b/>
          <w:lang w:val="ro-MD" w:eastAsia="ru-RU"/>
        </w:rPr>
        <w:t xml:space="preserve">Modalitatea evaluării ofertelor: </w:t>
      </w:r>
      <w:r w:rsidR="00EA475F" w:rsidRPr="005F34B6">
        <w:rPr>
          <w:b/>
          <w:lang w:val="ro-MD" w:eastAsia="ru-RU"/>
        </w:rPr>
        <w:t xml:space="preserve"> </w:t>
      </w:r>
      <w:r w:rsidR="00AD7308" w:rsidRPr="005F34B6">
        <w:rPr>
          <w:b/>
          <w:lang w:val="ro-MD" w:eastAsia="ru-RU"/>
        </w:rPr>
        <w:t>per lot la cu corespunderea tuturor cerințelor.</w:t>
      </w:r>
    </w:p>
    <w:bookmarkEnd w:id="11"/>
    <w:p w14:paraId="2B9004C7" w14:textId="62637AD5" w:rsidR="00EA475F" w:rsidRPr="005F34B6" w:rsidRDefault="00EA475F" w:rsidP="005F34B6">
      <w:pPr>
        <w:numPr>
          <w:ilvl w:val="0"/>
          <w:numId w:val="2"/>
        </w:numPr>
        <w:tabs>
          <w:tab w:val="right" w:pos="426"/>
        </w:tabs>
        <w:spacing w:line="360" w:lineRule="auto"/>
        <w:ind w:left="0" w:firstLine="0"/>
        <w:jc w:val="both"/>
        <w:rPr>
          <w:b/>
          <w:noProof w:val="0"/>
          <w:lang w:val="ro-MD" w:eastAsia="ru-RU"/>
        </w:rPr>
      </w:pPr>
      <w:r w:rsidRPr="005F34B6">
        <w:rPr>
          <w:b/>
          <w:noProof w:val="0"/>
          <w:lang w:val="ro-MD" w:eastAsia="ru-RU"/>
        </w:rPr>
        <w:t>Factorii de evaluare a ofertei celei mai avantajoase din punct de vedere economic, precum și ponderile lor:</w:t>
      </w:r>
      <w:r w:rsidR="00AD7308" w:rsidRPr="005F34B6">
        <w:rPr>
          <w:b/>
          <w:noProof w:val="0"/>
          <w:lang w:val="ro-MD" w:eastAsia="ru-RU"/>
        </w:rPr>
        <w:t xml:space="preserve"> nu se aplică</w:t>
      </w:r>
    </w:p>
    <w:p w14:paraId="2C3530FD" w14:textId="77777777" w:rsidR="00EA475F" w:rsidRPr="005F34B6" w:rsidRDefault="00EA475F" w:rsidP="005F34B6">
      <w:pPr>
        <w:numPr>
          <w:ilvl w:val="0"/>
          <w:numId w:val="2"/>
        </w:numPr>
        <w:shd w:val="clear" w:color="auto" w:fill="FFFFFF" w:themeFill="background1"/>
        <w:tabs>
          <w:tab w:val="right" w:pos="426"/>
        </w:tabs>
        <w:spacing w:line="360" w:lineRule="auto"/>
        <w:ind w:left="0" w:firstLine="0"/>
        <w:rPr>
          <w:b/>
          <w:noProof w:val="0"/>
          <w:lang w:val="ro-MD" w:eastAsia="ru-RU"/>
        </w:rPr>
      </w:pPr>
      <w:r w:rsidRPr="005F34B6">
        <w:rPr>
          <w:b/>
          <w:noProof w:val="0"/>
          <w:lang w:val="ro-MD" w:eastAsia="ru-RU"/>
        </w:rPr>
        <w:t>Termenul limită de depunere/deschidere a ofertelor:</w:t>
      </w:r>
    </w:p>
    <w:p w14:paraId="0FA52571" w14:textId="70FAEC26" w:rsidR="00EA475F" w:rsidRPr="005F34B6" w:rsidRDefault="00EA475F" w:rsidP="000F169B">
      <w:pPr>
        <w:numPr>
          <w:ilvl w:val="0"/>
          <w:numId w:val="4"/>
        </w:numPr>
        <w:shd w:val="clear" w:color="auto" w:fill="FFFFFF" w:themeFill="background1"/>
        <w:tabs>
          <w:tab w:val="right" w:pos="426"/>
        </w:tabs>
        <w:spacing w:line="360" w:lineRule="auto"/>
        <w:rPr>
          <w:b/>
          <w:noProof w:val="0"/>
          <w:lang w:val="ro-MD" w:eastAsia="ru-RU"/>
        </w:rPr>
      </w:pPr>
      <w:r w:rsidRPr="005F34B6">
        <w:rPr>
          <w:b/>
          <w:noProof w:val="0"/>
          <w:lang w:val="ro-MD" w:eastAsia="ru-RU"/>
        </w:rPr>
        <w:t xml:space="preserve">conform SIA RSAP </w:t>
      </w:r>
      <w:proofErr w:type="spellStart"/>
      <w:r w:rsidR="00AD7308" w:rsidRPr="005F34B6">
        <w:rPr>
          <w:b/>
          <w:noProof w:val="0"/>
          <w:lang w:val="ro-MD" w:eastAsia="ru-RU"/>
        </w:rPr>
        <w:t>MTender</w:t>
      </w:r>
      <w:proofErr w:type="spellEnd"/>
    </w:p>
    <w:p w14:paraId="2B75ED82" w14:textId="77777777" w:rsidR="00EA475F" w:rsidRPr="005F34B6" w:rsidRDefault="00EA475F" w:rsidP="005F34B6">
      <w:pPr>
        <w:numPr>
          <w:ilvl w:val="0"/>
          <w:numId w:val="2"/>
        </w:numPr>
        <w:shd w:val="clear" w:color="auto" w:fill="FFFFFF" w:themeFill="background1"/>
        <w:tabs>
          <w:tab w:val="right" w:pos="426"/>
        </w:tabs>
        <w:spacing w:line="360" w:lineRule="auto"/>
        <w:ind w:left="0" w:firstLine="0"/>
        <w:rPr>
          <w:b/>
          <w:noProof w:val="0"/>
          <w:lang w:val="ro-MD" w:eastAsia="ru-RU"/>
        </w:rPr>
      </w:pPr>
      <w:r w:rsidRPr="005F34B6">
        <w:rPr>
          <w:b/>
          <w:noProof w:val="0"/>
          <w:lang w:val="ro-MD" w:eastAsia="ru-RU"/>
        </w:rPr>
        <w:t xml:space="preserve">Adresa la care trebuie transmise ofertele sau cererile de participare: </w:t>
      </w:r>
    </w:p>
    <w:p w14:paraId="6625679F" w14:textId="77777777" w:rsidR="00EA475F" w:rsidRPr="005F34B6" w:rsidRDefault="00EA475F" w:rsidP="000F169B">
      <w:pPr>
        <w:shd w:val="clear" w:color="auto" w:fill="FFFFFF" w:themeFill="background1"/>
        <w:tabs>
          <w:tab w:val="right" w:pos="426"/>
        </w:tabs>
        <w:spacing w:line="360" w:lineRule="auto"/>
        <w:ind w:left="450"/>
        <w:jc w:val="both"/>
        <w:rPr>
          <w:b/>
          <w:noProof w:val="0"/>
          <w:lang w:val="ro-MD" w:eastAsia="ru-RU"/>
        </w:rPr>
      </w:pPr>
      <w:r w:rsidRPr="005F34B6">
        <w:rPr>
          <w:b/>
          <w:i/>
          <w:noProof w:val="0"/>
          <w:lang w:val="ro-MD" w:eastAsia="ru-RU"/>
        </w:rPr>
        <w:t>Ofertele sau cererile de participare vor fi depuse electronic prin intermediul SIA RSAP</w:t>
      </w:r>
    </w:p>
    <w:p w14:paraId="44051EF8" w14:textId="373827A7" w:rsidR="00EA475F" w:rsidRPr="005F34B6" w:rsidRDefault="00EA475F" w:rsidP="005F34B6">
      <w:pPr>
        <w:numPr>
          <w:ilvl w:val="0"/>
          <w:numId w:val="2"/>
        </w:numPr>
        <w:tabs>
          <w:tab w:val="right" w:pos="426"/>
        </w:tabs>
        <w:spacing w:line="360" w:lineRule="auto"/>
        <w:ind w:left="0" w:firstLine="0"/>
        <w:rPr>
          <w:b/>
          <w:noProof w:val="0"/>
          <w:lang w:val="ro-MD" w:eastAsia="ru-RU"/>
        </w:rPr>
      </w:pPr>
      <w:r w:rsidRPr="005F34B6">
        <w:rPr>
          <w:b/>
          <w:noProof w:val="0"/>
          <w:lang w:val="ro-MD" w:eastAsia="ru-RU"/>
        </w:rPr>
        <w:t xml:space="preserve">Termenul de valabilitate a ofertelor: </w:t>
      </w:r>
      <w:r w:rsidR="00FC549E" w:rsidRPr="005F34B6">
        <w:rPr>
          <w:b/>
          <w:noProof w:val="0"/>
          <w:lang w:val="ro-MD" w:eastAsia="ru-RU"/>
        </w:rPr>
        <w:t>1</w:t>
      </w:r>
      <w:r w:rsidR="000C7F4F" w:rsidRPr="005F34B6">
        <w:rPr>
          <w:b/>
          <w:noProof w:val="0"/>
          <w:lang w:val="ro-MD" w:eastAsia="ru-RU"/>
        </w:rPr>
        <w:t>2</w:t>
      </w:r>
      <w:r w:rsidR="00FC549E" w:rsidRPr="005F34B6">
        <w:rPr>
          <w:b/>
          <w:noProof w:val="0"/>
          <w:lang w:val="ro-MD" w:eastAsia="ru-RU"/>
        </w:rPr>
        <w:t>0</w:t>
      </w:r>
      <w:r w:rsidR="00AD7308" w:rsidRPr="005F34B6">
        <w:rPr>
          <w:b/>
          <w:noProof w:val="0"/>
          <w:lang w:val="ro-MD" w:eastAsia="ru-RU"/>
        </w:rPr>
        <w:t xml:space="preserve"> de zile</w:t>
      </w:r>
    </w:p>
    <w:p w14:paraId="6A3AC432" w14:textId="77777777" w:rsidR="00AD7308" w:rsidRPr="005F34B6" w:rsidRDefault="00EA475F" w:rsidP="005F34B6">
      <w:pPr>
        <w:numPr>
          <w:ilvl w:val="0"/>
          <w:numId w:val="2"/>
        </w:numPr>
        <w:tabs>
          <w:tab w:val="right" w:pos="426"/>
        </w:tabs>
        <w:spacing w:line="360" w:lineRule="auto"/>
        <w:ind w:left="0" w:firstLine="0"/>
        <w:rPr>
          <w:b/>
          <w:i/>
          <w:noProof w:val="0"/>
          <w:lang w:val="ro-MD" w:eastAsia="ru-RU"/>
        </w:rPr>
      </w:pPr>
      <w:r w:rsidRPr="005F34B6">
        <w:rPr>
          <w:b/>
          <w:noProof w:val="0"/>
          <w:lang w:val="ro-MD" w:eastAsia="ru-RU"/>
        </w:rPr>
        <w:t xml:space="preserve">Locul deschiderii ofertelor: </w:t>
      </w:r>
      <w:r w:rsidR="00AD7308" w:rsidRPr="005F34B6">
        <w:rPr>
          <w:b/>
          <w:bCs/>
          <w:noProof w:val="0"/>
          <w:sz w:val="22"/>
          <w:szCs w:val="28"/>
          <w:lang w:val="ro-MD" w:eastAsia="ru-RU"/>
        </w:rPr>
        <w:t>SIA RSAP</w:t>
      </w:r>
      <w:r w:rsidR="00AD7308" w:rsidRPr="005F34B6">
        <w:rPr>
          <w:noProof w:val="0"/>
          <w:sz w:val="22"/>
          <w:szCs w:val="28"/>
          <w:lang w:val="ro-MD" w:eastAsia="ru-RU"/>
        </w:rPr>
        <w:t xml:space="preserve"> </w:t>
      </w:r>
    </w:p>
    <w:p w14:paraId="3CC3A7D8" w14:textId="7FB8A910" w:rsidR="00EA475F" w:rsidRPr="005F34B6" w:rsidRDefault="00EA475F" w:rsidP="005F34B6">
      <w:pPr>
        <w:numPr>
          <w:ilvl w:val="0"/>
          <w:numId w:val="2"/>
        </w:numPr>
        <w:tabs>
          <w:tab w:val="right" w:pos="426"/>
        </w:tabs>
        <w:spacing w:line="360" w:lineRule="auto"/>
        <w:ind w:left="0" w:firstLine="0"/>
        <w:rPr>
          <w:b/>
          <w:i/>
          <w:noProof w:val="0"/>
          <w:lang w:val="ro-MD" w:eastAsia="ru-RU"/>
        </w:rPr>
      </w:pPr>
      <w:r w:rsidRPr="005F34B6">
        <w:rPr>
          <w:b/>
          <w:i/>
          <w:noProof w:val="0"/>
          <w:lang w:val="ro-MD" w:eastAsia="ru-RU"/>
        </w:rPr>
        <w:t xml:space="preserve">Ofertele întârziate vor fi respinse. </w:t>
      </w:r>
    </w:p>
    <w:p w14:paraId="390ADCDD" w14:textId="0085CFDD" w:rsidR="00EA475F" w:rsidRPr="005F34B6" w:rsidRDefault="00EA475F" w:rsidP="005F34B6">
      <w:pPr>
        <w:numPr>
          <w:ilvl w:val="0"/>
          <w:numId w:val="2"/>
        </w:numPr>
        <w:shd w:val="clear" w:color="auto" w:fill="FFFFFF" w:themeFill="background1"/>
        <w:tabs>
          <w:tab w:val="right" w:pos="426"/>
        </w:tabs>
        <w:spacing w:line="360" w:lineRule="auto"/>
        <w:ind w:left="450" w:hanging="450"/>
        <w:jc w:val="both"/>
        <w:rPr>
          <w:b/>
          <w:noProof w:val="0"/>
          <w:lang w:val="ro-MD" w:eastAsia="ru-RU"/>
        </w:rPr>
      </w:pPr>
      <w:r w:rsidRPr="005F34B6">
        <w:rPr>
          <w:b/>
          <w:noProof w:val="0"/>
          <w:lang w:val="ro-MD" w:eastAsia="ru-RU"/>
        </w:rPr>
        <w:t xml:space="preserve">Persoanele autorizate să asiste la deschiderea ofertelor: </w:t>
      </w:r>
      <w:r w:rsidRPr="005F34B6">
        <w:rPr>
          <w:b/>
          <w:noProof w:val="0"/>
          <w:lang w:val="ro-MD" w:eastAsia="ru-RU"/>
        </w:rPr>
        <w:br/>
      </w:r>
      <w:r w:rsidRPr="005F34B6">
        <w:rPr>
          <w:b/>
          <w:i/>
          <w:noProof w:val="0"/>
          <w:lang w:val="ro-MD" w:eastAsia="ru-RU"/>
        </w:rPr>
        <w:t xml:space="preserve">Ofertanții sau reprezentanții acestora au dreptul să participe la deschiderea ofertelor, cu excepția cazului </w:t>
      </w:r>
      <w:r w:rsidR="000F169B" w:rsidRPr="005F34B6">
        <w:rPr>
          <w:b/>
          <w:i/>
          <w:noProof w:val="0"/>
          <w:lang w:val="ro-MD" w:eastAsia="ru-RU"/>
        </w:rPr>
        <w:t>când</w:t>
      </w:r>
      <w:r w:rsidRPr="005F34B6">
        <w:rPr>
          <w:b/>
          <w:i/>
          <w:noProof w:val="0"/>
          <w:lang w:val="ro-MD" w:eastAsia="ru-RU"/>
        </w:rPr>
        <w:t xml:space="preserve"> ofertele au fost depuse prin SIA RSAP</w:t>
      </w:r>
      <w:r w:rsidRPr="005F34B6">
        <w:rPr>
          <w:b/>
          <w:noProof w:val="0"/>
          <w:lang w:val="ro-MD" w:eastAsia="ru-RU"/>
        </w:rPr>
        <w:t>.</w:t>
      </w:r>
    </w:p>
    <w:p w14:paraId="70C7EA7E" w14:textId="44CDEF32" w:rsidR="00EA475F" w:rsidRPr="005F34B6" w:rsidRDefault="00EA475F" w:rsidP="005F34B6">
      <w:pPr>
        <w:numPr>
          <w:ilvl w:val="0"/>
          <w:numId w:val="2"/>
        </w:numPr>
        <w:shd w:val="clear" w:color="auto" w:fill="FFFFFF" w:themeFill="background1"/>
        <w:tabs>
          <w:tab w:val="right" w:pos="426"/>
        </w:tabs>
        <w:spacing w:line="360" w:lineRule="auto"/>
        <w:ind w:left="450" w:hanging="450"/>
        <w:rPr>
          <w:b/>
          <w:noProof w:val="0"/>
          <w:lang w:val="ro-MD" w:eastAsia="ru-RU"/>
        </w:rPr>
      </w:pPr>
      <w:r w:rsidRPr="005F34B6">
        <w:rPr>
          <w:b/>
          <w:noProof w:val="0"/>
          <w:lang w:val="ro-MD" w:eastAsia="ru-RU"/>
        </w:rPr>
        <w:t xml:space="preserve">Limba sau limbile în care trebuie redactate ofertele sau cererile de participare: </w:t>
      </w:r>
      <w:r w:rsidR="00AD7308" w:rsidRPr="005F34B6">
        <w:rPr>
          <w:b/>
          <w:noProof w:val="0"/>
          <w:lang w:val="ro-MD" w:eastAsia="ru-RU"/>
        </w:rPr>
        <w:t xml:space="preserve">limba </w:t>
      </w:r>
      <w:r w:rsidR="00586F92">
        <w:rPr>
          <w:b/>
          <w:noProof w:val="0"/>
          <w:lang w:val="ro-MD" w:eastAsia="ru-RU"/>
        </w:rPr>
        <w:t>română.</w:t>
      </w:r>
    </w:p>
    <w:p w14:paraId="677372C7" w14:textId="4052D4BD" w:rsidR="00EA475F" w:rsidRPr="005F34B6" w:rsidRDefault="00EA475F" w:rsidP="005F34B6">
      <w:pPr>
        <w:numPr>
          <w:ilvl w:val="0"/>
          <w:numId w:val="2"/>
        </w:numPr>
        <w:shd w:val="clear" w:color="auto" w:fill="FFFFFF" w:themeFill="background1"/>
        <w:tabs>
          <w:tab w:val="right" w:pos="426"/>
        </w:tabs>
        <w:spacing w:line="360" w:lineRule="auto"/>
        <w:ind w:left="360"/>
        <w:rPr>
          <w:noProof w:val="0"/>
          <w:sz w:val="20"/>
          <w:lang w:val="ro-MD" w:eastAsia="ru-RU"/>
        </w:rPr>
      </w:pPr>
      <w:r w:rsidRPr="005F34B6">
        <w:rPr>
          <w:b/>
          <w:noProof w:val="0"/>
          <w:lang w:val="ro-MD" w:eastAsia="ru-RU"/>
        </w:rPr>
        <w:t>Respectivul contract se referă la un proiect și/sau program finanțat din fonduri ale Uniunii Europene:</w:t>
      </w:r>
      <w:r w:rsidR="00AD7308" w:rsidRPr="005F34B6">
        <w:rPr>
          <w:b/>
          <w:noProof w:val="0"/>
          <w:lang w:val="ro-MD" w:eastAsia="ru-RU"/>
        </w:rPr>
        <w:t xml:space="preserve"> nu</w:t>
      </w:r>
    </w:p>
    <w:p w14:paraId="53073155" w14:textId="77777777" w:rsidR="00EA475F" w:rsidRPr="005F34B6" w:rsidRDefault="00EA475F" w:rsidP="005F34B6">
      <w:pPr>
        <w:numPr>
          <w:ilvl w:val="0"/>
          <w:numId w:val="2"/>
        </w:numPr>
        <w:shd w:val="clear" w:color="auto" w:fill="FFFFFF" w:themeFill="background1"/>
        <w:tabs>
          <w:tab w:val="right" w:pos="426"/>
        </w:tabs>
        <w:spacing w:line="360" w:lineRule="auto"/>
        <w:ind w:left="0" w:firstLine="0"/>
        <w:rPr>
          <w:b/>
          <w:noProof w:val="0"/>
          <w:lang w:val="ro-MD" w:eastAsia="ru-RU"/>
        </w:rPr>
      </w:pPr>
      <w:r w:rsidRPr="005F34B6">
        <w:rPr>
          <w:b/>
          <w:noProof w:val="0"/>
          <w:lang w:val="ro-MD" w:eastAsia="ru-RU"/>
        </w:rPr>
        <w:t xml:space="preserve">Denumirea și adresa organismului competent de soluționare a contestațiilor: </w:t>
      </w:r>
    </w:p>
    <w:p w14:paraId="55FC5914" w14:textId="77777777" w:rsidR="00EA475F" w:rsidRPr="005F34B6" w:rsidRDefault="00EA475F" w:rsidP="000F169B">
      <w:pPr>
        <w:shd w:val="clear" w:color="auto" w:fill="FFFFFF" w:themeFill="background1"/>
        <w:tabs>
          <w:tab w:val="right" w:pos="426"/>
        </w:tabs>
        <w:spacing w:line="360" w:lineRule="auto"/>
        <w:ind w:left="450"/>
        <w:rPr>
          <w:b/>
          <w:i/>
          <w:noProof w:val="0"/>
          <w:lang w:val="ro-MD" w:eastAsia="ru-RU"/>
        </w:rPr>
      </w:pPr>
      <w:r w:rsidRPr="005F34B6">
        <w:rPr>
          <w:b/>
          <w:i/>
          <w:noProof w:val="0"/>
          <w:lang w:val="ro-MD" w:eastAsia="ru-RU"/>
        </w:rPr>
        <w:t>Agenția Națională pentru Soluționarea Contestațiilor</w:t>
      </w:r>
    </w:p>
    <w:p w14:paraId="4CF22DE1" w14:textId="77777777" w:rsidR="00EA475F" w:rsidRPr="005F34B6" w:rsidRDefault="00EA475F" w:rsidP="000F169B">
      <w:pPr>
        <w:shd w:val="clear" w:color="auto" w:fill="FFFFFF" w:themeFill="background1"/>
        <w:tabs>
          <w:tab w:val="right" w:pos="426"/>
        </w:tabs>
        <w:spacing w:line="360" w:lineRule="auto"/>
        <w:ind w:left="450"/>
        <w:rPr>
          <w:b/>
          <w:i/>
          <w:noProof w:val="0"/>
          <w:lang w:val="ro-MD" w:eastAsia="ru-RU"/>
        </w:rPr>
      </w:pPr>
      <w:r w:rsidRPr="005F34B6">
        <w:rPr>
          <w:b/>
          <w:i/>
          <w:noProof w:val="0"/>
          <w:lang w:val="ro-MD" w:eastAsia="ru-RU"/>
        </w:rPr>
        <w:t>Adresa: mun. Chișinău, bd. Ștefan cel Mare și Sfânt nr.124 (et.4), MD 2001;</w:t>
      </w:r>
    </w:p>
    <w:p w14:paraId="01D6F3DF" w14:textId="77777777" w:rsidR="00EA475F" w:rsidRPr="005F34B6" w:rsidRDefault="00EA475F" w:rsidP="000F169B">
      <w:pPr>
        <w:shd w:val="clear" w:color="auto" w:fill="FFFFFF" w:themeFill="background1"/>
        <w:tabs>
          <w:tab w:val="right" w:pos="426"/>
        </w:tabs>
        <w:spacing w:line="360" w:lineRule="auto"/>
        <w:ind w:left="450"/>
        <w:rPr>
          <w:b/>
          <w:i/>
          <w:noProof w:val="0"/>
          <w:lang w:val="ro-MD" w:eastAsia="ru-RU"/>
        </w:rPr>
      </w:pPr>
      <w:r w:rsidRPr="005F34B6">
        <w:rPr>
          <w:b/>
          <w:i/>
          <w:noProof w:val="0"/>
          <w:lang w:val="ro-MD" w:eastAsia="ru-RU"/>
        </w:rPr>
        <w:t>Tel/Fax/email:022-820 652, 022 820-651, contestatii@ansc.md</w:t>
      </w:r>
    </w:p>
    <w:p w14:paraId="2E567167" w14:textId="374D2A54" w:rsidR="00EA475F" w:rsidRPr="005F34B6" w:rsidRDefault="00EA475F" w:rsidP="005F34B6">
      <w:pPr>
        <w:numPr>
          <w:ilvl w:val="0"/>
          <w:numId w:val="2"/>
        </w:numPr>
        <w:shd w:val="clear" w:color="auto" w:fill="FFFFFF" w:themeFill="background1"/>
        <w:tabs>
          <w:tab w:val="right" w:pos="426"/>
        </w:tabs>
        <w:spacing w:line="360" w:lineRule="auto"/>
        <w:ind w:left="360"/>
        <w:rPr>
          <w:b/>
          <w:noProof w:val="0"/>
          <w:lang w:val="ro-MD" w:eastAsia="ru-RU"/>
        </w:rPr>
      </w:pPr>
      <w:r w:rsidRPr="005F34B6">
        <w:rPr>
          <w:b/>
          <w:noProof w:val="0"/>
          <w:lang w:val="ro-MD" w:eastAsia="ru-RU"/>
        </w:rPr>
        <w:t>Data (datele) și referința (referințele) publicărilor anterioare în Jurnalul Oficial al Uniunii Europene privind contractul (contractele) la care se referă anunțul respectiv (dacă este cazul):</w:t>
      </w:r>
      <w:r w:rsidR="00C413A1" w:rsidRPr="005F34B6">
        <w:rPr>
          <w:b/>
          <w:noProof w:val="0"/>
          <w:lang w:val="ro-MD" w:eastAsia="ru-RU"/>
        </w:rPr>
        <w:t xml:space="preserve"> se va publica după publicare în SIA RSAP (</w:t>
      </w:r>
      <w:proofErr w:type="spellStart"/>
      <w:r w:rsidR="00C413A1" w:rsidRPr="005F34B6">
        <w:rPr>
          <w:b/>
          <w:noProof w:val="0"/>
          <w:lang w:val="ro-MD" w:eastAsia="ru-RU"/>
        </w:rPr>
        <w:t>Mtender</w:t>
      </w:r>
      <w:proofErr w:type="spellEnd"/>
      <w:r w:rsidR="00C413A1" w:rsidRPr="005F34B6">
        <w:rPr>
          <w:b/>
          <w:noProof w:val="0"/>
          <w:lang w:val="ro-MD" w:eastAsia="ru-RU"/>
        </w:rPr>
        <w:t>).</w:t>
      </w:r>
    </w:p>
    <w:p w14:paraId="45494986" w14:textId="79FA861D" w:rsidR="00EA475F" w:rsidRPr="005F34B6" w:rsidRDefault="00EA475F" w:rsidP="002A4C09">
      <w:pPr>
        <w:numPr>
          <w:ilvl w:val="0"/>
          <w:numId w:val="2"/>
        </w:numPr>
        <w:shd w:val="clear" w:color="auto" w:fill="FFFF00"/>
        <w:tabs>
          <w:tab w:val="right" w:pos="426"/>
        </w:tabs>
        <w:spacing w:line="360" w:lineRule="auto"/>
        <w:ind w:left="360"/>
        <w:jc w:val="both"/>
        <w:rPr>
          <w:b/>
          <w:noProof w:val="0"/>
          <w:lang w:val="ro-MD" w:eastAsia="ru-RU"/>
        </w:rPr>
      </w:pPr>
      <w:r w:rsidRPr="005F34B6">
        <w:rPr>
          <w:b/>
          <w:noProof w:val="0"/>
          <w:lang w:val="ro-MD" w:eastAsia="ru-RU"/>
        </w:rPr>
        <w:t>În cazul achizițiilor periodice, calendarul estimat pentru publicarea anunțurilor viitoare</w:t>
      </w:r>
      <w:r w:rsidR="00AD7308" w:rsidRPr="005F34B6">
        <w:rPr>
          <w:b/>
          <w:noProof w:val="0"/>
          <w:shd w:val="clear" w:color="auto" w:fill="FFFFFF" w:themeFill="background1"/>
          <w:lang w:val="ro-MD" w:eastAsia="ru-RU"/>
        </w:rPr>
        <w:t>: trimestrul II -I</w:t>
      </w:r>
      <w:r w:rsidR="00D81EA6" w:rsidRPr="005F34B6">
        <w:rPr>
          <w:b/>
          <w:noProof w:val="0"/>
          <w:shd w:val="clear" w:color="auto" w:fill="FFFFFF" w:themeFill="background1"/>
          <w:lang w:val="ro-MD" w:eastAsia="ru-RU"/>
        </w:rPr>
        <w:t xml:space="preserve">II </w:t>
      </w:r>
      <w:r w:rsidR="00AD7308" w:rsidRPr="005F34B6">
        <w:rPr>
          <w:b/>
          <w:noProof w:val="0"/>
          <w:shd w:val="clear" w:color="auto" w:fill="FFFFFF" w:themeFill="background1"/>
          <w:lang w:val="ro-MD" w:eastAsia="ru-RU"/>
        </w:rPr>
        <w:t>202</w:t>
      </w:r>
      <w:r w:rsidR="002A4C09">
        <w:rPr>
          <w:b/>
          <w:noProof w:val="0"/>
          <w:shd w:val="clear" w:color="auto" w:fill="FFFFFF" w:themeFill="background1"/>
          <w:lang w:val="ro-MD" w:eastAsia="ru-RU"/>
        </w:rPr>
        <w:t>7</w:t>
      </w:r>
      <w:r w:rsidR="00AD7308" w:rsidRPr="005F34B6">
        <w:rPr>
          <w:b/>
          <w:noProof w:val="0"/>
          <w:shd w:val="clear" w:color="auto" w:fill="FFFFFF" w:themeFill="background1"/>
          <w:lang w:val="ro-MD" w:eastAsia="ru-RU"/>
        </w:rPr>
        <w:t>.</w:t>
      </w:r>
    </w:p>
    <w:p w14:paraId="1A288BC4" w14:textId="1AF7F3A2" w:rsidR="00A51EB7" w:rsidRPr="002A4C09" w:rsidRDefault="00EA475F" w:rsidP="002A4C09">
      <w:pPr>
        <w:numPr>
          <w:ilvl w:val="0"/>
          <w:numId w:val="2"/>
        </w:numPr>
        <w:shd w:val="clear" w:color="auto" w:fill="FFFF00"/>
        <w:tabs>
          <w:tab w:val="right" w:pos="426"/>
        </w:tabs>
        <w:spacing w:line="360" w:lineRule="auto"/>
        <w:jc w:val="both"/>
        <w:rPr>
          <w:b/>
          <w:lang w:val="ro-MD" w:eastAsia="ru-RU"/>
        </w:rPr>
      </w:pPr>
      <w:r w:rsidRPr="002A4C09">
        <w:rPr>
          <w:b/>
          <w:noProof w:val="0"/>
          <w:lang w:val="ro-MD" w:eastAsia="ru-RU"/>
        </w:rPr>
        <w:t>Data publicării anunțului de intenție</w:t>
      </w:r>
      <w:r w:rsidR="003C3412" w:rsidRPr="002A4C09">
        <w:rPr>
          <w:b/>
          <w:noProof w:val="0"/>
          <w:lang w:val="ro-MD" w:eastAsia="ru-RU"/>
        </w:rPr>
        <w:t xml:space="preserve">: </w:t>
      </w:r>
    </w:p>
    <w:p w14:paraId="75005608" w14:textId="354A5350" w:rsidR="005F34B6" w:rsidRPr="002A4C09" w:rsidRDefault="00EA475F" w:rsidP="002A4C09">
      <w:pPr>
        <w:numPr>
          <w:ilvl w:val="0"/>
          <w:numId w:val="2"/>
        </w:numPr>
        <w:shd w:val="clear" w:color="auto" w:fill="FFFF00"/>
        <w:tabs>
          <w:tab w:val="right" w:pos="426"/>
        </w:tabs>
        <w:spacing w:line="360" w:lineRule="auto"/>
        <w:jc w:val="both"/>
        <w:rPr>
          <w:b/>
          <w:lang w:val="ro-MD" w:eastAsia="ru-RU"/>
        </w:rPr>
      </w:pPr>
      <w:r w:rsidRPr="002A4C09">
        <w:rPr>
          <w:b/>
          <w:lang w:val="ro-MD" w:eastAsia="ru-RU"/>
        </w:rPr>
        <w:t>Data transmiterii spre publicare a anunțului de participar</w:t>
      </w:r>
      <w:r w:rsidRPr="002A4C09">
        <w:rPr>
          <w:b/>
          <w:shd w:val="clear" w:color="auto" w:fill="FFFFFF" w:themeFill="background1"/>
          <w:lang w:val="ro-MD" w:eastAsia="ru-RU"/>
        </w:rPr>
        <w:t>e</w:t>
      </w:r>
      <w:r w:rsidR="00C413A1" w:rsidRPr="002A4C09">
        <w:rPr>
          <w:b/>
          <w:shd w:val="clear" w:color="auto" w:fill="FFFFFF" w:themeFill="background1"/>
          <w:lang w:val="ro-MD" w:eastAsia="ru-RU"/>
        </w:rPr>
        <w:t xml:space="preserve"> </w:t>
      </w:r>
      <w:r w:rsidR="00F623B2" w:rsidRPr="002A4C09">
        <w:rPr>
          <w:b/>
          <w:lang w:val="ro-MD" w:eastAsia="ru-RU"/>
        </w:rPr>
        <w:t xml:space="preserve">s-a transmis spre publicare la data de </w:t>
      </w:r>
    </w:p>
    <w:p w14:paraId="4887025C" w14:textId="78F67B6B" w:rsidR="00F623B2" w:rsidRPr="005F34B6" w:rsidRDefault="00F623B2" w:rsidP="005F34B6">
      <w:pPr>
        <w:shd w:val="clear" w:color="auto" w:fill="FFFFFF" w:themeFill="background1"/>
        <w:tabs>
          <w:tab w:val="right" w:pos="426"/>
        </w:tabs>
        <w:spacing w:line="360" w:lineRule="auto"/>
        <w:jc w:val="both"/>
        <w:rPr>
          <w:b/>
          <w:noProof w:val="0"/>
          <w:lang w:val="ro-MD" w:eastAsia="ru-RU"/>
        </w:rPr>
      </w:pPr>
    </w:p>
    <w:p w14:paraId="3A2934DA" w14:textId="7E7264FA" w:rsidR="00EA475F" w:rsidRPr="005F34B6" w:rsidRDefault="00EA475F" w:rsidP="005F34B6">
      <w:pPr>
        <w:numPr>
          <w:ilvl w:val="0"/>
          <w:numId w:val="2"/>
        </w:numPr>
        <w:shd w:val="clear" w:color="auto" w:fill="FFFFFF" w:themeFill="background1"/>
        <w:tabs>
          <w:tab w:val="right" w:pos="426"/>
        </w:tabs>
        <w:spacing w:line="360" w:lineRule="auto"/>
        <w:ind w:left="0" w:firstLine="0"/>
        <w:rPr>
          <w:b/>
          <w:noProof w:val="0"/>
          <w:lang w:val="ro-MD" w:eastAsia="ru-RU"/>
        </w:rPr>
      </w:pPr>
      <w:r w:rsidRPr="005F34B6">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305"/>
        <w:gridCol w:w="3785"/>
      </w:tblGrid>
      <w:tr w:rsidR="00EA475F" w:rsidRPr="005F34B6" w14:paraId="0536B6B7" w14:textId="77777777" w:rsidTr="003A2240">
        <w:tc>
          <w:tcPr>
            <w:tcW w:w="5305" w:type="dxa"/>
            <w:shd w:val="clear" w:color="auto" w:fill="FFFFFF" w:themeFill="background1"/>
          </w:tcPr>
          <w:p w14:paraId="59DD7219" w14:textId="77777777" w:rsidR="00EA475F" w:rsidRPr="005F34B6" w:rsidRDefault="00EA475F" w:rsidP="00643EB5">
            <w:pPr>
              <w:shd w:val="clear" w:color="auto" w:fill="FFFFFF" w:themeFill="background1"/>
              <w:tabs>
                <w:tab w:val="right" w:pos="426"/>
              </w:tabs>
              <w:spacing w:line="276" w:lineRule="auto"/>
              <w:rPr>
                <w:b/>
                <w:noProof w:val="0"/>
                <w:lang w:val="ro-MD" w:eastAsia="ru-RU"/>
              </w:rPr>
            </w:pPr>
            <w:r w:rsidRPr="005F34B6">
              <w:rPr>
                <w:b/>
                <w:noProof w:val="0"/>
                <w:lang w:val="ro-MD" w:eastAsia="ru-RU"/>
              </w:rPr>
              <w:t>Denumirea instrumentului electronic</w:t>
            </w:r>
          </w:p>
        </w:tc>
        <w:tc>
          <w:tcPr>
            <w:tcW w:w="3785" w:type="dxa"/>
            <w:shd w:val="clear" w:color="auto" w:fill="FFFFFF" w:themeFill="background1"/>
          </w:tcPr>
          <w:p w14:paraId="1F6F204C" w14:textId="77777777" w:rsidR="00EA475F" w:rsidRPr="005F34B6" w:rsidRDefault="00EA475F" w:rsidP="00643EB5">
            <w:pPr>
              <w:shd w:val="clear" w:color="auto" w:fill="FFFFFF" w:themeFill="background1"/>
              <w:tabs>
                <w:tab w:val="right" w:pos="426"/>
              </w:tabs>
              <w:spacing w:line="276" w:lineRule="auto"/>
              <w:rPr>
                <w:b/>
                <w:noProof w:val="0"/>
                <w:lang w:val="ro-MD" w:eastAsia="ru-RU"/>
              </w:rPr>
            </w:pPr>
            <w:r w:rsidRPr="005F34B6">
              <w:rPr>
                <w:b/>
                <w:noProof w:val="0"/>
                <w:lang w:val="ro-MD" w:eastAsia="ru-RU"/>
              </w:rPr>
              <w:t>Se va utiliza/accepta sau nu</w:t>
            </w:r>
          </w:p>
        </w:tc>
      </w:tr>
      <w:tr w:rsidR="00EA475F" w:rsidRPr="005F34B6" w14:paraId="0DEC6E05" w14:textId="77777777" w:rsidTr="003A2240">
        <w:tc>
          <w:tcPr>
            <w:tcW w:w="5305" w:type="dxa"/>
            <w:shd w:val="clear" w:color="auto" w:fill="FFFFFF" w:themeFill="background1"/>
          </w:tcPr>
          <w:p w14:paraId="1F0C3950" w14:textId="77777777" w:rsidR="00EA475F" w:rsidRPr="005F34B6" w:rsidRDefault="00EA475F" w:rsidP="00643EB5">
            <w:pPr>
              <w:shd w:val="clear" w:color="auto" w:fill="FFFFFF" w:themeFill="background1"/>
              <w:tabs>
                <w:tab w:val="right" w:pos="426"/>
              </w:tabs>
              <w:spacing w:line="276" w:lineRule="auto"/>
              <w:rPr>
                <w:noProof w:val="0"/>
                <w:lang w:val="ro-MD" w:eastAsia="ru-RU"/>
              </w:rPr>
            </w:pPr>
            <w:r w:rsidRPr="005F34B6">
              <w:rPr>
                <w:noProof w:val="0"/>
                <w:lang w:val="ro-MD" w:eastAsia="ru-RU"/>
              </w:rPr>
              <w:t>Depunerea electronică a ofertelor sau a cererilor de participare</w:t>
            </w:r>
          </w:p>
        </w:tc>
        <w:tc>
          <w:tcPr>
            <w:tcW w:w="3785" w:type="dxa"/>
            <w:shd w:val="clear" w:color="auto" w:fill="FFFFFF" w:themeFill="background1"/>
          </w:tcPr>
          <w:p w14:paraId="32FF79B2" w14:textId="24D081F2" w:rsidR="00EA475F" w:rsidRPr="005F34B6" w:rsidRDefault="00AD7308" w:rsidP="00643EB5">
            <w:pPr>
              <w:shd w:val="clear" w:color="auto" w:fill="FFFFFF" w:themeFill="background1"/>
              <w:tabs>
                <w:tab w:val="right" w:pos="426"/>
              </w:tabs>
              <w:spacing w:line="276" w:lineRule="auto"/>
              <w:rPr>
                <w:noProof w:val="0"/>
                <w:lang w:val="ro-MD" w:eastAsia="ru-RU"/>
              </w:rPr>
            </w:pPr>
            <w:r w:rsidRPr="005F34B6">
              <w:rPr>
                <w:b/>
                <w:noProof w:val="0"/>
                <w:lang w:val="ro-MD" w:eastAsia="ru-RU"/>
              </w:rPr>
              <w:t>Se va utiliza</w:t>
            </w:r>
          </w:p>
        </w:tc>
      </w:tr>
      <w:tr w:rsidR="00EA475F" w:rsidRPr="005F34B6" w14:paraId="61F3089F" w14:textId="77777777" w:rsidTr="003A2240">
        <w:tc>
          <w:tcPr>
            <w:tcW w:w="5305" w:type="dxa"/>
            <w:shd w:val="clear" w:color="auto" w:fill="FFFFFF" w:themeFill="background1"/>
          </w:tcPr>
          <w:p w14:paraId="42456CD0" w14:textId="77777777" w:rsidR="00EA475F" w:rsidRPr="005F34B6" w:rsidRDefault="00EA475F" w:rsidP="00643EB5">
            <w:pPr>
              <w:shd w:val="clear" w:color="auto" w:fill="FFFFFF" w:themeFill="background1"/>
              <w:tabs>
                <w:tab w:val="right" w:pos="426"/>
              </w:tabs>
              <w:spacing w:line="276" w:lineRule="auto"/>
              <w:rPr>
                <w:noProof w:val="0"/>
                <w:lang w:val="ro-MD" w:eastAsia="ru-RU"/>
              </w:rPr>
            </w:pPr>
            <w:r w:rsidRPr="005F34B6">
              <w:rPr>
                <w:noProof w:val="0"/>
                <w:lang w:val="ro-MD" w:eastAsia="ru-RU"/>
              </w:rPr>
              <w:t>Sistemul de comenzi electronice</w:t>
            </w:r>
          </w:p>
        </w:tc>
        <w:tc>
          <w:tcPr>
            <w:tcW w:w="3785" w:type="dxa"/>
            <w:shd w:val="clear" w:color="auto" w:fill="FFFFFF" w:themeFill="background1"/>
          </w:tcPr>
          <w:p w14:paraId="7C6C4DD6" w14:textId="23752335" w:rsidR="00EA475F" w:rsidRPr="005F34B6" w:rsidRDefault="00CB4F6B" w:rsidP="00643EB5">
            <w:pPr>
              <w:shd w:val="clear" w:color="auto" w:fill="FFFFFF" w:themeFill="background1"/>
              <w:tabs>
                <w:tab w:val="right" w:pos="426"/>
              </w:tabs>
              <w:spacing w:line="276" w:lineRule="auto"/>
              <w:rPr>
                <w:noProof w:val="0"/>
                <w:lang w:val="ro-MD" w:eastAsia="ru-RU"/>
              </w:rPr>
            </w:pPr>
            <w:r w:rsidRPr="005F34B6">
              <w:rPr>
                <w:b/>
                <w:noProof w:val="0"/>
                <w:lang w:val="ro-MD" w:eastAsia="ru-RU"/>
              </w:rPr>
              <w:t>-</w:t>
            </w:r>
          </w:p>
        </w:tc>
      </w:tr>
      <w:tr w:rsidR="00EA475F" w:rsidRPr="005F34B6" w14:paraId="17B1CC0B" w14:textId="77777777" w:rsidTr="003A2240">
        <w:tc>
          <w:tcPr>
            <w:tcW w:w="5305" w:type="dxa"/>
            <w:shd w:val="clear" w:color="auto" w:fill="FFFFFF" w:themeFill="background1"/>
          </w:tcPr>
          <w:p w14:paraId="439E9B98" w14:textId="77777777" w:rsidR="00EA475F" w:rsidRPr="005F34B6" w:rsidRDefault="00EA475F" w:rsidP="00643EB5">
            <w:pPr>
              <w:shd w:val="clear" w:color="auto" w:fill="FFFFFF" w:themeFill="background1"/>
              <w:tabs>
                <w:tab w:val="right" w:pos="426"/>
              </w:tabs>
              <w:spacing w:line="276" w:lineRule="auto"/>
              <w:rPr>
                <w:noProof w:val="0"/>
                <w:lang w:val="ro-MD" w:eastAsia="ru-RU"/>
              </w:rPr>
            </w:pPr>
            <w:r w:rsidRPr="005F34B6">
              <w:rPr>
                <w:noProof w:val="0"/>
                <w:lang w:val="ro-MD" w:eastAsia="ru-RU"/>
              </w:rPr>
              <w:t>Facturarea electronică</w:t>
            </w:r>
          </w:p>
        </w:tc>
        <w:tc>
          <w:tcPr>
            <w:tcW w:w="3785" w:type="dxa"/>
            <w:shd w:val="clear" w:color="auto" w:fill="FFFFFF" w:themeFill="background1"/>
          </w:tcPr>
          <w:p w14:paraId="36C3FC46" w14:textId="6E15DD14" w:rsidR="00EA475F" w:rsidRPr="005F34B6" w:rsidRDefault="00AD7308" w:rsidP="00643EB5">
            <w:pPr>
              <w:shd w:val="clear" w:color="auto" w:fill="FFFFFF" w:themeFill="background1"/>
              <w:tabs>
                <w:tab w:val="right" w:pos="426"/>
              </w:tabs>
              <w:spacing w:line="276" w:lineRule="auto"/>
              <w:rPr>
                <w:noProof w:val="0"/>
                <w:lang w:val="ro-MD" w:eastAsia="ru-RU"/>
              </w:rPr>
            </w:pPr>
            <w:r w:rsidRPr="005F34B6">
              <w:rPr>
                <w:b/>
                <w:noProof w:val="0"/>
                <w:lang w:val="ro-MD" w:eastAsia="ru-RU"/>
              </w:rPr>
              <w:t>Se va utiliza</w:t>
            </w:r>
          </w:p>
        </w:tc>
      </w:tr>
      <w:tr w:rsidR="00EA475F" w:rsidRPr="005F34B6" w14:paraId="55AA7517" w14:textId="77777777" w:rsidTr="003A2240">
        <w:trPr>
          <w:trHeight w:val="77"/>
        </w:trPr>
        <w:tc>
          <w:tcPr>
            <w:tcW w:w="5305" w:type="dxa"/>
            <w:shd w:val="clear" w:color="auto" w:fill="FFFFFF" w:themeFill="background1"/>
          </w:tcPr>
          <w:p w14:paraId="1AED87D5" w14:textId="77777777" w:rsidR="00EA475F" w:rsidRPr="005F34B6" w:rsidRDefault="00EA475F" w:rsidP="00643EB5">
            <w:pPr>
              <w:shd w:val="clear" w:color="auto" w:fill="FFFFFF" w:themeFill="background1"/>
              <w:tabs>
                <w:tab w:val="right" w:pos="426"/>
              </w:tabs>
              <w:spacing w:line="276" w:lineRule="auto"/>
              <w:rPr>
                <w:noProof w:val="0"/>
                <w:lang w:val="ro-MD" w:eastAsia="ru-RU"/>
              </w:rPr>
            </w:pPr>
            <w:r w:rsidRPr="005F34B6">
              <w:rPr>
                <w:noProof w:val="0"/>
                <w:lang w:val="ro-MD" w:eastAsia="ru-RU"/>
              </w:rPr>
              <w:t>Plățile electronice</w:t>
            </w:r>
          </w:p>
        </w:tc>
        <w:tc>
          <w:tcPr>
            <w:tcW w:w="3785" w:type="dxa"/>
            <w:shd w:val="clear" w:color="auto" w:fill="FFFFFF" w:themeFill="background1"/>
          </w:tcPr>
          <w:p w14:paraId="2580B4F2" w14:textId="57CF42FF" w:rsidR="00EA475F" w:rsidRPr="005F34B6" w:rsidRDefault="00AD7308" w:rsidP="00643EB5">
            <w:pPr>
              <w:shd w:val="clear" w:color="auto" w:fill="FFFFFF" w:themeFill="background1"/>
              <w:tabs>
                <w:tab w:val="right" w:pos="426"/>
              </w:tabs>
              <w:spacing w:line="276" w:lineRule="auto"/>
              <w:rPr>
                <w:noProof w:val="0"/>
                <w:lang w:val="ro-MD" w:eastAsia="ru-RU"/>
              </w:rPr>
            </w:pPr>
            <w:r w:rsidRPr="005F34B6">
              <w:rPr>
                <w:b/>
                <w:noProof w:val="0"/>
                <w:lang w:val="ro-MD" w:eastAsia="ru-RU"/>
              </w:rPr>
              <w:t>Se va utiliza</w:t>
            </w:r>
          </w:p>
        </w:tc>
      </w:tr>
    </w:tbl>
    <w:p w14:paraId="075AD0A5" w14:textId="678AF01C" w:rsidR="00EA475F" w:rsidRPr="005F34B6" w:rsidRDefault="00EA475F" w:rsidP="005F34B6">
      <w:pPr>
        <w:numPr>
          <w:ilvl w:val="0"/>
          <w:numId w:val="2"/>
        </w:numPr>
        <w:shd w:val="clear" w:color="auto" w:fill="FFFFFF" w:themeFill="background1"/>
        <w:tabs>
          <w:tab w:val="right" w:pos="426"/>
        </w:tabs>
        <w:spacing w:line="276" w:lineRule="auto"/>
        <w:ind w:left="360"/>
        <w:rPr>
          <w:b/>
          <w:noProof w:val="0"/>
          <w:lang w:val="ro-MD" w:eastAsia="ru-RU"/>
        </w:rPr>
      </w:pPr>
      <w:r w:rsidRPr="005F34B6">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6367E6" w:rsidRPr="005F34B6">
        <w:rPr>
          <w:b/>
          <w:noProof w:val="0"/>
          <w:lang w:val="ro-MD" w:eastAsia="ru-RU"/>
        </w:rPr>
        <w:t>da</w:t>
      </w:r>
      <w:r w:rsidRPr="005F34B6">
        <w:rPr>
          <w:b/>
          <w:noProof w:val="0"/>
          <w:shd w:val="clear" w:color="auto" w:fill="FFFFFF" w:themeFill="background1"/>
          <w:lang w:val="ro-MD" w:eastAsia="ru-RU"/>
        </w:rPr>
        <w:t>_____________________________________</w:t>
      </w:r>
    </w:p>
    <w:p w14:paraId="43058DA2" w14:textId="5B8D897C" w:rsidR="00096790" w:rsidRPr="005F34B6" w:rsidRDefault="00EA475F" w:rsidP="004D4D83">
      <w:pPr>
        <w:shd w:val="clear" w:color="auto" w:fill="FFFFFF" w:themeFill="background1"/>
        <w:tabs>
          <w:tab w:val="right" w:pos="426"/>
        </w:tabs>
        <w:spacing w:line="360" w:lineRule="auto"/>
        <w:ind w:left="3960"/>
        <w:contextualSpacing/>
        <w:rPr>
          <w:noProof w:val="0"/>
          <w:sz w:val="20"/>
          <w:lang w:val="ro-MD" w:eastAsia="ru-RU"/>
        </w:rPr>
      </w:pPr>
      <w:r w:rsidRPr="005F34B6">
        <w:rPr>
          <w:noProof w:val="0"/>
          <w:sz w:val="20"/>
          <w:lang w:val="ro-MD" w:eastAsia="ru-RU"/>
        </w:rPr>
        <w:t>(se specifică da sau nu)</w:t>
      </w:r>
    </w:p>
    <w:p w14:paraId="3B21191B" w14:textId="38C15802" w:rsidR="00EA475F" w:rsidRPr="005F34B6" w:rsidRDefault="00EA475F" w:rsidP="00BD72DF">
      <w:pPr>
        <w:shd w:val="clear" w:color="auto" w:fill="FFFFFF" w:themeFill="background1"/>
        <w:tabs>
          <w:tab w:val="left" w:pos="284"/>
          <w:tab w:val="left" w:pos="426"/>
          <w:tab w:val="decimal" w:pos="8364"/>
        </w:tabs>
        <w:spacing w:line="360" w:lineRule="auto"/>
        <w:ind w:left="-284" w:right="-144" w:firstLine="284"/>
        <w:rPr>
          <w:b/>
          <w:bCs/>
          <w:noProof w:val="0"/>
          <w:color w:val="000000"/>
          <w:lang w:val="ro-MD"/>
        </w:rPr>
      </w:pPr>
      <w:bookmarkStart w:id="12" w:name="_Hlk104891106"/>
      <w:r w:rsidRPr="005F34B6">
        <w:rPr>
          <w:b/>
          <w:noProof w:val="0"/>
          <w:lang w:val="ro-MD" w:eastAsia="ru-RU"/>
        </w:rPr>
        <w:t xml:space="preserve">Conducătorul grupului de lucru: </w:t>
      </w:r>
      <w:r w:rsidR="00D45B6A" w:rsidRPr="005F34B6">
        <w:rPr>
          <w:b/>
          <w:noProof w:val="0"/>
          <w:shd w:val="clear" w:color="auto" w:fill="FFFFFF" w:themeFill="background1"/>
          <w:lang w:val="ro-MD" w:eastAsia="ru-RU"/>
        </w:rPr>
        <w:t xml:space="preserve">   </w:t>
      </w:r>
      <w:r w:rsidR="00643EB5" w:rsidRPr="005F34B6">
        <w:rPr>
          <w:b/>
          <w:noProof w:val="0"/>
          <w:shd w:val="clear" w:color="auto" w:fill="FFFFFF" w:themeFill="background1"/>
          <w:lang w:val="ro-MD" w:eastAsia="ru-RU"/>
        </w:rPr>
        <w:t xml:space="preserve">        </w:t>
      </w:r>
      <w:r w:rsidR="00D45B6A" w:rsidRPr="005F34B6">
        <w:rPr>
          <w:b/>
          <w:noProof w:val="0"/>
          <w:shd w:val="clear" w:color="auto" w:fill="FFFFFF" w:themeFill="background1"/>
          <w:lang w:val="ro-MD" w:eastAsia="ru-RU"/>
        </w:rPr>
        <w:t xml:space="preserve">   </w:t>
      </w:r>
      <w:r w:rsidR="008A2826" w:rsidRPr="005F34B6">
        <w:rPr>
          <w:bCs/>
          <w:noProof w:val="0"/>
          <w:shd w:val="clear" w:color="auto" w:fill="FFFFFF" w:themeFill="background1"/>
          <w:lang w:val="ro-MD" w:eastAsia="ru-RU"/>
        </w:rPr>
        <w:t>semnat electronic</w:t>
      </w:r>
      <w:r w:rsidR="00EC4EE9" w:rsidRPr="005F34B6">
        <w:rPr>
          <w:bCs/>
          <w:noProof w:val="0"/>
          <w:shd w:val="clear" w:color="auto" w:fill="FFFFFF" w:themeFill="background1"/>
          <w:lang w:val="ro-MD" w:eastAsia="ru-RU"/>
        </w:rPr>
        <w:t xml:space="preserve">                              </w:t>
      </w:r>
      <w:r w:rsidR="00823C52" w:rsidRPr="005F34B6">
        <w:rPr>
          <w:b/>
          <w:noProof w:val="0"/>
          <w:shd w:val="clear" w:color="auto" w:fill="FFFFFF" w:themeFill="background1"/>
          <w:lang w:val="ro-MD" w:eastAsia="ru-RU"/>
        </w:rPr>
        <w:t>Gheorghe GORCEAG</w:t>
      </w:r>
    </w:p>
    <w:bookmarkEnd w:id="12"/>
    <w:p w14:paraId="77872A01" w14:textId="77777777" w:rsidR="00AC6DF3" w:rsidRPr="005F34B6" w:rsidRDefault="00AC6DF3" w:rsidP="00BD72DF">
      <w:pPr>
        <w:rPr>
          <w:noProof w:val="0"/>
          <w:lang w:val="ro-MD"/>
        </w:rPr>
      </w:pPr>
    </w:p>
    <w:sectPr w:rsidR="00AC6DF3" w:rsidRPr="005F34B6" w:rsidSect="00B162FC">
      <w:pgSz w:w="11906" w:h="16838"/>
      <w:pgMar w:top="567" w:right="566" w:bottom="851"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9C72A58"/>
    <w:multiLevelType w:val="hybridMultilevel"/>
    <w:tmpl w:val="77EE4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EB407A"/>
    <w:multiLevelType w:val="hybridMultilevel"/>
    <w:tmpl w:val="72E2A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E44A38"/>
    <w:multiLevelType w:val="hybridMultilevel"/>
    <w:tmpl w:val="CCA44886"/>
    <w:lvl w:ilvl="0" w:tplc="E25456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BB757E"/>
    <w:multiLevelType w:val="hybridMultilevel"/>
    <w:tmpl w:val="8D6028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715EFF"/>
    <w:multiLevelType w:val="hybridMultilevel"/>
    <w:tmpl w:val="13062C36"/>
    <w:lvl w:ilvl="0" w:tplc="57B40012">
      <w:start w:val="1"/>
      <w:numFmt w:val="lowerLetter"/>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15:restartNumberingAfterBreak="0">
    <w:nsid w:val="544224CF"/>
    <w:multiLevelType w:val="hybridMultilevel"/>
    <w:tmpl w:val="959020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FC2A1F"/>
    <w:multiLevelType w:val="hybridMultilevel"/>
    <w:tmpl w:val="458A2792"/>
    <w:lvl w:ilvl="0" w:tplc="A768EF20">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6"/>
  </w:num>
  <w:num w:numId="3">
    <w:abstractNumId w:val="3"/>
  </w:num>
  <w:num w:numId="4">
    <w:abstractNumId w:val="12"/>
  </w:num>
  <w:num w:numId="5">
    <w:abstractNumId w:val="7"/>
  </w:num>
  <w:num w:numId="6">
    <w:abstractNumId w:val="10"/>
  </w:num>
  <w:num w:numId="7">
    <w:abstractNumId w:val="0"/>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75"/>
    <w:rsid w:val="00041FE9"/>
    <w:rsid w:val="00052775"/>
    <w:rsid w:val="000531AF"/>
    <w:rsid w:val="00061320"/>
    <w:rsid w:val="0006273F"/>
    <w:rsid w:val="000949BB"/>
    <w:rsid w:val="00096790"/>
    <w:rsid w:val="000C13F4"/>
    <w:rsid w:val="000C7F4F"/>
    <w:rsid w:val="000E79DD"/>
    <w:rsid w:val="000F169B"/>
    <w:rsid w:val="00121CD2"/>
    <w:rsid w:val="00190242"/>
    <w:rsid w:val="00192569"/>
    <w:rsid w:val="001C6222"/>
    <w:rsid w:val="001D5026"/>
    <w:rsid w:val="001F302F"/>
    <w:rsid w:val="00202CCF"/>
    <w:rsid w:val="00235EF1"/>
    <w:rsid w:val="0025645C"/>
    <w:rsid w:val="00297121"/>
    <w:rsid w:val="002A4C09"/>
    <w:rsid w:val="002B042B"/>
    <w:rsid w:val="002C79C5"/>
    <w:rsid w:val="002F0877"/>
    <w:rsid w:val="002F6C2C"/>
    <w:rsid w:val="003415BC"/>
    <w:rsid w:val="003720A2"/>
    <w:rsid w:val="00381A66"/>
    <w:rsid w:val="003C3412"/>
    <w:rsid w:val="003D4FC3"/>
    <w:rsid w:val="00495561"/>
    <w:rsid w:val="004B2E63"/>
    <w:rsid w:val="004B5701"/>
    <w:rsid w:val="004D4D83"/>
    <w:rsid w:val="005304B7"/>
    <w:rsid w:val="005607CC"/>
    <w:rsid w:val="005801E4"/>
    <w:rsid w:val="00586F92"/>
    <w:rsid w:val="005C182D"/>
    <w:rsid w:val="005C701A"/>
    <w:rsid w:val="005F34B6"/>
    <w:rsid w:val="005F7592"/>
    <w:rsid w:val="006150A2"/>
    <w:rsid w:val="00635B75"/>
    <w:rsid w:val="006367E6"/>
    <w:rsid w:val="00643EB5"/>
    <w:rsid w:val="00680D27"/>
    <w:rsid w:val="006954F6"/>
    <w:rsid w:val="00716A18"/>
    <w:rsid w:val="00774709"/>
    <w:rsid w:val="00787017"/>
    <w:rsid w:val="00795137"/>
    <w:rsid w:val="007C09CD"/>
    <w:rsid w:val="007F1D6B"/>
    <w:rsid w:val="008105B3"/>
    <w:rsid w:val="00823C52"/>
    <w:rsid w:val="008A1AF2"/>
    <w:rsid w:val="008A2826"/>
    <w:rsid w:val="008C1983"/>
    <w:rsid w:val="00925255"/>
    <w:rsid w:val="0093150F"/>
    <w:rsid w:val="00933FE8"/>
    <w:rsid w:val="00936F15"/>
    <w:rsid w:val="00962521"/>
    <w:rsid w:val="00965115"/>
    <w:rsid w:val="009926D4"/>
    <w:rsid w:val="009C75CE"/>
    <w:rsid w:val="009D0302"/>
    <w:rsid w:val="009D417D"/>
    <w:rsid w:val="009E3883"/>
    <w:rsid w:val="00A153CD"/>
    <w:rsid w:val="00A43838"/>
    <w:rsid w:val="00A51EB7"/>
    <w:rsid w:val="00A8742E"/>
    <w:rsid w:val="00AC0C1D"/>
    <w:rsid w:val="00AC6DF3"/>
    <w:rsid w:val="00AD7308"/>
    <w:rsid w:val="00AF0934"/>
    <w:rsid w:val="00B162FC"/>
    <w:rsid w:val="00B24E89"/>
    <w:rsid w:val="00B30A55"/>
    <w:rsid w:val="00B516AE"/>
    <w:rsid w:val="00B757E9"/>
    <w:rsid w:val="00BB693D"/>
    <w:rsid w:val="00BD0C62"/>
    <w:rsid w:val="00BD72DF"/>
    <w:rsid w:val="00C01303"/>
    <w:rsid w:val="00C065D1"/>
    <w:rsid w:val="00C413A1"/>
    <w:rsid w:val="00C513F9"/>
    <w:rsid w:val="00C51572"/>
    <w:rsid w:val="00C92136"/>
    <w:rsid w:val="00CB4F6B"/>
    <w:rsid w:val="00CC5F2B"/>
    <w:rsid w:val="00CD5DA0"/>
    <w:rsid w:val="00CE7F12"/>
    <w:rsid w:val="00D45B6A"/>
    <w:rsid w:val="00D55D60"/>
    <w:rsid w:val="00D81EA6"/>
    <w:rsid w:val="00DE3639"/>
    <w:rsid w:val="00E17FE6"/>
    <w:rsid w:val="00E24628"/>
    <w:rsid w:val="00EA475F"/>
    <w:rsid w:val="00EB5904"/>
    <w:rsid w:val="00EC3985"/>
    <w:rsid w:val="00EC4EE9"/>
    <w:rsid w:val="00F0217A"/>
    <w:rsid w:val="00F30893"/>
    <w:rsid w:val="00F339E3"/>
    <w:rsid w:val="00F369A2"/>
    <w:rsid w:val="00F60C90"/>
    <w:rsid w:val="00F623B2"/>
    <w:rsid w:val="00F67BCE"/>
    <w:rsid w:val="00F94C76"/>
    <w:rsid w:val="00F97BD4"/>
    <w:rsid w:val="00FC549E"/>
    <w:rsid w:val="00FE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body 2,Citation List,본문(내용),List Paragraph (numbered (a)),List Paragraph1"/>
    <w:basedOn w:val="Normal"/>
    <w:link w:val="ListParagraphChar"/>
    <w:uiPriority w:val="34"/>
    <w:qFormat/>
    <w:rsid w:val="00EA475F"/>
    <w:pPr>
      <w:numPr>
        <w:numId w:val="1"/>
      </w:numPr>
      <w:tabs>
        <w:tab w:val="left" w:pos="1134"/>
      </w:tabs>
      <w:jc w:val="both"/>
    </w:pPr>
    <w:rPr>
      <w:noProof w:val="0"/>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body 2 Char,Citation List Char,본문(내용) Char,List Paragraph (numbered (a)) Char,List Paragraph1 Char"/>
    <w:link w:val="ListParagraph"/>
    <w:uiPriority w:val="34"/>
    <w:locked/>
    <w:rsid w:val="00EA475F"/>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styleId="UnresolvedMention">
    <w:name w:val="Unresolved Mention"/>
    <w:basedOn w:val="DefaultParagraphFont"/>
    <w:uiPriority w:val="99"/>
    <w:semiHidden/>
    <w:unhideWhenUsed/>
    <w:rsid w:val="00EA475F"/>
    <w:rPr>
      <w:color w:val="605E5C"/>
      <w:shd w:val="clear" w:color="auto" w:fill="E1DFDD"/>
    </w:rPr>
  </w:style>
  <w:style w:type="table" w:customStyle="1" w:styleId="Grigliatabella22">
    <w:name w:val="Griglia tabella22"/>
    <w:basedOn w:val="TableNormal"/>
    <w:next w:val="TableGrid"/>
    <w:uiPriority w:val="39"/>
    <w:rsid w:val="001F302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rsid w:val="00C51572"/>
    <w:pPr>
      <w:pBdr>
        <w:top w:val="nil"/>
        <w:left w:val="nil"/>
        <w:bottom w:val="nil"/>
        <w:right w:val="nil"/>
        <w:between w:val="nil"/>
        <w:bar w:val="nil"/>
      </w:pBdr>
      <w:ind w:left="720"/>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7535">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59166574">
      <w:bodyDiv w:val="1"/>
      <w:marLeft w:val="0"/>
      <w:marRight w:val="0"/>
      <w:marTop w:val="0"/>
      <w:marBottom w:val="0"/>
      <w:divBdr>
        <w:top w:val="none" w:sz="0" w:space="0" w:color="auto"/>
        <w:left w:val="none" w:sz="0" w:space="0" w:color="auto"/>
        <w:bottom w:val="none" w:sz="0" w:space="0" w:color="auto"/>
        <w:right w:val="none" w:sz="0" w:space="0" w:color="auto"/>
      </w:divBdr>
    </w:div>
    <w:div w:id="378021150">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76674073">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79447293">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680279922">
      <w:bodyDiv w:val="1"/>
      <w:marLeft w:val="0"/>
      <w:marRight w:val="0"/>
      <w:marTop w:val="0"/>
      <w:marBottom w:val="0"/>
      <w:divBdr>
        <w:top w:val="none" w:sz="0" w:space="0" w:color="auto"/>
        <w:left w:val="none" w:sz="0" w:space="0" w:color="auto"/>
        <w:bottom w:val="none" w:sz="0" w:space="0" w:color="auto"/>
        <w:right w:val="none" w:sz="0" w:space="0" w:color="auto"/>
      </w:divBdr>
    </w:div>
    <w:div w:id="1743405898">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pcs.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apcs.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CD99-2B5D-4297-8CDA-A05E0E59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120</cp:revision>
  <cp:lastPrinted>2023-02-02T14:06:00Z</cp:lastPrinted>
  <dcterms:created xsi:type="dcterms:W3CDTF">2021-10-05T12:35:00Z</dcterms:created>
  <dcterms:modified xsi:type="dcterms:W3CDTF">2026-05-13T14:18:00Z</dcterms:modified>
</cp:coreProperties>
</file>