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2D871884" w14:textId="116CCD12" w:rsidR="00DC6D79" w:rsidRDefault="00EB0761" w:rsidP="00DC6D79">
      <w:pPr>
        <w:ind w:right="-172"/>
        <w:jc w:val="center"/>
        <w:rPr>
          <w:b/>
          <w:i/>
          <w:sz w:val="24"/>
          <w:szCs w:val="24"/>
          <w:u w:val="single"/>
          <w:lang w:val="ro-MD"/>
        </w:rPr>
      </w:pPr>
      <w:r w:rsidRPr="00302BC6">
        <w:rPr>
          <w:sz w:val="24"/>
          <w:szCs w:val="24"/>
          <w:lang w:val="ro-MD"/>
        </w:rPr>
        <w:t xml:space="preserve">Obiectul: </w:t>
      </w:r>
      <w:r w:rsidR="008F5CBA">
        <w:rPr>
          <w:b/>
          <w:i/>
          <w:sz w:val="24"/>
          <w:szCs w:val="24"/>
          <w:u w:val="single"/>
          <w:lang w:val="ro-MD"/>
        </w:rPr>
        <w:t>Achiziționarea dispozitivelor medicale</w:t>
      </w:r>
      <w:r w:rsidR="008B0549" w:rsidRPr="008B0549">
        <w:rPr>
          <w:b/>
          <w:i/>
          <w:sz w:val="24"/>
          <w:szCs w:val="24"/>
          <w:u w:val="single"/>
          <w:lang w:val="ro-MD"/>
        </w:rPr>
        <w:t xml:space="preserve"> </w:t>
      </w:r>
      <w:r w:rsidR="005E6D00" w:rsidRPr="005E6D00">
        <w:rPr>
          <w:b/>
          <w:i/>
          <w:sz w:val="24"/>
          <w:szCs w:val="24"/>
          <w:u w:val="single"/>
          <w:lang w:val="ro-MD"/>
        </w:rPr>
        <w:t>Sistem ultrasonografic de clasa expert cu aplicații avansate cardiovasculare</w:t>
      </w:r>
      <w:r w:rsidR="00DC6D79" w:rsidRPr="00DC6D79">
        <w:rPr>
          <w:b/>
          <w:i/>
          <w:sz w:val="24"/>
          <w:szCs w:val="24"/>
          <w:u w:val="single"/>
          <w:lang w:val="ro-MD"/>
        </w:rPr>
        <w:t xml:space="preserve"> </w:t>
      </w:r>
    </w:p>
    <w:p w14:paraId="1969C78C" w14:textId="3E46646A"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48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350"/>
        <w:gridCol w:w="9450"/>
        <w:gridCol w:w="1003"/>
        <w:gridCol w:w="885"/>
        <w:gridCol w:w="1442"/>
      </w:tblGrid>
      <w:tr w:rsidR="005E6D00" w:rsidRPr="00141C2F" w14:paraId="2411A4FE" w14:textId="357F627B" w:rsidTr="005E6D00">
        <w:trPr>
          <w:trHeight w:val="592"/>
        </w:trPr>
        <w:tc>
          <w:tcPr>
            <w:tcW w:w="682" w:type="dxa"/>
            <w:shd w:val="clear" w:color="auto" w:fill="BFBFBF" w:themeFill="background1" w:themeFillShade="BF"/>
            <w:hideMark/>
          </w:tcPr>
          <w:p w14:paraId="5E9CFB27" w14:textId="08B19F61" w:rsidR="005E6D00" w:rsidRPr="00141C2F" w:rsidRDefault="005E6D00" w:rsidP="00141C2F">
            <w:pPr>
              <w:rPr>
                <w:rFonts w:eastAsia="Times New Roman"/>
                <w:b/>
                <w:bCs/>
                <w:color w:val="000000" w:themeColor="text1"/>
                <w:lang w:val="ro-MD"/>
              </w:rPr>
            </w:pPr>
            <w:bookmarkStart w:id="0" w:name="_Hlk85702559"/>
          </w:p>
          <w:p w14:paraId="475BE5E1"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Nr. Lot</w:t>
            </w:r>
          </w:p>
        </w:tc>
        <w:tc>
          <w:tcPr>
            <w:tcW w:w="1350" w:type="dxa"/>
            <w:shd w:val="clear" w:color="auto" w:fill="BFBFBF" w:themeFill="background1" w:themeFillShade="BF"/>
            <w:hideMark/>
          </w:tcPr>
          <w:p w14:paraId="59F57E50" w14:textId="6F7F41CE" w:rsidR="005E6D00" w:rsidRPr="00141C2F" w:rsidRDefault="005E6D00" w:rsidP="00DC6D79">
            <w:pPr>
              <w:rPr>
                <w:rFonts w:eastAsia="Times New Roman"/>
                <w:b/>
                <w:bCs/>
                <w:color w:val="000000" w:themeColor="text1"/>
                <w:lang w:val="ro-MD"/>
              </w:rPr>
            </w:pPr>
          </w:p>
          <w:p w14:paraId="39FBB8C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Denumire Lot</w:t>
            </w:r>
          </w:p>
        </w:tc>
        <w:tc>
          <w:tcPr>
            <w:tcW w:w="9450" w:type="dxa"/>
            <w:shd w:val="clear" w:color="auto" w:fill="BFBFBF" w:themeFill="background1" w:themeFillShade="BF"/>
            <w:hideMark/>
          </w:tcPr>
          <w:p w14:paraId="7BF54F8A" w14:textId="13CE382D" w:rsidR="005E6D00" w:rsidRPr="00141C2F" w:rsidRDefault="005E6D00" w:rsidP="00DC6D79">
            <w:pPr>
              <w:rPr>
                <w:rFonts w:eastAsia="Times New Roman"/>
                <w:b/>
                <w:bCs/>
                <w:color w:val="000000" w:themeColor="text1"/>
                <w:lang w:val="ro-MD"/>
              </w:rPr>
            </w:pPr>
          </w:p>
          <w:p w14:paraId="0CF94D8F" w14:textId="77777777" w:rsidR="005E6D00" w:rsidRPr="00141C2F" w:rsidRDefault="005E6D00" w:rsidP="00141C2F">
            <w:pPr>
              <w:jc w:val="center"/>
              <w:rPr>
                <w:rFonts w:eastAsia="Times New Roman"/>
                <w:b/>
                <w:bCs/>
                <w:color w:val="000000" w:themeColor="text1"/>
                <w:lang w:val="ro-MD"/>
              </w:rPr>
            </w:pPr>
          </w:p>
          <w:p w14:paraId="53211421" w14:textId="77777777" w:rsidR="005E6D00" w:rsidRPr="00141C2F" w:rsidRDefault="005E6D00" w:rsidP="00141C2F">
            <w:pPr>
              <w:ind w:left="-135" w:firstLine="135"/>
              <w:jc w:val="center"/>
              <w:rPr>
                <w:rFonts w:eastAsia="Times New Roman"/>
                <w:b/>
                <w:bCs/>
                <w:color w:val="000000" w:themeColor="text1"/>
                <w:lang w:val="ro-MD"/>
              </w:rPr>
            </w:pPr>
            <w:r w:rsidRPr="00141C2F">
              <w:rPr>
                <w:rFonts w:eastAsia="Times New Roman"/>
                <w:b/>
                <w:bCs/>
                <w:color w:val="000000" w:themeColor="text1"/>
                <w:lang w:val="ro-MD"/>
              </w:rPr>
              <w:t>Specificarea tehnică deplină solicitată de către autoritatea contractantă</w:t>
            </w:r>
          </w:p>
        </w:tc>
        <w:tc>
          <w:tcPr>
            <w:tcW w:w="1003" w:type="dxa"/>
            <w:shd w:val="clear" w:color="auto" w:fill="BFBFBF" w:themeFill="background1" w:themeFillShade="BF"/>
            <w:hideMark/>
          </w:tcPr>
          <w:p w14:paraId="214496B3" w14:textId="68E56E14" w:rsidR="005E6D00" w:rsidRPr="00141C2F" w:rsidRDefault="005E6D00" w:rsidP="00DC6D79">
            <w:pPr>
              <w:rPr>
                <w:rFonts w:eastAsia="Times New Roman"/>
                <w:b/>
                <w:bCs/>
                <w:color w:val="000000" w:themeColor="text1"/>
                <w:lang w:val="ro-MD"/>
              </w:rPr>
            </w:pPr>
          </w:p>
          <w:p w14:paraId="5F5611B0" w14:textId="77777777" w:rsidR="005E6D00" w:rsidRPr="00141C2F" w:rsidRDefault="005E6D00" w:rsidP="00141C2F">
            <w:pPr>
              <w:jc w:val="center"/>
              <w:rPr>
                <w:rFonts w:eastAsia="Times New Roman"/>
                <w:b/>
                <w:bCs/>
                <w:color w:val="000000" w:themeColor="text1"/>
                <w:lang w:val="ro-MD"/>
              </w:rPr>
            </w:pPr>
          </w:p>
          <w:p w14:paraId="03F183C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Unitatea de măsură</w:t>
            </w:r>
          </w:p>
        </w:tc>
        <w:tc>
          <w:tcPr>
            <w:tcW w:w="885" w:type="dxa"/>
            <w:shd w:val="clear" w:color="auto" w:fill="BFBFBF" w:themeFill="background1" w:themeFillShade="BF"/>
            <w:hideMark/>
          </w:tcPr>
          <w:p w14:paraId="0891F3F6" w14:textId="1FF99014" w:rsidR="005E6D00" w:rsidRPr="00141C2F" w:rsidRDefault="005E6D00" w:rsidP="00DC6D79">
            <w:pPr>
              <w:rPr>
                <w:rFonts w:eastAsia="Times New Roman"/>
                <w:b/>
                <w:bCs/>
                <w:color w:val="000000" w:themeColor="text1"/>
                <w:lang w:val="ro-MD"/>
              </w:rPr>
            </w:pPr>
          </w:p>
          <w:p w14:paraId="6248DC0A" w14:textId="77777777" w:rsidR="005E6D00" w:rsidRPr="00141C2F" w:rsidRDefault="005E6D00" w:rsidP="00141C2F">
            <w:pPr>
              <w:jc w:val="center"/>
              <w:rPr>
                <w:rFonts w:eastAsia="Times New Roman"/>
                <w:b/>
                <w:bCs/>
                <w:color w:val="000000" w:themeColor="text1"/>
                <w:lang w:val="ro-MD"/>
              </w:rPr>
            </w:pPr>
          </w:p>
          <w:p w14:paraId="202E43E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Canti</w:t>
            </w:r>
          </w:p>
          <w:p w14:paraId="29EFA759"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tatea</w:t>
            </w:r>
          </w:p>
        </w:tc>
        <w:tc>
          <w:tcPr>
            <w:tcW w:w="1442" w:type="dxa"/>
            <w:shd w:val="clear" w:color="auto" w:fill="BFBFBF" w:themeFill="background1" w:themeFillShade="BF"/>
            <w:noWrap/>
            <w:hideMark/>
          </w:tcPr>
          <w:p w14:paraId="69F3BE2C" w14:textId="77777777" w:rsidR="005E6D00" w:rsidRPr="00141C2F" w:rsidRDefault="005E6D00" w:rsidP="00141C2F">
            <w:pPr>
              <w:jc w:val="center"/>
              <w:rPr>
                <w:rFonts w:eastAsia="Times New Roman"/>
                <w:b/>
                <w:color w:val="000000" w:themeColor="text1"/>
                <w:lang w:val="ro-MD"/>
              </w:rPr>
            </w:pPr>
          </w:p>
          <w:p w14:paraId="46D38AB5" w14:textId="77777777" w:rsidR="005E6D00" w:rsidRPr="00141C2F" w:rsidRDefault="005E6D00" w:rsidP="00141C2F">
            <w:pPr>
              <w:jc w:val="center"/>
              <w:rPr>
                <w:rFonts w:eastAsia="Times New Roman"/>
                <w:b/>
                <w:color w:val="000000" w:themeColor="text1"/>
                <w:lang w:val="en-US"/>
              </w:rPr>
            </w:pPr>
            <w:r w:rsidRPr="00141C2F">
              <w:rPr>
                <w:rFonts w:eastAsia="Times New Roman"/>
                <w:b/>
                <w:color w:val="000000" w:themeColor="text1"/>
                <w:lang w:val="ro-MD"/>
              </w:rPr>
              <w:t>Valoarea estimată fără TVA a dispozitivului medical cu 24 luni garanție</w:t>
            </w:r>
          </w:p>
        </w:tc>
      </w:tr>
      <w:tr w:rsidR="005E6D00" w:rsidRPr="00141C2F" w14:paraId="08E060F5" w14:textId="416164D2" w:rsidTr="005E6D00">
        <w:trPr>
          <w:trHeight w:val="600"/>
        </w:trPr>
        <w:tc>
          <w:tcPr>
            <w:tcW w:w="682" w:type="dxa"/>
            <w:shd w:val="clear" w:color="auto" w:fill="auto"/>
            <w:hideMark/>
          </w:tcPr>
          <w:p w14:paraId="53F35DD1" w14:textId="77777777" w:rsidR="005E6D00" w:rsidRPr="00141C2F" w:rsidRDefault="005E6D00" w:rsidP="005E6D00">
            <w:pPr>
              <w:rPr>
                <w:rFonts w:eastAsia="Times New Roman"/>
                <w:color w:val="000000" w:themeColor="text1"/>
                <w:lang w:val="ro-MD"/>
              </w:rPr>
            </w:pPr>
          </w:p>
          <w:p w14:paraId="3A6307F2" w14:textId="64D89A61" w:rsidR="005E6D00" w:rsidRPr="00141C2F" w:rsidRDefault="005E6D00" w:rsidP="005E6D00">
            <w:pPr>
              <w:rPr>
                <w:rFonts w:eastAsia="Times New Roman"/>
                <w:color w:val="000000" w:themeColor="text1"/>
                <w:lang w:val="ro-MD"/>
              </w:rPr>
            </w:pPr>
            <w:r>
              <w:rPr>
                <w:rFonts w:eastAsia="Times New Roman"/>
                <w:color w:val="000000" w:themeColor="text1"/>
                <w:lang w:val="ro-MD"/>
              </w:rPr>
              <w:t>1</w:t>
            </w:r>
          </w:p>
          <w:p w14:paraId="0434B3C6" w14:textId="77777777" w:rsidR="005E6D00" w:rsidRPr="00141C2F" w:rsidRDefault="005E6D00" w:rsidP="005E6D00">
            <w:pPr>
              <w:rPr>
                <w:rFonts w:eastAsia="Times New Roman"/>
                <w:color w:val="000000" w:themeColor="text1"/>
                <w:lang w:val="ro-MD"/>
              </w:rPr>
            </w:pPr>
          </w:p>
          <w:p w14:paraId="74E152C5" w14:textId="77777777" w:rsidR="005E6D00" w:rsidRPr="00141C2F" w:rsidRDefault="005E6D00" w:rsidP="005E6D00">
            <w:pPr>
              <w:rPr>
                <w:rFonts w:eastAsia="Times New Roman"/>
                <w:color w:val="000000" w:themeColor="text1"/>
                <w:lang w:val="ro-MD"/>
              </w:rPr>
            </w:pPr>
          </w:p>
          <w:p w14:paraId="03315757" w14:textId="77777777" w:rsidR="005E6D00" w:rsidRPr="00141C2F" w:rsidRDefault="005E6D00" w:rsidP="005E6D00">
            <w:pPr>
              <w:rPr>
                <w:rFonts w:eastAsia="Times New Roman"/>
                <w:color w:val="000000" w:themeColor="text1"/>
                <w:lang w:val="ro-MD"/>
              </w:rPr>
            </w:pPr>
          </w:p>
          <w:p w14:paraId="16F05D2E" w14:textId="77777777" w:rsidR="005E6D00" w:rsidRPr="00141C2F" w:rsidRDefault="005E6D00" w:rsidP="005E6D00">
            <w:pPr>
              <w:rPr>
                <w:rFonts w:eastAsia="Times New Roman"/>
                <w:color w:val="000000" w:themeColor="text1"/>
                <w:lang w:val="ro-MD"/>
              </w:rPr>
            </w:pPr>
          </w:p>
          <w:p w14:paraId="1E336683" w14:textId="77777777" w:rsidR="005E6D00" w:rsidRPr="00141C2F" w:rsidRDefault="005E6D00" w:rsidP="005E6D00">
            <w:pPr>
              <w:rPr>
                <w:rFonts w:eastAsia="Times New Roman"/>
                <w:color w:val="000000" w:themeColor="text1"/>
                <w:lang w:val="ro-MD"/>
              </w:rPr>
            </w:pPr>
          </w:p>
          <w:p w14:paraId="34F06DEE" w14:textId="77777777" w:rsidR="005E6D00" w:rsidRPr="00141C2F" w:rsidRDefault="005E6D00" w:rsidP="005E6D00">
            <w:pPr>
              <w:rPr>
                <w:rFonts w:eastAsia="Times New Roman"/>
                <w:color w:val="000000" w:themeColor="text1"/>
                <w:lang w:val="ro-MD"/>
              </w:rPr>
            </w:pPr>
          </w:p>
          <w:p w14:paraId="06B62219" w14:textId="77777777" w:rsidR="005E6D00" w:rsidRPr="00141C2F" w:rsidRDefault="005E6D00" w:rsidP="005E6D00">
            <w:pPr>
              <w:rPr>
                <w:rFonts w:eastAsia="Times New Roman"/>
                <w:color w:val="000000" w:themeColor="text1"/>
                <w:lang w:val="ro-MD"/>
              </w:rPr>
            </w:pPr>
          </w:p>
          <w:p w14:paraId="1446DC5F" w14:textId="77777777" w:rsidR="005E6D00" w:rsidRPr="00141C2F" w:rsidRDefault="005E6D00" w:rsidP="005E6D00">
            <w:pPr>
              <w:rPr>
                <w:rFonts w:eastAsia="Times New Roman"/>
                <w:color w:val="000000" w:themeColor="text1"/>
                <w:lang w:val="ro-MD"/>
              </w:rPr>
            </w:pPr>
          </w:p>
          <w:p w14:paraId="7D80E054" w14:textId="77777777" w:rsidR="005E6D00" w:rsidRPr="00141C2F" w:rsidRDefault="005E6D00" w:rsidP="005E6D00">
            <w:pPr>
              <w:rPr>
                <w:rFonts w:eastAsia="Times New Roman"/>
                <w:color w:val="000000" w:themeColor="text1"/>
                <w:lang w:val="ro-MD"/>
              </w:rPr>
            </w:pPr>
          </w:p>
          <w:p w14:paraId="542B0315" w14:textId="77777777" w:rsidR="005E6D00" w:rsidRPr="00141C2F" w:rsidRDefault="005E6D00" w:rsidP="005E6D00">
            <w:pPr>
              <w:rPr>
                <w:rFonts w:eastAsia="Times New Roman"/>
                <w:color w:val="000000" w:themeColor="text1"/>
                <w:lang w:val="ro-MD"/>
              </w:rPr>
            </w:pPr>
          </w:p>
          <w:p w14:paraId="11220D2E" w14:textId="77777777" w:rsidR="005E6D00" w:rsidRPr="00141C2F" w:rsidRDefault="005E6D00" w:rsidP="005E6D00">
            <w:pPr>
              <w:rPr>
                <w:rFonts w:eastAsia="Times New Roman"/>
                <w:color w:val="000000" w:themeColor="text1"/>
                <w:lang w:val="ro-MD"/>
              </w:rPr>
            </w:pPr>
          </w:p>
          <w:p w14:paraId="62605B4D" w14:textId="77777777" w:rsidR="005E6D00" w:rsidRPr="00141C2F" w:rsidRDefault="005E6D00" w:rsidP="005E6D00">
            <w:pPr>
              <w:rPr>
                <w:rFonts w:eastAsia="Times New Roman"/>
                <w:color w:val="000000" w:themeColor="text1"/>
                <w:lang w:val="ro-MD"/>
              </w:rPr>
            </w:pPr>
          </w:p>
          <w:p w14:paraId="259B7EA7" w14:textId="77777777" w:rsidR="005E6D00" w:rsidRPr="00141C2F" w:rsidRDefault="005E6D00" w:rsidP="005E6D00">
            <w:pPr>
              <w:rPr>
                <w:rFonts w:eastAsia="Times New Roman"/>
                <w:color w:val="000000" w:themeColor="text1"/>
                <w:lang w:val="ro-MD"/>
              </w:rPr>
            </w:pPr>
          </w:p>
          <w:p w14:paraId="595692CD" w14:textId="77777777" w:rsidR="005E6D00" w:rsidRPr="00141C2F" w:rsidRDefault="005E6D00" w:rsidP="005E6D00">
            <w:pPr>
              <w:rPr>
                <w:rFonts w:eastAsia="Times New Roman"/>
                <w:color w:val="000000" w:themeColor="text1"/>
                <w:lang w:val="ro-MD"/>
              </w:rPr>
            </w:pPr>
          </w:p>
          <w:p w14:paraId="694A9CE9" w14:textId="77777777" w:rsidR="005E6D00" w:rsidRPr="00141C2F" w:rsidRDefault="005E6D00" w:rsidP="005E6D00">
            <w:pPr>
              <w:rPr>
                <w:rFonts w:eastAsia="Times New Roman"/>
                <w:color w:val="000000" w:themeColor="text1"/>
                <w:lang w:val="ro-MD"/>
              </w:rPr>
            </w:pPr>
          </w:p>
          <w:p w14:paraId="6E7279B2" w14:textId="41B7F384" w:rsidR="005E6D00" w:rsidRPr="00141C2F" w:rsidRDefault="005E6D00" w:rsidP="005E6D00">
            <w:pPr>
              <w:rPr>
                <w:rFonts w:eastAsia="Times New Roman"/>
                <w:color w:val="000000" w:themeColor="text1"/>
                <w:lang w:val="ro-MD"/>
              </w:rPr>
            </w:pPr>
          </w:p>
        </w:tc>
        <w:tc>
          <w:tcPr>
            <w:tcW w:w="1350" w:type="dxa"/>
            <w:shd w:val="clear" w:color="auto" w:fill="auto"/>
            <w:vAlign w:val="center"/>
          </w:tcPr>
          <w:p w14:paraId="38B3A6D0" w14:textId="4CBCC9C5" w:rsidR="005E6D00" w:rsidRPr="00141C2F" w:rsidRDefault="005E6D00" w:rsidP="005E6D00">
            <w:pPr>
              <w:rPr>
                <w:rFonts w:eastAsia="Times New Roman"/>
                <w:color w:val="000000" w:themeColor="text1"/>
                <w:lang w:val="ro-MD"/>
              </w:rPr>
            </w:pPr>
            <w:r w:rsidRPr="00101312">
              <w:rPr>
                <w:b/>
                <w:bCs/>
                <w:szCs w:val="24"/>
                <w:lang w:val="ro-MD"/>
              </w:rPr>
              <w:t>Sistem ultrasonografic de clasa expert cu aplicații avansate cardiovasculare.</w:t>
            </w:r>
          </w:p>
        </w:tc>
        <w:tc>
          <w:tcPr>
            <w:tcW w:w="9450" w:type="dxa"/>
            <w:shd w:val="clear" w:color="auto" w:fill="auto"/>
          </w:tcPr>
          <w:tbl>
            <w:tblPr>
              <w:tblStyle w:val="a5"/>
              <w:tblW w:w="9160" w:type="dxa"/>
              <w:tblLayout w:type="fixed"/>
              <w:tblLook w:val="04A0" w:firstRow="1" w:lastRow="0" w:firstColumn="1" w:lastColumn="0" w:noHBand="0" w:noVBand="1"/>
            </w:tblPr>
            <w:tblGrid>
              <w:gridCol w:w="3040"/>
              <w:gridCol w:w="6120"/>
            </w:tblGrid>
            <w:tr w:rsidR="005E6D00" w:rsidRPr="00101312" w14:paraId="51023377" w14:textId="77777777" w:rsidTr="005E6D00">
              <w:trPr>
                <w:trHeight w:val="214"/>
              </w:trPr>
              <w:tc>
                <w:tcPr>
                  <w:tcW w:w="9160" w:type="dxa"/>
                  <w:gridSpan w:val="2"/>
                  <w:shd w:val="clear" w:color="auto" w:fill="BFBFBF" w:themeFill="background1" w:themeFillShade="BF"/>
                  <w:vAlign w:val="center"/>
                  <w:hideMark/>
                </w:tcPr>
                <w:p w14:paraId="7FD95E43" w14:textId="77777777" w:rsidR="005E6D00" w:rsidRPr="00101312" w:rsidRDefault="005E6D00" w:rsidP="005E6D00">
                  <w:pPr>
                    <w:jc w:val="center"/>
                    <w:rPr>
                      <w:b/>
                      <w:bCs/>
                      <w:szCs w:val="24"/>
                      <w:lang w:val="ro-MD"/>
                    </w:rPr>
                  </w:pPr>
                  <w:r w:rsidRPr="00101312">
                    <w:rPr>
                      <w:b/>
                      <w:bCs/>
                      <w:szCs w:val="24"/>
                      <w:lang w:val="ro-MD"/>
                    </w:rPr>
                    <w:t>Sistem ultrasonografic de clasa expert cu aplicații avansate cardiovasculare.</w:t>
                  </w:r>
                </w:p>
              </w:tc>
            </w:tr>
            <w:tr w:rsidR="005E6D00" w:rsidRPr="00101312" w14:paraId="04E2D202" w14:textId="77777777" w:rsidTr="005E6D00">
              <w:trPr>
                <w:trHeight w:val="300"/>
              </w:trPr>
              <w:tc>
                <w:tcPr>
                  <w:tcW w:w="3040" w:type="dxa"/>
                  <w:hideMark/>
                </w:tcPr>
                <w:p w14:paraId="5C7D3146" w14:textId="77777777" w:rsidR="005E6D00" w:rsidRPr="00101312" w:rsidRDefault="005E6D00" w:rsidP="005E6D00">
                  <w:pPr>
                    <w:rPr>
                      <w:b/>
                      <w:bCs/>
                      <w:szCs w:val="24"/>
                      <w:lang w:val="ro-MD"/>
                    </w:rPr>
                  </w:pPr>
                  <w:r w:rsidRPr="00101312">
                    <w:rPr>
                      <w:b/>
                      <w:bCs/>
                      <w:szCs w:val="24"/>
                      <w:lang w:val="ro-MD"/>
                    </w:rPr>
                    <w:t>Beneficiar</w:t>
                  </w:r>
                </w:p>
              </w:tc>
              <w:tc>
                <w:tcPr>
                  <w:tcW w:w="6120" w:type="dxa"/>
                  <w:hideMark/>
                </w:tcPr>
                <w:p w14:paraId="49D82A7D" w14:textId="77777777" w:rsidR="005E6D00" w:rsidRPr="00101312" w:rsidRDefault="005E6D00" w:rsidP="005E6D00">
                  <w:pPr>
                    <w:rPr>
                      <w:szCs w:val="24"/>
                      <w:lang w:val="ro-MD"/>
                    </w:rPr>
                  </w:pPr>
                  <w:r w:rsidRPr="00101312">
                    <w:rPr>
                      <w:szCs w:val="24"/>
                      <w:lang w:val="ro-MD"/>
                    </w:rPr>
                    <w:t xml:space="preserve">IMSP Centrul Republican de Diagnosticare Medicală </w:t>
                  </w:r>
                </w:p>
              </w:tc>
            </w:tr>
            <w:tr w:rsidR="005E6D00" w:rsidRPr="00101312" w14:paraId="29A781A8" w14:textId="77777777" w:rsidTr="005E6D00">
              <w:trPr>
                <w:trHeight w:val="259"/>
              </w:trPr>
              <w:tc>
                <w:tcPr>
                  <w:tcW w:w="3040" w:type="dxa"/>
                  <w:hideMark/>
                </w:tcPr>
                <w:p w14:paraId="0C9F4CFA" w14:textId="77777777" w:rsidR="005E6D00" w:rsidRPr="00101312" w:rsidRDefault="005E6D00" w:rsidP="005E6D00">
                  <w:pPr>
                    <w:rPr>
                      <w:b/>
                      <w:bCs/>
                      <w:szCs w:val="24"/>
                      <w:lang w:val="ro-MD"/>
                    </w:rPr>
                  </w:pPr>
                  <w:r w:rsidRPr="00101312">
                    <w:rPr>
                      <w:b/>
                      <w:bCs/>
                      <w:szCs w:val="24"/>
                      <w:lang w:val="ro-MD"/>
                    </w:rPr>
                    <w:t>Valoare estimata/prezentata</w:t>
                  </w:r>
                </w:p>
              </w:tc>
              <w:tc>
                <w:tcPr>
                  <w:tcW w:w="6120" w:type="dxa"/>
                  <w:hideMark/>
                </w:tcPr>
                <w:p w14:paraId="5658D9C7" w14:textId="77777777" w:rsidR="005E6D00" w:rsidRPr="00101312" w:rsidRDefault="005E6D00" w:rsidP="005E6D00">
                  <w:pPr>
                    <w:rPr>
                      <w:b/>
                      <w:bCs/>
                      <w:szCs w:val="24"/>
                      <w:lang w:val="ro-MD"/>
                    </w:rPr>
                  </w:pPr>
                  <w:r w:rsidRPr="00101312">
                    <w:rPr>
                      <w:b/>
                      <w:bCs/>
                      <w:szCs w:val="24"/>
                      <w:lang w:val="ro-MD"/>
                    </w:rPr>
                    <w:t>2.000.000 lei fără TVA</w:t>
                  </w:r>
                </w:p>
              </w:tc>
            </w:tr>
            <w:tr w:rsidR="005E6D00" w:rsidRPr="00101312" w14:paraId="217182B0" w14:textId="77777777" w:rsidTr="005E6D00">
              <w:trPr>
                <w:trHeight w:val="169"/>
              </w:trPr>
              <w:tc>
                <w:tcPr>
                  <w:tcW w:w="3040" w:type="dxa"/>
                </w:tcPr>
                <w:p w14:paraId="1A25E61F" w14:textId="77777777" w:rsidR="005E6D00" w:rsidRPr="00101312" w:rsidRDefault="005E6D00" w:rsidP="005E6D00">
                  <w:pPr>
                    <w:rPr>
                      <w:b/>
                      <w:bCs/>
                      <w:szCs w:val="24"/>
                      <w:lang w:val="ro-MD"/>
                    </w:rPr>
                  </w:pPr>
                  <w:r w:rsidRPr="00101312">
                    <w:rPr>
                      <w:b/>
                      <w:bCs/>
                      <w:szCs w:val="24"/>
                      <w:lang w:val="ro-MD"/>
                    </w:rPr>
                    <w:t xml:space="preserve">Termen de garanție </w:t>
                  </w:r>
                </w:p>
              </w:tc>
              <w:tc>
                <w:tcPr>
                  <w:tcW w:w="6120" w:type="dxa"/>
                </w:tcPr>
                <w:p w14:paraId="3AF9EFCE" w14:textId="77777777" w:rsidR="005E6D00" w:rsidRPr="00101312" w:rsidRDefault="005E6D00" w:rsidP="005E6D00">
                  <w:pPr>
                    <w:rPr>
                      <w:b/>
                      <w:bCs/>
                      <w:szCs w:val="24"/>
                      <w:lang w:val="ro-MD"/>
                    </w:rPr>
                  </w:pPr>
                  <w:r w:rsidRPr="00101312">
                    <w:rPr>
                      <w:b/>
                      <w:bCs/>
                      <w:szCs w:val="24"/>
                      <w:lang w:val="ro-MD"/>
                    </w:rPr>
                    <w:t>24 luni</w:t>
                  </w:r>
                </w:p>
              </w:tc>
            </w:tr>
            <w:tr w:rsidR="005E6D00" w:rsidRPr="00101312" w14:paraId="625585A5" w14:textId="77777777" w:rsidTr="005E6D00">
              <w:trPr>
                <w:trHeight w:val="585"/>
              </w:trPr>
              <w:tc>
                <w:tcPr>
                  <w:tcW w:w="3040" w:type="dxa"/>
                  <w:hideMark/>
                </w:tcPr>
                <w:p w14:paraId="1AAF4D0B" w14:textId="77777777" w:rsidR="005E6D00" w:rsidRPr="00101312" w:rsidRDefault="005E6D00" w:rsidP="005E6D00">
                  <w:pPr>
                    <w:rPr>
                      <w:b/>
                      <w:bCs/>
                      <w:szCs w:val="24"/>
                      <w:lang w:val="ro-MD"/>
                    </w:rPr>
                  </w:pPr>
                  <w:r w:rsidRPr="00101312">
                    <w:rPr>
                      <w:b/>
                      <w:bCs/>
                      <w:szCs w:val="24"/>
                      <w:lang w:val="ro-MD"/>
                    </w:rPr>
                    <w:t>Descriere</w:t>
                  </w:r>
                </w:p>
              </w:tc>
              <w:tc>
                <w:tcPr>
                  <w:tcW w:w="6120" w:type="dxa"/>
                  <w:hideMark/>
                </w:tcPr>
                <w:p w14:paraId="522B4DD3" w14:textId="77777777" w:rsidR="005E6D00" w:rsidRPr="00101312" w:rsidRDefault="005E6D00" w:rsidP="005E6D00">
                  <w:pPr>
                    <w:rPr>
                      <w:szCs w:val="24"/>
                      <w:lang w:val="ro-MD"/>
                    </w:rPr>
                  </w:pPr>
                  <w:r w:rsidRPr="00101312">
                    <w:rPr>
                      <w:szCs w:val="24"/>
                      <w:lang w:val="ro-MD"/>
                    </w:rPr>
                    <w:t>Aparat de ultrasonografie staționar atât 2D cât și 4D, de înaltă performanță (expert) conceput să exceleze în imagistica cardiovasculară.</w:t>
                  </w:r>
                </w:p>
              </w:tc>
            </w:tr>
            <w:tr w:rsidR="005E6D00" w:rsidRPr="00101312" w14:paraId="6C8D299A" w14:textId="77777777" w:rsidTr="005E6D00">
              <w:trPr>
                <w:trHeight w:val="300"/>
              </w:trPr>
              <w:tc>
                <w:tcPr>
                  <w:tcW w:w="3040" w:type="dxa"/>
                  <w:hideMark/>
                </w:tcPr>
                <w:p w14:paraId="05F4FDA9" w14:textId="77777777" w:rsidR="005E6D00" w:rsidRPr="00101312" w:rsidRDefault="005E6D00" w:rsidP="005E6D00">
                  <w:pPr>
                    <w:rPr>
                      <w:b/>
                      <w:bCs/>
                      <w:szCs w:val="24"/>
                      <w:lang w:val="ro-MD"/>
                    </w:rPr>
                  </w:pPr>
                  <w:r w:rsidRPr="00101312">
                    <w:rPr>
                      <w:b/>
                      <w:bCs/>
                      <w:szCs w:val="24"/>
                      <w:lang w:val="ro-MD"/>
                    </w:rPr>
                    <w:t>Parametrul</w:t>
                  </w:r>
                </w:p>
              </w:tc>
              <w:tc>
                <w:tcPr>
                  <w:tcW w:w="6120" w:type="dxa"/>
                  <w:hideMark/>
                </w:tcPr>
                <w:p w14:paraId="22B3F365" w14:textId="77777777" w:rsidR="005E6D00" w:rsidRPr="00101312" w:rsidRDefault="005E6D00" w:rsidP="005E6D00">
                  <w:pPr>
                    <w:rPr>
                      <w:b/>
                      <w:bCs/>
                      <w:szCs w:val="24"/>
                      <w:lang w:val="ro-MD"/>
                    </w:rPr>
                  </w:pPr>
                  <w:r w:rsidRPr="00101312">
                    <w:rPr>
                      <w:b/>
                      <w:bCs/>
                      <w:szCs w:val="24"/>
                      <w:lang w:val="ro-MD"/>
                    </w:rPr>
                    <w:t>Specificația</w:t>
                  </w:r>
                </w:p>
              </w:tc>
            </w:tr>
            <w:tr w:rsidR="005E6D00" w:rsidRPr="00101312" w14:paraId="5AE6DC7C" w14:textId="77777777" w:rsidTr="005E6D00">
              <w:trPr>
                <w:trHeight w:val="300"/>
              </w:trPr>
              <w:tc>
                <w:tcPr>
                  <w:tcW w:w="9160" w:type="dxa"/>
                  <w:gridSpan w:val="2"/>
                  <w:shd w:val="clear" w:color="auto" w:fill="BFBFBF" w:themeFill="background1" w:themeFillShade="BF"/>
                  <w:hideMark/>
                </w:tcPr>
                <w:p w14:paraId="7E81F6D2" w14:textId="77777777" w:rsidR="005E6D00" w:rsidRPr="00101312" w:rsidRDefault="005E6D00" w:rsidP="005E6D00">
                  <w:pPr>
                    <w:rPr>
                      <w:b/>
                      <w:bCs/>
                      <w:szCs w:val="24"/>
                      <w:lang w:val="ro-MD"/>
                    </w:rPr>
                  </w:pPr>
                  <w:r w:rsidRPr="00101312">
                    <w:rPr>
                      <w:b/>
                      <w:bCs/>
                      <w:szCs w:val="24"/>
                      <w:lang w:val="ro-MD"/>
                    </w:rPr>
                    <w:t>APLICAȚII CLINICE</w:t>
                  </w:r>
                </w:p>
              </w:tc>
            </w:tr>
            <w:tr w:rsidR="005E6D00" w:rsidRPr="00101312" w14:paraId="1C3B562D" w14:textId="77777777" w:rsidTr="005E6D00">
              <w:trPr>
                <w:trHeight w:val="570"/>
              </w:trPr>
              <w:tc>
                <w:tcPr>
                  <w:tcW w:w="3040" w:type="dxa"/>
                  <w:hideMark/>
                </w:tcPr>
                <w:p w14:paraId="65A5672C" w14:textId="77777777" w:rsidR="005E6D00" w:rsidRPr="00101312" w:rsidRDefault="005E6D00" w:rsidP="005E6D00">
                  <w:pPr>
                    <w:rPr>
                      <w:b/>
                      <w:bCs/>
                      <w:szCs w:val="24"/>
                      <w:lang w:val="ro-MD"/>
                    </w:rPr>
                  </w:pPr>
                  <w:r w:rsidRPr="00101312">
                    <w:rPr>
                      <w:b/>
                      <w:bCs/>
                      <w:szCs w:val="24"/>
                      <w:lang w:val="ro-MD"/>
                    </w:rPr>
                    <w:t>PRINCIPALE</w:t>
                  </w:r>
                </w:p>
              </w:tc>
              <w:tc>
                <w:tcPr>
                  <w:tcW w:w="6120" w:type="dxa"/>
                  <w:hideMark/>
                </w:tcPr>
                <w:p w14:paraId="1573F2EE" w14:textId="77777777" w:rsidR="005E6D00" w:rsidRPr="00101312" w:rsidRDefault="005E6D00" w:rsidP="005E6D00">
                  <w:pPr>
                    <w:rPr>
                      <w:szCs w:val="24"/>
                      <w:lang w:val="ro-MD"/>
                    </w:rPr>
                  </w:pPr>
                  <w:r w:rsidRPr="00101312">
                    <w:rPr>
                      <w:szCs w:val="24"/>
                      <w:lang w:val="ro-MD"/>
                    </w:rPr>
                    <w:t>Cardiac, vascular de bază ce include carotida, LEA, LEV, UEA, UEV și aorta-iliaca.</w:t>
                  </w:r>
                </w:p>
              </w:tc>
            </w:tr>
            <w:tr w:rsidR="005E6D00" w:rsidRPr="00101312" w14:paraId="30FCA9D1" w14:textId="77777777" w:rsidTr="005E6D00">
              <w:trPr>
                <w:trHeight w:val="300"/>
              </w:trPr>
              <w:tc>
                <w:tcPr>
                  <w:tcW w:w="3040" w:type="dxa"/>
                  <w:hideMark/>
                </w:tcPr>
                <w:p w14:paraId="2B65BB4A" w14:textId="77777777" w:rsidR="005E6D00" w:rsidRPr="00101312" w:rsidRDefault="005E6D00" w:rsidP="005E6D00">
                  <w:pPr>
                    <w:rPr>
                      <w:b/>
                      <w:bCs/>
                      <w:szCs w:val="24"/>
                      <w:lang w:val="ro-MD"/>
                    </w:rPr>
                  </w:pPr>
                  <w:r w:rsidRPr="00101312">
                    <w:rPr>
                      <w:b/>
                      <w:bCs/>
                      <w:szCs w:val="24"/>
                      <w:lang w:val="ro-MD"/>
                    </w:rPr>
                    <w:t>SECUNDARE</w:t>
                  </w:r>
                </w:p>
              </w:tc>
              <w:tc>
                <w:tcPr>
                  <w:tcW w:w="6120" w:type="dxa"/>
                  <w:hideMark/>
                </w:tcPr>
                <w:p w14:paraId="78CECF89" w14:textId="77777777" w:rsidR="005E6D00" w:rsidRPr="00101312" w:rsidRDefault="005E6D00" w:rsidP="005E6D00">
                  <w:pPr>
                    <w:rPr>
                      <w:szCs w:val="24"/>
                      <w:lang w:val="ro-MD"/>
                    </w:rPr>
                  </w:pPr>
                  <w:r w:rsidRPr="00101312">
                    <w:rPr>
                      <w:szCs w:val="24"/>
                      <w:lang w:val="ro-MD"/>
                    </w:rPr>
                    <w:t>Abdomen, General.</w:t>
                  </w:r>
                </w:p>
              </w:tc>
            </w:tr>
            <w:tr w:rsidR="005E6D00" w:rsidRPr="00101312" w14:paraId="1A1D3629" w14:textId="77777777" w:rsidTr="005E6D00">
              <w:trPr>
                <w:trHeight w:val="300"/>
              </w:trPr>
              <w:tc>
                <w:tcPr>
                  <w:tcW w:w="9160" w:type="dxa"/>
                  <w:gridSpan w:val="2"/>
                  <w:shd w:val="clear" w:color="auto" w:fill="BFBFBF" w:themeFill="background1" w:themeFillShade="BF"/>
                  <w:hideMark/>
                </w:tcPr>
                <w:p w14:paraId="680B71E4" w14:textId="77777777" w:rsidR="005E6D00" w:rsidRPr="00101312" w:rsidRDefault="005E6D00" w:rsidP="005E6D00">
                  <w:pPr>
                    <w:rPr>
                      <w:b/>
                      <w:bCs/>
                      <w:szCs w:val="24"/>
                      <w:lang w:val="ro-MD"/>
                    </w:rPr>
                  </w:pPr>
                  <w:r w:rsidRPr="00101312">
                    <w:rPr>
                      <w:b/>
                      <w:bCs/>
                      <w:szCs w:val="24"/>
                      <w:lang w:val="ro-MD"/>
                    </w:rPr>
                    <w:t>CARACTERISTICI CONSTRUCTIVE, STRUCTURALE ȘI DIMENSIONALE</w:t>
                  </w:r>
                </w:p>
              </w:tc>
            </w:tr>
            <w:tr w:rsidR="005E6D00" w:rsidRPr="00101312" w14:paraId="68A9BEAF" w14:textId="77777777" w:rsidTr="005E6D00">
              <w:trPr>
                <w:trHeight w:val="300"/>
              </w:trPr>
              <w:tc>
                <w:tcPr>
                  <w:tcW w:w="3040" w:type="dxa"/>
                  <w:hideMark/>
                </w:tcPr>
                <w:p w14:paraId="6DB37FCF" w14:textId="77777777" w:rsidR="005E6D00" w:rsidRPr="00101312" w:rsidRDefault="005E6D00" w:rsidP="005E6D00">
                  <w:pPr>
                    <w:rPr>
                      <w:b/>
                      <w:bCs/>
                      <w:szCs w:val="24"/>
                      <w:lang w:val="ro-MD"/>
                    </w:rPr>
                  </w:pPr>
                  <w:r w:rsidRPr="00101312">
                    <w:rPr>
                      <w:b/>
                      <w:bCs/>
                      <w:szCs w:val="24"/>
                      <w:lang w:val="ro-MD"/>
                    </w:rPr>
                    <w:t>Anul producerii echipamentului</w:t>
                  </w:r>
                </w:p>
              </w:tc>
              <w:tc>
                <w:tcPr>
                  <w:tcW w:w="6120" w:type="dxa"/>
                  <w:hideMark/>
                </w:tcPr>
                <w:p w14:paraId="1A3B1BE4" w14:textId="77777777" w:rsidR="005E6D00" w:rsidRPr="00101312" w:rsidRDefault="005E6D00" w:rsidP="005E6D00">
                  <w:pPr>
                    <w:rPr>
                      <w:szCs w:val="24"/>
                      <w:lang w:val="ro-MD"/>
                    </w:rPr>
                  </w:pPr>
                  <w:r w:rsidRPr="00101312">
                    <w:rPr>
                      <w:szCs w:val="24"/>
                      <w:lang w:val="ro-MD"/>
                    </w:rPr>
                    <w:t>minim 2025</w:t>
                  </w:r>
                </w:p>
              </w:tc>
            </w:tr>
            <w:tr w:rsidR="005E6D00" w:rsidRPr="00101312" w14:paraId="6D553D2A" w14:textId="77777777" w:rsidTr="005E6D00">
              <w:trPr>
                <w:trHeight w:val="300"/>
              </w:trPr>
              <w:tc>
                <w:tcPr>
                  <w:tcW w:w="3040" w:type="dxa"/>
                  <w:vMerge w:val="restart"/>
                  <w:hideMark/>
                </w:tcPr>
                <w:p w14:paraId="53053D01" w14:textId="77777777" w:rsidR="005E6D00" w:rsidRPr="00101312" w:rsidRDefault="005E6D00" w:rsidP="005E6D00">
                  <w:pPr>
                    <w:rPr>
                      <w:b/>
                      <w:bCs/>
                      <w:szCs w:val="24"/>
                      <w:lang w:val="ro-MD"/>
                    </w:rPr>
                  </w:pPr>
                  <w:r w:rsidRPr="00101312">
                    <w:rPr>
                      <w:b/>
                      <w:bCs/>
                      <w:szCs w:val="24"/>
                      <w:lang w:val="ro-MD"/>
                    </w:rPr>
                    <w:t>Sistem staționar</w:t>
                  </w:r>
                </w:p>
              </w:tc>
              <w:tc>
                <w:tcPr>
                  <w:tcW w:w="6120" w:type="dxa"/>
                  <w:hideMark/>
                </w:tcPr>
                <w:p w14:paraId="0B022BC1" w14:textId="77777777" w:rsidR="005E6D00" w:rsidRPr="00101312" w:rsidRDefault="005E6D00" w:rsidP="005E6D00">
                  <w:pPr>
                    <w:rPr>
                      <w:szCs w:val="24"/>
                      <w:lang w:val="ro-MD"/>
                    </w:rPr>
                  </w:pPr>
                  <w:r w:rsidRPr="00101312">
                    <w:rPr>
                      <w:szCs w:val="24"/>
                      <w:lang w:val="ro-MD"/>
                    </w:rPr>
                    <w:t>minim 4 roți</w:t>
                  </w:r>
                </w:p>
              </w:tc>
            </w:tr>
            <w:tr w:rsidR="005E6D00" w:rsidRPr="00101312" w14:paraId="7D8B58A4" w14:textId="77777777" w:rsidTr="005E6D00">
              <w:trPr>
                <w:trHeight w:val="300"/>
              </w:trPr>
              <w:tc>
                <w:tcPr>
                  <w:tcW w:w="3040" w:type="dxa"/>
                  <w:vMerge/>
                  <w:hideMark/>
                </w:tcPr>
                <w:p w14:paraId="7A185AFB" w14:textId="77777777" w:rsidR="005E6D00" w:rsidRPr="00101312" w:rsidRDefault="005E6D00" w:rsidP="005E6D00">
                  <w:pPr>
                    <w:rPr>
                      <w:b/>
                      <w:bCs/>
                      <w:szCs w:val="24"/>
                      <w:lang w:val="ro-MD"/>
                    </w:rPr>
                  </w:pPr>
                </w:p>
              </w:tc>
              <w:tc>
                <w:tcPr>
                  <w:tcW w:w="6120" w:type="dxa"/>
                  <w:hideMark/>
                </w:tcPr>
                <w:p w14:paraId="13675096" w14:textId="77777777" w:rsidR="005E6D00" w:rsidRPr="00101312" w:rsidRDefault="005E6D00" w:rsidP="005E6D00">
                  <w:pPr>
                    <w:rPr>
                      <w:szCs w:val="24"/>
                      <w:lang w:val="ro-MD"/>
                    </w:rPr>
                  </w:pPr>
                  <w:r w:rsidRPr="00101312">
                    <w:rPr>
                      <w:szCs w:val="24"/>
                      <w:lang w:val="ro-MD"/>
                    </w:rPr>
                    <w:t>cu posibilitatea de blocare</w:t>
                  </w:r>
                </w:p>
              </w:tc>
            </w:tr>
            <w:tr w:rsidR="005E6D00" w:rsidRPr="00101312" w14:paraId="5BDC795E" w14:textId="77777777" w:rsidTr="005E6D00">
              <w:trPr>
                <w:trHeight w:val="300"/>
              </w:trPr>
              <w:tc>
                <w:tcPr>
                  <w:tcW w:w="3040" w:type="dxa"/>
                  <w:hideMark/>
                </w:tcPr>
                <w:p w14:paraId="65D476B9" w14:textId="77777777" w:rsidR="005E6D00" w:rsidRPr="00101312" w:rsidRDefault="005E6D00" w:rsidP="005E6D00">
                  <w:pPr>
                    <w:rPr>
                      <w:b/>
                      <w:bCs/>
                      <w:szCs w:val="24"/>
                      <w:lang w:val="ro-MD"/>
                    </w:rPr>
                  </w:pPr>
                  <w:r w:rsidRPr="00101312">
                    <w:rPr>
                      <w:b/>
                      <w:bCs/>
                      <w:szCs w:val="24"/>
                      <w:lang w:val="ro-MD"/>
                    </w:rPr>
                    <w:t>Suporturi pentru sonde</w:t>
                  </w:r>
                </w:p>
              </w:tc>
              <w:tc>
                <w:tcPr>
                  <w:tcW w:w="6120" w:type="dxa"/>
                  <w:hideMark/>
                </w:tcPr>
                <w:p w14:paraId="22DB8DD2" w14:textId="77777777" w:rsidR="005E6D00" w:rsidRPr="00101312" w:rsidRDefault="005E6D00" w:rsidP="005E6D00">
                  <w:pPr>
                    <w:rPr>
                      <w:szCs w:val="24"/>
                      <w:lang w:val="ro-MD"/>
                    </w:rPr>
                  </w:pPr>
                  <w:r w:rsidRPr="00101312">
                    <w:rPr>
                      <w:szCs w:val="24"/>
                      <w:lang w:val="ro-MD"/>
                    </w:rPr>
                    <w:t>minim 4 locuri</w:t>
                  </w:r>
                </w:p>
              </w:tc>
            </w:tr>
            <w:tr w:rsidR="005E6D00" w:rsidRPr="00101312" w14:paraId="18BA7B31" w14:textId="77777777" w:rsidTr="005E6D00">
              <w:trPr>
                <w:trHeight w:val="300"/>
              </w:trPr>
              <w:tc>
                <w:tcPr>
                  <w:tcW w:w="3040" w:type="dxa"/>
                  <w:hideMark/>
                </w:tcPr>
                <w:p w14:paraId="34290150" w14:textId="77777777" w:rsidR="005E6D00" w:rsidRPr="00101312" w:rsidRDefault="005E6D00" w:rsidP="005E6D00">
                  <w:pPr>
                    <w:rPr>
                      <w:b/>
                      <w:bCs/>
                      <w:szCs w:val="24"/>
                      <w:lang w:val="ro-MD"/>
                    </w:rPr>
                  </w:pPr>
                  <w:r w:rsidRPr="00101312">
                    <w:rPr>
                      <w:b/>
                      <w:bCs/>
                      <w:szCs w:val="24"/>
                      <w:lang w:val="ro-MD"/>
                    </w:rPr>
                    <w:t>Suport integrat pentru gel</w:t>
                  </w:r>
                </w:p>
              </w:tc>
              <w:tc>
                <w:tcPr>
                  <w:tcW w:w="6120" w:type="dxa"/>
                  <w:hideMark/>
                </w:tcPr>
                <w:p w14:paraId="24241EB3" w14:textId="77777777" w:rsidR="005E6D00" w:rsidRPr="00101312" w:rsidRDefault="005E6D00" w:rsidP="005E6D00">
                  <w:pPr>
                    <w:rPr>
                      <w:szCs w:val="24"/>
                      <w:lang w:val="ro-MD"/>
                    </w:rPr>
                  </w:pPr>
                  <w:r w:rsidRPr="00101312">
                    <w:rPr>
                      <w:szCs w:val="24"/>
                      <w:lang w:val="ro-MD"/>
                    </w:rPr>
                    <w:t>suport pentru gel: minim 1 bucată</w:t>
                  </w:r>
                </w:p>
              </w:tc>
            </w:tr>
            <w:tr w:rsidR="005E6D00" w:rsidRPr="00101312" w14:paraId="775689DC" w14:textId="77777777" w:rsidTr="005E6D00">
              <w:trPr>
                <w:trHeight w:val="300"/>
              </w:trPr>
              <w:tc>
                <w:tcPr>
                  <w:tcW w:w="3040" w:type="dxa"/>
                  <w:hideMark/>
                </w:tcPr>
                <w:p w14:paraId="4514C930" w14:textId="77777777" w:rsidR="005E6D00" w:rsidRPr="00101312" w:rsidRDefault="005E6D00" w:rsidP="005E6D00">
                  <w:pPr>
                    <w:rPr>
                      <w:b/>
                      <w:bCs/>
                      <w:szCs w:val="24"/>
                      <w:lang w:val="ro-MD"/>
                    </w:rPr>
                  </w:pPr>
                  <w:r w:rsidRPr="00101312">
                    <w:rPr>
                      <w:b/>
                      <w:bCs/>
                      <w:szCs w:val="24"/>
                      <w:lang w:val="ro-MD"/>
                    </w:rPr>
                    <w:t>Suport tip cârlige sau analogice pentru agățarea cablurilor de la sonde</w:t>
                  </w:r>
                </w:p>
              </w:tc>
              <w:tc>
                <w:tcPr>
                  <w:tcW w:w="6120" w:type="dxa"/>
                  <w:hideMark/>
                </w:tcPr>
                <w:p w14:paraId="49770DBB" w14:textId="77777777" w:rsidR="005E6D00" w:rsidRPr="00101312" w:rsidRDefault="005E6D00" w:rsidP="005E6D00">
                  <w:pPr>
                    <w:rPr>
                      <w:szCs w:val="24"/>
                      <w:lang w:val="ro-MD"/>
                    </w:rPr>
                  </w:pPr>
                  <w:r w:rsidRPr="00101312">
                    <w:rPr>
                      <w:szCs w:val="24"/>
                      <w:lang w:val="ro-MD"/>
                    </w:rPr>
                    <w:t>minim 2 bucăți</w:t>
                  </w:r>
                </w:p>
              </w:tc>
            </w:tr>
            <w:tr w:rsidR="005E6D00" w:rsidRPr="00101312" w14:paraId="751B6EFC" w14:textId="77777777" w:rsidTr="005E6D00">
              <w:trPr>
                <w:trHeight w:val="300"/>
              </w:trPr>
              <w:tc>
                <w:tcPr>
                  <w:tcW w:w="3040" w:type="dxa"/>
                  <w:hideMark/>
                </w:tcPr>
                <w:p w14:paraId="4DF3AF56" w14:textId="77777777" w:rsidR="005E6D00" w:rsidRPr="00101312" w:rsidRDefault="005E6D00" w:rsidP="005E6D00">
                  <w:pPr>
                    <w:rPr>
                      <w:b/>
                      <w:bCs/>
                      <w:szCs w:val="24"/>
                      <w:lang w:val="ro-MD"/>
                    </w:rPr>
                  </w:pPr>
                  <w:r w:rsidRPr="00101312">
                    <w:rPr>
                      <w:b/>
                      <w:bCs/>
                      <w:szCs w:val="24"/>
                      <w:lang w:val="ro-MD"/>
                    </w:rPr>
                    <w:t>Porturi active (probe conectors) pentru conexiunea sondelor</w:t>
                  </w:r>
                </w:p>
              </w:tc>
              <w:tc>
                <w:tcPr>
                  <w:tcW w:w="6120" w:type="dxa"/>
                  <w:hideMark/>
                </w:tcPr>
                <w:p w14:paraId="189A5E2C" w14:textId="77777777" w:rsidR="005E6D00" w:rsidRPr="00101312" w:rsidRDefault="005E6D00" w:rsidP="005E6D00">
                  <w:pPr>
                    <w:rPr>
                      <w:szCs w:val="24"/>
                      <w:lang w:val="ro-MD"/>
                    </w:rPr>
                  </w:pPr>
                  <w:r w:rsidRPr="00101312">
                    <w:rPr>
                      <w:szCs w:val="24"/>
                      <w:lang w:val="ro-MD"/>
                    </w:rPr>
                    <w:t>minim 4</w:t>
                  </w:r>
                </w:p>
              </w:tc>
            </w:tr>
            <w:tr w:rsidR="005E6D00" w:rsidRPr="00101312" w14:paraId="491B1A35" w14:textId="77777777" w:rsidTr="005E6D00">
              <w:trPr>
                <w:trHeight w:val="300"/>
              </w:trPr>
              <w:tc>
                <w:tcPr>
                  <w:tcW w:w="9160" w:type="dxa"/>
                  <w:gridSpan w:val="2"/>
                  <w:shd w:val="clear" w:color="auto" w:fill="BFBFBF" w:themeFill="background1" w:themeFillShade="BF"/>
                  <w:hideMark/>
                </w:tcPr>
                <w:p w14:paraId="387DB1CF" w14:textId="77777777" w:rsidR="005E6D00" w:rsidRPr="00101312" w:rsidRDefault="005E6D00" w:rsidP="005E6D00">
                  <w:pPr>
                    <w:rPr>
                      <w:b/>
                      <w:bCs/>
                      <w:szCs w:val="24"/>
                      <w:lang w:val="ro-MD"/>
                    </w:rPr>
                  </w:pPr>
                  <w:r w:rsidRPr="00101312">
                    <w:rPr>
                      <w:b/>
                      <w:bCs/>
                      <w:szCs w:val="24"/>
                      <w:lang w:val="ro-MD"/>
                    </w:rPr>
                    <w:t>PANOU DE CONTROL (CONSOLA)</w:t>
                  </w:r>
                </w:p>
              </w:tc>
            </w:tr>
            <w:tr w:rsidR="005E6D00" w:rsidRPr="00101312" w14:paraId="3168578A" w14:textId="77777777" w:rsidTr="005E6D00">
              <w:trPr>
                <w:trHeight w:val="106"/>
              </w:trPr>
              <w:tc>
                <w:tcPr>
                  <w:tcW w:w="3040" w:type="dxa"/>
                  <w:vMerge w:val="restart"/>
                  <w:hideMark/>
                </w:tcPr>
                <w:p w14:paraId="2FC92C16" w14:textId="77777777" w:rsidR="005E6D00" w:rsidRPr="00101312" w:rsidRDefault="005E6D00" w:rsidP="005E6D00">
                  <w:pPr>
                    <w:rPr>
                      <w:b/>
                      <w:bCs/>
                      <w:szCs w:val="24"/>
                      <w:lang w:val="ro-MD"/>
                    </w:rPr>
                  </w:pPr>
                  <w:r w:rsidRPr="00101312">
                    <w:rPr>
                      <w:b/>
                      <w:bCs/>
                      <w:szCs w:val="24"/>
                      <w:lang w:val="ro-MD"/>
                    </w:rPr>
                    <w:t>Panou de control (consolă)</w:t>
                  </w:r>
                </w:p>
              </w:tc>
              <w:tc>
                <w:tcPr>
                  <w:tcW w:w="6120" w:type="dxa"/>
                  <w:shd w:val="clear" w:color="auto" w:fill="FFFFFF" w:themeFill="background1"/>
                  <w:hideMark/>
                </w:tcPr>
                <w:p w14:paraId="53AD10BF" w14:textId="77777777" w:rsidR="005E6D00" w:rsidRPr="00101312" w:rsidRDefault="005E6D00" w:rsidP="005E6D00">
                  <w:pPr>
                    <w:rPr>
                      <w:szCs w:val="24"/>
                      <w:lang w:val="ro-MD"/>
                    </w:rPr>
                  </w:pPr>
                  <w:r w:rsidRPr="00101312">
                    <w:rPr>
                      <w:szCs w:val="24"/>
                      <w:lang w:val="ro-MD"/>
                    </w:rPr>
                    <w:t>cu posibilitate de reglare pe verticală, orizontală și de blocare</w:t>
                  </w:r>
                </w:p>
              </w:tc>
            </w:tr>
            <w:tr w:rsidR="005E6D00" w:rsidRPr="00101312" w14:paraId="4F29D076" w14:textId="77777777" w:rsidTr="005E6D00">
              <w:trPr>
                <w:trHeight w:val="169"/>
              </w:trPr>
              <w:tc>
                <w:tcPr>
                  <w:tcW w:w="3040" w:type="dxa"/>
                  <w:vMerge/>
                  <w:hideMark/>
                </w:tcPr>
                <w:p w14:paraId="0AF30F0B" w14:textId="77777777" w:rsidR="005E6D00" w:rsidRPr="00101312" w:rsidRDefault="005E6D00" w:rsidP="005E6D00">
                  <w:pPr>
                    <w:rPr>
                      <w:b/>
                      <w:bCs/>
                      <w:szCs w:val="24"/>
                      <w:lang w:val="ro-MD"/>
                    </w:rPr>
                  </w:pPr>
                </w:p>
              </w:tc>
              <w:tc>
                <w:tcPr>
                  <w:tcW w:w="6120" w:type="dxa"/>
                  <w:hideMark/>
                </w:tcPr>
                <w:p w14:paraId="2994DE88" w14:textId="77777777" w:rsidR="005E6D00" w:rsidRPr="00101312" w:rsidRDefault="005E6D00" w:rsidP="005E6D00">
                  <w:pPr>
                    <w:rPr>
                      <w:szCs w:val="24"/>
                      <w:lang w:val="ro-MD"/>
                    </w:rPr>
                  </w:pPr>
                  <w:r w:rsidRPr="00101312">
                    <w:rPr>
                      <w:szCs w:val="24"/>
                      <w:lang w:val="ro-MD"/>
                    </w:rPr>
                    <w:t>tip mobil</w:t>
                  </w:r>
                </w:p>
              </w:tc>
            </w:tr>
            <w:tr w:rsidR="005E6D00" w:rsidRPr="00101312" w14:paraId="521EAC69" w14:textId="77777777" w:rsidTr="005E6D00">
              <w:trPr>
                <w:trHeight w:val="570"/>
              </w:trPr>
              <w:tc>
                <w:tcPr>
                  <w:tcW w:w="3040" w:type="dxa"/>
                  <w:hideMark/>
                </w:tcPr>
                <w:p w14:paraId="122F1C88" w14:textId="77777777" w:rsidR="005E6D00" w:rsidRPr="00101312" w:rsidRDefault="005E6D00" w:rsidP="005E6D00">
                  <w:pPr>
                    <w:rPr>
                      <w:b/>
                      <w:bCs/>
                      <w:szCs w:val="24"/>
                      <w:lang w:val="ro-MD"/>
                    </w:rPr>
                  </w:pPr>
                  <w:r w:rsidRPr="00101312">
                    <w:rPr>
                      <w:b/>
                      <w:bCs/>
                      <w:szCs w:val="24"/>
                      <w:lang w:val="ro-MD"/>
                    </w:rPr>
                    <w:t xml:space="preserve">Deplasarea panoului de control (consolei) </w:t>
                  </w:r>
                </w:p>
              </w:tc>
              <w:tc>
                <w:tcPr>
                  <w:tcW w:w="6120" w:type="dxa"/>
                  <w:hideMark/>
                </w:tcPr>
                <w:p w14:paraId="346642D5" w14:textId="77777777" w:rsidR="005E6D00" w:rsidRPr="00101312" w:rsidRDefault="005E6D00" w:rsidP="005E6D00">
                  <w:pPr>
                    <w:rPr>
                      <w:szCs w:val="24"/>
                      <w:lang w:val="ro-MD"/>
                    </w:rPr>
                  </w:pPr>
                  <w:r w:rsidRPr="00101312">
                    <w:rPr>
                      <w:szCs w:val="24"/>
                      <w:lang w:val="ro-MD"/>
                    </w:rPr>
                    <w:t>cu posibilitate de reglare pe verticală și orizontală</w:t>
                  </w:r>
                </w:p>
              </w:tc>
            </w:tr>
            <w:tr w:rsidR="005E6D00" w:rsidRPr="00101312" w14:paraId="758014F2" w14:textId="77777777" w:rsidTr="005E6D00">
              <w:trPr>
                <w:trHeight w:val="70"/>
              </w:trPr>
              <w:tc>
                <w:tcPr>
                  <w:tcW w:w="3040" w:type="dxa"/>
                  <w:hideMark/>
                </w:tcPr>
                <w:p w14:paraId="7DC91979" w14:textId="77777777" w:rsidR="005E6D00" w:rsidRPr="00101312" w:rsidRDefault="005E6D00" w:rsidP="005E6D00">
                  <w:pPr>
                    <w:rPr>
                      <w:b/>
                      <w:bCs/>
                      <w:szCs w:val="24"/>
                      <w:lang w:val="ro-MD"/>
                    </w:rPr>
                  </w:pPr>
                  <w:r w:rsidRPr="00101312">
                    <w:rPr>
                      <w:b/>
                      <w:bCs/>
                      <w:szCs w:val="24"/>
                      <w:lang w:val="ro-MD"/>
                    </w:rPr>
                    <w:t>Controlul asistat de motor</w:t>
                  </w:r>
                </w:p>
              </w:tc>
              <w:tc>
                <w:tcPr>
                  <w:tcW w:w="6120" w:type="dxa"/>
                  <w:hideMark/>
                </w:tcPr>
                <w:p w14:paraId="26E3354A" w14:textId="77777777" w:rsidR="005E6D00" w:rsidRPr="00101312" w:rsidRDefault="005E6D00" w:rsidP="005E6D00">
                  <w:pPr>
                    <w:rPr>
                      <w:szCs w:val="24"/>
                      <w:lang w:val="ro-MD"/>
                    </w:rPr>
                  </w:pPr>
                  <w:r w:rsidRPr="00101312">
                    <w:rPr>
                      <w:szCs w:val="24"/>
                      <w:lang w:val="ro-MD"/>
                    </w:rPr>
                    <w:t>Controlul asistat: pentru mișcarea sus/jos a panoului de control (consolei)</w:t>
                  </w:r>
                </w:p>
              </w:tc>
            </w:tr>
            <w:tr w:rsidR="005E6D00" w:rsidRPr="00101312" w14:paraId="7D8F2E17" w14:textId="77777777" w:rsidTr="005E6D00">
              <w:trPr>
                <w:trHeight w:val="300"/>
              </w:trPr>
              <w:tc>
                <w:tcPr>
                  <w:tcW w:w="3040" w:type="dxa"/>
                  <w:hideMark/>
                </w:tcPr>
                <w:p w14:paraId="4DB0898A" w14:textId="77777777" w:rsidR="005E6D00" w:rsidRPr="00101312" w:rsidRDefault="005E6D00" w:rsidP="005E6D00">
                  <w:pPr>
                    <w:rPr>
                      <w:b/>
                      <w:bCs/>
                      <w:szCs w:val="24"/>
                      <w:lang w:val="ro-MD"/>
                    </w:rPr>
                  </w:pPr>
                  <w:r w:rsidRPr="00101312">
                    <w:rPr>
                      <w:b/>
                      <w:bCs/>
                      <w:szCs w:val="24"/>
                      <w:lang w:val="ro-MD"/>
                    </w:rPr>
                    <w:t xml:space="preserve">Tastatură (keyboard) </w:t>
                  </w:r>
                </w:p>
              </w:tc>
              <w:tc>
                <w:tcPr>
                  <w:tcW w:w="6120" w:type="dxa"/>
                  <w:hideMark/>
                </w:tcPr>
                <w:p w14:paraId="08995644" w14:textId="77777777" w:rsidR="005E6D00" w:rsidRPr="00101312" w:rsidRDefault="005E6D00" w:rsidP="005E6D00">
                  <w:pPr>
                    <w:rPr>
                      <w:szCs w:val="24"/>
                      <w:lang w:val="ro-MD"/>
                    </w:rPr>
                  </w:pPr>
                  <w:r w:rsidRPr="00101312">
                    <w:rPr>
                      <w:szCs w:val="24"/>
                      <w:lang w:val="ro-MD"/>
                    </w:rPr>
                    <w:t>tip glisantă sau integrată pe consolă</w:t>
                  </w:r>
                </w:p>
              </w:tc>
            </w:tr>
            <w:tr w:rsidR="005E6D00" w:rsidRPr="00101312" w14:paraId="7CFF86AE" w14:textId="77777777" w:rsidTr="005E6D00">
              <w:trPr>
                <w:trHeight w:val="187"/>
              </w:trPr>
              <w:tc>
                <w:tcPr>
                  <w:tcW w:w="3040" w:type="dxa"/>
                  <w:hideMark/>
                </w:tcPr>
                <w:p w14:paraId="78E81BD1" w14:textId="77777777" w:rsidR="005E6D00" w:rsidRPr="00101312" w:rsidRDefault="005E6D00" w:rsidP="005E6D00">
                  <w:pPr>
                    <w:rPr>
                      <w:b/>
                      <w:bCs/>
                      <w:szCs w:val="24"/>
                      <w:lang w:val="ro-MD"/>
                    </w:rPr>
                  </w:pPr>
                  <w:r w:rsidRPr="00101312">
                    <w:rPr>
                      <w:b/>
                      <w:bCs/>
                      <w:szCs w:val="24"/>
                      <w:lang w:val="ro-MD"/>
                    </w:rPr>
                    <w:t>Butoane</w:t>
                  </w:r>
                </w:p>
              </w:tc>
              <w:tc>
                <w:tcPr>
                  <w:tcW w:w="6120" w:type="dxa"/>
                  <w:hideMark/>
                </w:tcPr>
                <w:p w14:paraId="7B801DAE" w14:textId="77777777" w:rsidR="005E6D00" w:rsidRPr="00101312" w:rsidRDefault="005E6D00" w:rsidP="005E6D00">
                  <w:pPr>
                    <w:rPr>
                      <w:szCs w:val="24"/>
                      <w:lang w:val="ro-MD"/>
                    </w:rPr>
                  </w:pPr>
                  <w:r w:rsidRPr="00101312">
                    <w:rPr>
                      <w:szCs w:val="24"/>
                      <w:lang w:val="ro-MD"/>
                    </w:rPr>
                    <w:t>cu funcții configurabile pe panoul de control</w:t>
                  </w:r>
                </w:p>
              </w:tc>
            </w:tr>
            <w:tr w:rsidR="005E6D00" w:rsidRPr="00101312" w14:paraId="0A5589C2" w14:textId="77777777" w:rsidTr="005E6D00">
              <w:trPr>
                <w:trHeight w:val="300"/>
              </w:trPr>
              <w:tc>
                <w:tcPr>
                  <w:tcW w:w="9160" w:type="dxa"/>
                  <w:gridSpan w:val="2"/>
                  <w:shd w:val="clear" w:color="auto" w:fill="BFBFBF" w:themeFill="background1" w:themeFillShade="BF"/>
                  <w:hideMark/>
                </w:tcPr>
                <w:p w14:paraId="71DEC5C2" w14:textId="77777777" w:rsidR="005E6D00" w:rsidRPr="00101312" w:rsidRDefault="005E6D00" w:rsidP="005E6D00">
                  <w:pPr>
                    <w:rPr>
                      <w:b/>
                      <w:bCs/>
                      <w:szCs w:val="24"/>
                      <w:lang w:val="ro-MD"/>
                    </w:rPr>
                  </w:pPr>
                  <w:r w:rsidRPr="00101312">
                    <w:rPr>
                      <w:b/>
                      <w:bCs/>
                      <w:szCs w:val="24"/>
                      <w:lang w:val="ro-MD"/>
                    </w:rPr>
                    <w:t>ECRAN (MONITOR) DE COMANDĂ</w:t>
                  </w:r>
                </w:p>
              </w:tc>
            </w:tr>
            <w:tr w:rsidR="005E6D00" w:rsidRPr="00101312" w14:paraId="7B4561BB" w14:textId="77777777" w:rsidTr="005E6D00">
              <w:trPr>
                <w:trHeight w:val="304"/>
              </w:trPr>
              <w:tc>
                <w:tcPr>
                  <w:tcW w:w="3040" w:type="dxa"/>
                  <w:hideMark/>
                </w:tcPr>
                <w:p w14:paraId="0E9288B5" w14:textId="77777777" w:rsidR="005E6D00" w:rsidRPr="00101312" w:rsidRDefault="005E6D00" w:rsidP="005E6D00">
                  <w:pPr>
                    <w:rPr>
                      <w:b/>
                      <w:bCs/>
                      <w:szCs w:val="24"/>
                      <w:lang w:val="ro-MD"/>
                    </w:rPr>
                  </w:pPr>
                  <w:r w:rsidRPr="00101312">
                    <w:rPr>
                      <w:b/>
                      <w:bCs/>
                      <w:szCs w:val="24"/>
                      <w:lang w:val="ro-MD"/>
                    </w:rPr>
                    <w:t xml:space="preserve">Ecran (monitor) de comandă </w:t>
                  </w:r>
                </w:p>
              </w:tc>
              <w:tc>
                <w:tcPr>
                  <w:tcW w:w="6120" w:type="dxa"/>
                  <w:hideMark/>
                </w:tcPr>
                <w:p w14:paraId="26934832" w14:textId="77777777" w:rsidR="005E6D00" w:rsidRPr="00101312" w:rsidRDefault="005E6D00" w:rsidP="005E6D00">
                  <w:pPr>
                    <w:rPr>
                      <w:szCs w:val="24"/>
                      <w:lang w:val="ro-MD"/>
                    </w:rPr>
                  </w:pPr>
                  <w:r w:rsidRPr="00101312">
                    <w:rPr>
                      <w:szCs w:val="24"/>
                      <w:lang w:val="ro-MD"/>
                    </w:rPr>
                    <w:t>color, tactil (touch screen)</w:t>
                  </w:r>
                </w:p>
              </w:tc>
            </w:tr>
            <w:tr w:rsidR="005E6D00" w:rsidRPr="00101312" w14:paraId="62F3B171" w14:textId="77777777" w:rsidTr="005E6D00">
              <w:trPr>
                <w:trHeight w:val="300"/>
              </w:trPr>
              <w:tc>
                <w:tcPr>
                  <w:tcW w:w="3040" w:type="dxa"/>
                  <w:hideMark/>
                </w:tcPr>
                <w:p w14:paraId="2FC32C49" w14:textId="77777777" w:rsidR="005E6D00" w:rsidRPr="00101312" w:rsidRDefault="005E6D00" w:rsidP="005E6D00">
                  <w:pPr>
                    <w:rPr>
                      <w:b/>
                      <w:bCs/>
                      <w:szCs w:val="24"/>
                      <w:lang w:val="ro-MD"/>
                    </w:rPr>
                  </w:pPr>
                  <w:r w:rsidRPr="00101312">
                    <w:rPr>
                      <w:b/>
                      <w:bCs/>
                      <w:szCs w:val="24"/>
                      <w:lang w:val="ro-MD"/>
                    </w:rPr>
                    <w:t xml:space="preserve">Diagonala ecranului de comandă </w:t>
                  </w:r>
                </w:p>
              </w:tc>
              <w:tc>
                <w:tcPr>
                  <w:tcW w:w="6120" w:type="dxa"/>
                  <w:hideMark/>
                </w:tcPr>
                <w:p w14:paraId="6D86AEFA" w14:textId="77777777" w:rsidR="005E6D00" w:rsidRPr="00101312" w:rsidRDefault="005E6D00" w:rsidP="005E6D00">
                  <w:pPr>
                    <w:rPr>
                      <w:szCs w:val="24"/>
                      <w:lang w:val="ro-MD"/>
                    </w:rPr>
                  </w:pPr>
                  <w:r w:rsidRPr="00101312">
                    <w:rPr>
                      <w:szCs w:val="24"/>
                      <w:lang w:val="ro-MD"/>
                    </w:rPr>
                    <w:t>minim 12 inch</w:t>
                  </w:r>
                </w:p>
              </w:tc>
            </w:tr>
            <w:tr w:rsidR="005E6D00" w:rsidRPr="00101312" w14:paraId="0D9EFBE1" w14:textId="77777777" w:rsidTr="005E6D00">
              <w:trPr>
                <w:trHeight w:val="300"/>
              </w:trPr>
              <w:tc>
                <w:tcPr>
                  <w:tcW w:w="9160" w:type="dxa"/>
                  <w:gridSpan w:val="2"/>
                  <w:hideMark/>
                </w:tcPr>
                <w:p w14:paraId="39EB295F" w14:textId="77777777" w:rsidR="005E6D00" w:rsidRPr="00101312" w:rsidRDefault="005E6D00" w:rsidP="005E6D00">
                  <w:pPr>
                    <w:rPr>
                      <w:b/>
                      <w:bCs/>
                      <w:szCs w:val="24"/>
                      <w:lang w:val="ro-MD"/>
                    </w:rPr>
                  </w:pPr>
                  <w:r w:rsidRPr="00101312">
                    <w:rPr>
                      <w:b/>
                      <w:bCs/>
                      <w:szCs w:val="24"/>
                      <w:lang w:val="ro-MD"/>
                    </w:rPr>
                    <w:t>Posibilitate de a crea profiluri individuale pentru utilizator</w:t>
                  </w:r>
                </w:p>
              </w:tc>
            </w:tr>
            <w:tr w:rsidR="005E6D00" w:rsidRPr="00101312" w14:paraId="354C3DC6" w14:textId="77777777" w:rsidTr="005E6D00">
              <w:trPr>
                <w:trHeight w:val="300"/>
              </w:trPr>
              <w:tc>
                <w:tcPr>
                  <w:tcW w:w="9160" w:type="dxa"/>
                  <w:gridSpan w:val="2"/>
                  <w:hideMark/>
                </w:tcPr>
                <w:p w14:paraId="27319C77" w14:textId="77777777" w:rsidR="005E6D00" w:rsidRPr="00101312" w:rsidRDefault="005E6D00" w:rsidP="005E6D00">
                  <w:pPr>
                    <w:rPr>
                      <w:b/>
                      <w:bCs/>
                      <w:szCs w:val="24"/>
                      <w:lang w:val="ro-MD"/>
                    </w:rPr>
                  </w:pPr>
                  <w:r w:rsidRPr="00101312">
                    <w:rPr>
                      <w:b/>
                      <w:bCs/>
                      <w:szCs w:val="24"/>
                      <w:lang w:val="ro-MD"/>
                    </w:rPr>
                    <w:t>Posibilitate de ajustare a luminozității</w:t>
                  </w:r>
                </w:p>
              </w:tc>
            </w:tr>
            <w:tr w:rsidR="005E6D00" w:rsidRPr="00101312" w14:paraId="6CE69CC1" w14:textId="77777777" w:rsidTr="005E6D00">
              <w:trPr>
                <w:trHeight w:val="300"/>
              </w:trPr>
              <w:tc>
                <w:tcPr>
                  <w:tcW w:w="9160" w:type="dxa"/>
                  <w:gridSpan w:val="2"/>
                  <w:shd w:val="clear" w:color="auto" w:fill="BFBFBF" w:themeFill="background1" w:themeFillShade="BF"/>
                  <w:hideMark/>
                </w:tcPr>
                <w:p w14:paraId="48EAA5C7" w14:textId="77777777" w:rsidR="005E6D00" w:rsidRPr="00101312" w:rsidRDefault="005E6D00" w:rsidP="005E6D00">
                  <w:pPr>
                    <w:rPr>
                      <w:b/>
                      <w:bCs/>
                      <w:szCs w:val="24"/>
                      <w:lang w:val="ro-MD"/>
                    </w:rPr>
                  </w:pPr>
                  <w:r w:rsidRPr="00101312">
                    <w:rPr>
                      <w:b/>
                      <w:bCs/>
                      <w:szCs w:val="24"/>
                      <w:lang w:val="ro-MD"/>
                    </w:rPr>
                    <w:t>MONITOR MEDICAL</w:t>
                  </w:r>
                </w:p>
              </w:tc>
            </w:tr>
            <w:tr w:rsidR="005E6D00" w:rsidRPr="00101312" w14:paraId="2BFC2C1F" w14:textId="77777777" w:rsidTr="005E6D00">
              <w:trPr>
                <w:trHeight w:val="300"/>
              </w:trPr>
              <w:tc>
                <w:tcPr>
                  <w:tcW w:w="3040" w:type="dxa"/>
                  <w:hideMark/>
                </w:tcPr>
                <w:p w14:paraId="661893AB" w14:textId="77777777" w:rsidR="005E6D00" w:rsidRPr="00101312" w:rsidRDefault="005E6D00" w:rsidP="005E6D00">
                  <w:pPr>
                    <w:rPr>
                      <w:b/>
                      <w:bCs/>
                      <w:szCs w:val="24"/>
                      <w:lang w:val="ro-MD"/>
                    </w:rPr>
                  </w:pPr>
                  <w:r w:rsidRPr="00101312">
                    <w:rPr>
                      <w:b/>
                      <w:bCs/>
                      <w:szCs w:val="24"/>
                      <w:lang w:val="ro-MD"/>
                    </w:rPr>
                    <w:t xml:space="preserve">Monitor Medical de înaltă rezoluție </w:t>
                  </w:r>
                </w:p>
              </w:tc>
              <w:tc>
                <w:tcPr>
                  <w:tcW w:w="6120" w:type="dxa"/>
                  <w:hideMark/>
                </w:tcPr>
                <w:p w14:paraId="57E5F531" w14:textId="77777777" w:rsidR="005E6D00" w:rsidRPr="00101312" w:rsidRDefault="005E6D00" w:rsidP="005E6D00">
                  <w:pPr>
                    <w:rPr>
                      <w:szCs w:val="24"/>
                      <w:lang w:val="ro-MD"/>
                    </w:rPr>
                  </w:pPr>
                  <w:r w:rsidRPr="00101312">
                    <w:rPr>
                      <w:szCs w:val="24"/>
                      <w:lang w:val="ro-MD"/>
                    </w:rPr>
                    <w:t>Cu braț articulat flexibil cu mișcare sus/jos/stânga/dreapta</w:t>
                  </w:r>
                </w:p>
              </w:tc>
            </w:tr>
            <w:tr w:rsidR="005E6D00" w:rsidRPr="00101312" w14:paraId="07E7172B" w14:textId="77777777" w:rsidTr="005E6D00">
              <w:trPr>
                <w:trHeight w:val="300"/>
              </w:trPr>
              <w:tc>
                <w:tcPr>
                  <w:tcW w:w="3040" w:type="dxa"/>
                  <w:hideMark/>
                </w:tcPr>
                <w:p w14:paraId="04357A81" w14:textId="77777777" w:rsidR="005E6D00" w:rsidRPr="00101312" w:rsidRDefault="005E6D00" w:rsidP="005E6D00">
                  <w:pPr>
                    <w:rPr>
                      <w:b/>
                      <w:bCs/>
                      <w:szCs w:val="24"/>
                      <w:lang w:val="ro-MD"/>
                    </w:rPr>
                  </w:pPr>
                  <w:r w:rsidRPr="00101312">
                    <w:rPr>
                      <w:b/>
                      <w:bCs/>
                      <w:szCs w:val="24"/>
                      <w:lang w:val="ro-MD"/>
                    </w:rPr>
                    <w:t>Diagonala Monitorului Medical</w:t>
                  </w:r>
                </w:p>
              </w:tc>
              <w:tc>
                <w:tcPr>
                  <w:tcW w:w="6120" w:type="dxa"/>
                  <w:hideMark/>
                </w:tcPr>
                <w:p w14:paraId="12A96728" w14:textId="77777777" w:rsidR="005E6D00" w:rsidRPr="00101312" w:rsidRDefault="005E6D00" w:rsidP="005E6D00">
                  <w:pPr>
                    <w:rPr>
                      <w:szCs w:val="24"/>
                      <w:lang w:val="ro-MD"/>
                    </w:rPr>
                  </w:pPr>
                  <w:r w:rsidRPr="00101312">
                    <w:rPr>
                      <w:szCs w:val="24"/>
                      <w:lang w:val="ro-MD"/>
                    </w:rPr>
                    <w:t>minim 23 inch</w:t>
                  </w:r>
                </w:p>
              </w:tc>
            </w:tr>
            <w:tr w:rsidR="005E6D00" w:rsidRPr="00101312" w14:paraId="0BBFECD4" w14:textId="77777777" w:rsidTr="005E6D00">
              <w:trPr>
                <w:trHeight w:val="300"/>
              </w:trPr>
              <w:tc>
                <w:tcPr>
                  <w:tcW w:w="3040" w:type="dxa"/>
                  <w:hideMark/>
                </w:tcPr>
                <w:p w14:paraId="4770717C" w14:textId="77777777" w:rsidR="005E6D00" w:rsidRPr="00101312" w:rsidRDefault="005E6D00" w:rsidP="005E6D00">
                  <w:pPr>
                    <w:rPr>
                      <w:b/>
                      <w:bCs/>
                      <w:szCs w:val="24"/>
                      <w:lang w:val="ro-MD"/>
                    </w:rPr>
                  </w:pPr>
                  <w:r w:rsidRPr="00101312">
                    <w:rPr>
                      <w:b/>
                      <w:bCs/>
                      <w:szCs w:val="24"/>
                      <w:lang w:val="ro-MD"/>
                    </w:rPr>
                    <w:t>Rezoluția Monitorului Medical</w:t>
                  </w:r>
                </w:p>
              </w:tc>
              <w:tc>
                <w:tcPr>
                  <w:tcW w:w="6120" w:type="dxa"/>
                  <w:hideMark/>
                </w:tcPr>
                <w:p w14:paraId="3FBE89F9" w14:textId="77777777" w:rsidR="005E6D00" w:rsidRPr="00101312" w:rsidRDefault="005E6D00" w:rsidP="005E6D00">
                  <w:pPr>
                    <w:rPr>
                      <w:szCs w:val="24"/>
                      <w:lang w:val="ro-MD"/>
                    </w:rPr>
                  </w:pPr>
                  <w:r w:rsidRPr="00101312">
                    <w:rPr>
                      <w:szCs w:val="24"/>
                      <w:lang w:val="ro-MD"/>
                    </w:rPr>
                    <w:t>minim 1920x1080 px</w:t>
                  </w:r>
                </w:p>
              </w:tc>
            </w:tr>
            <w:tr w:rsidR="005E6D00" w:rsidRPr="00101312" w14:paraId="62ADF164" w14:textId="77777777" w:rsidTr="005E6D00">
              <w:trPr>
                <w:trHeight w:val="570"/>
              </w:trPr>
              <w:tc>
                <w:tcPr>
                  <w:tcW w:w="3040" w:type="dxa"/>
                  <w:hideMark/>
                </w:tcPr>
                <w:p w14:paraId="5CED2C8C" w14:textId="77777777" w:rsidR="005E6D00" w:rsidRPr="00101312" w:rsidRDefault="005E6D00" w:rsidP="005E6D00">
                  <w:pPr>
                    <w:rPr>
                      <w:b/>
                      <w:bCs/>
                      <w:szCs w:val="24"/>
                      <w:lang w:val="ro-MD"/>
                    </w:rPr>
                  </w:pPr>
                  <w:r w:rsidRPr="00101312">
                    <w:rPr>
                      <w:b/>
                      <w:bCs/>
                      <w:szCs w:val="24"/>
                      <w:lang w:val="ro-MD"/>
                    </w:rPr>
                    <w:t xml:space="preserve">Posibilitate de ajustare a Monitorului Medical </w:t>
                  </w:r>
                </w:p>
              </w:tc>
              <w:tc>
                <w:tcPr>
                  <w:tcW w:w="6120" w:type="dxa"/>
                  <w:hideMark/>
                </w:tcPr>
                <w:p w14:paraId="11D2E528" w14:textId="77777777" w:rsidR="005E6D00" w:rsidRPr="00101312" w:rsidRDefault="005E6D00" w:rsidP="005E6D00">
                  <w:pPr>
                    <w:rPr>
                      <w:szCs w:val="24"/>
                      <w:lang w:val="ro-MD"/>
                    </w:rPr>
                  </w:pPr>
                  <w:r w:rsidRPr="00101312">
                    <w:rPr>
                      <w:szCs w:val="24"/>
                      <w:lang w:val="ro-MD"/>
                    </w:rPr>
                    <w:t>a gradului de înclinare în plan vertical și rotire în plan orizontal</w:t>
                  </w:r>
                </w:p>
              </w:tc>
            </w:tr>
            <w:tr w:rsidR="005E6D00" w:rsidRPr="00101312" w14:paraId="4E41AE73" w14:textId="77777777" w:rsidTr="005E6D00">
              <w:trPr>
                <w:trHeight w:val="570"/>
              </w:trPr>
              <w:tc>
                <w:tcPr>
                  <w:tcW w:w="9160" w:type="dxa"/>
                  <w:gridSpan w:val="2"/>
                  <w:hideMark/>
                </w:tcPr>
                <w:p w14:paraId="46127C91" w14:textId="77777777" w:rsidR="005E6D00" w:rsidRPr="00101312" w:rsidRDefault="005E6D00" w:rsidP="005E6D00">
                  <w:pPr>
                    <w:rPr>
                      <w:b/>
                      <w:bCs/>
                      <w:szCs w:val="24"/>
                      <w:lang w:val="ro-MD"/>
                    </w:rPr>
                  </w:pPr>
                  <w:r w:rsidRPr="00101312">
                    <w:rPr>
                      <w:b/>
                      <w:bCs/>
                      <w:szCs w:val="24"/>
                      <w:lang w:val="ro-MD"/>
                    </w:rPr>
                    <w:t>Ajustarea luminii de fundal, a luminozității și a contrastului pentru vizualizarea excelentă în diferite condiții de lumina ambientală în mod automat dar și manual</w:t>
                  </w:r>
                </w:p>
              </w:tc>
            </w:tr>
            <w:tr w:rsidR="005E6D00" w:rsidRPr="00101312" w14:paraId="3081F82E" w14:textId="77777777" w:rsidTr="005E6D00">
              <w:trPr>
                <w:trHeight w:val="570"/>
              </w:trPr>
              <w:tc>
                <w:tcPr>
                  <w:tcW w:w="9160" w:type="dxa"/>
                  <w:gridSpan w:val="2"/>
                  <w:hideMark/>
                </w:tcPr>
                <w:p w14:paraId="48CE6192" w14:textId="77777777" w:rsidR="005E6D00" w:rsidRPr="00101312" w:rsidRDefault="005E6D00" w:rsidP="005E6D00">
                  <w:pPr>
                    <w:rPr>
                      <w:b/>
                      <w:bCs/>
                      <w:szCs w:val="24"/>
                      <w:lang w:val="ro-MD"/>
                    </w:rPr>
                  </w:pPr>
                  <w:r w:rsidRPr="00101312">
                    <w:rPr>
                      <w:b/>
                      <w:bCs/>
                      <w:szCs w:val="24"/>
                      <w:lang w:val="ro-MD"/>
                    </w:rPr>
                    <w:t xml:space="preserve">Posibilitatea de conectare a unui monitor extern </w:t>
                  </w:r>
                </w:p>
              </w:tc>
            </w:tr>
            <w:tr w:rsidR="005E6D00" w:rsidRPr="00101312" w14:paraId="6ED9F118" w14:textId="77777777" w:rsidTr="005E6D00">
              <w:trPr>
                <w:trHeight w:val="315"/>
              </w:trPr>
              <w:tc>
                <w:tcPr>
                  <w:tcW w:w="9160" w:type="dxa"/>
                  <w:gridSpan w:val="2"/>
                  <w:shd w:val="clear" w:color="auto" w:fill="BFBFBF" w:themeFill="background1" w:themeFillShade="BF"/>
                  <w:hideMark/>
                </w:tcPr>
                <w:p w14:paraId="051AC3E6" w14:textId="77777777" w:rsidR="005E6D00" w:rsidRPr="00101312" w:rsidRDefault="005E6D00" w:rsidP="005E6D00">
                  <w:pPr>
                    <w:rPr>
                      <w:b/>
                      <w:bCs/>
                      <w:szCs w:val="24"/>
                      <w:lang w:val="ro-MD"/>
                    </w:rPr>
                  </w:pPr>
                  <w:r w:rsidRPr="00101312">
                    <w:rPr>
                      <w:b/>
                      <w:bCs/>
                      <w:szCs w:val="24"/>
                      <w:lang w:val="ro-MD"/>
                    </w:rPr>
                    <w:t>MODURI DE OPERARE (Fundamentale și derivate din cele fundamentale)</w:t>
                  </w:r>
                </w:p>
              </w:tc>
            </w:tr>
            <w:tr w:rsidR="005E6D00" w:rsidRPr="00101312" w14:paraId="753EB7EE" w14:textId="77777777" w:rsidTr="005E6D00">
              <w:trPr>
                <w:trHeight w:val="300"/>
              </w:trPr>
              <w:tc>
                <w:tcPr>
                  <w:tcW w:w="3040" w:type="dxa"/>
                  <w:vMerge w:val="restart"/>
                  <w:hideMark/>
                </w:tcPr>
                <w:p w14:paraId="3A031BCE" w14:textId="77777777" w:rsidR="005E6D00" w:rsidRPr="00101312" w:rsidRDefault="005E6D00" w:rsidP="005E6D00">
                  <w:pPr>
                    <w:rPr>
                      <w:b/>
                      <w:bCs/>
                      <w:szCs w:val="24"/>
                      <w:lang w:val="ro-MD"/>
                    </w:rPr>
                  </w:pPr>
                  <w:r w:rsidRPr="00101312">
                    <w:rPr>
                      <w:b/>
                      <w:bCs/>
                      <w:szCs w:val="24"/>
                      <w:lang w:val="ro-MD"/>
                    </w:rPr>
                    <w:t>Moduri de funcționare fundamentale:</w:t>
                  </w:r>
                </w:p>
              </w:tc>
              <w:tc>
                <w:tcPr>
                  <w:tcW w:w="6120" w:type="dxa"/>
                  <w:hideMark/>
                </w:tcPr>
                <w:p w14:paraId="244E91DE" w14:textId="77777777" w:rsidR="005E6D00" w:rsidRPr="00101312" w:rsidRDefault="005E6D00" w:rsidP="005E6D00">
                  <w:pPr>
                    <w:rPr>
                      <w:szCs w:val="24"/>
                      <w:lang w:val="ro-MD"/>
                    </w:rPr>
                  </w:pPr>
                  <w:r w:rsidRPr="00101312">
                    <w:rPr>
                      <w:szCs w:val="24"/>
                      <w:lang w:val="ro-MD"/>
                    </w:rPr>
                    <w:t>Mod tip M</w:t>
                  </w:r>
                </w:p>
              </w:tc>
            </w:tr>
            <w:tr w:rsidR="005E6D00" w:rsidRPr="00101312" w14:paraId="669CF7FE" w14:textId="77777777" w:rsidTr="005E6D00">
              <w:trPr>
                <w:trHeight w:val="300"/>
              </w:trPr>
              <w:tc>
                <w:tcPr>
                  <w:tcW w:w="3040" w:type="dxa"/>
                  <w:vMerge/>
                  <w:hideMark/>
                </w:tcPr>
                <w:p w14:paraId="02230DD7" w14:textId="77777777" w:rsidR="005E6D00" w:rsidRPr="00101312" w:rsidRDefault="005E6D00" w:rsidP="005E6D00">
                  <w:pPr>
                    <w:rPr>
                      <w:b/>
                      <w:bCs/>
                      <w:szCs w:val="24"/>
                      <w:lang w:val="ro-MD"/>
                    </w:rPr>
                  </w:pPr>
                </w:p>
              </w:tc>
              <w:tc>
                <w:tcPr>
                  <w:tcW w:w="6120" w:type="dxa"/>
                  <w:hideMark/>
                </w:tcPr>
                <w:p w14:paraId="15D6A5A2" w14:textId="77777777" w:rsidR="005E6D00" w:rsidRPr="00101312" w:rsidRDefault="005E6D00" w:rsidP="005E6D00">
                  <w:pPr>
                    <w:rPr>
                      <w:szCs w:val="24"/>
                      <w:lang w:val="ro-MD"/>
                    </w:rPr>
                  </w:pPr>
                  <w:r w:rsidRPr="00101312">
                    <w:rPr>
                      <w:szCs w:val="24"/>
                      <w:lang w:val="ro-MD"/>
                    </w:rPr>
                    <w:t>Mod tip B (2D)</w:t>
                  </w:r>
                </w:p>
              </w:tc>
            </w:tr>
            <w:tr w:rsidR="005E6D00" w:rsidRPr="00101312" w14:paraId="412562F1" w14:textId="77777777" w:rsidTr="005E6D00">
              <w:trPr>
                <w:trHeight w:val="300"/>
              </w:trPr>
              <w:tc>
                <w:tcPr>
                  <w:tcW w:w="3040" w:type="dxa"/>
                  <w:vMerge/>
                  <w:hideMark/>
                </w:tcPr>
                <w:p w14:paraId="2EE2A856" w14:textId="77777777" w:rsidR="005E6D00" w:rsidRPr="00101312" w:rsidRDefault="005E6D00" w:rsidP="005E6D00">
                  <w:pPr>
                    <w:rPr>
                      <w:b/>
                      <w:bCs/>
                      <w:szCs w:val="24"/>
                      <w:lang w:val="ro-MD"/>
                    </w:rPr>
                  </w:pPr>
                </w:p>
              </w:tc>
              <w:tc>
                <w:tcPr>
                  <w:tcW w:w="6120" w:type="dxa"/>
                  <w:hideMark/>
                </w:tcPr>
                <w:p w14:paraId="4860B5A5" w14:textId="77777777" w:rsidR="005E6D00" w:rsidRPr="00101312" w:rsidRDefault="005E6D00" w:rsidP="005E6D00">
                  <w:pPr>
                    <w:rPr>
                      <w:szCs w:val="24"/>
                      <w:lang w:val="ro-MD"/>
                    </w:rPr>
                  </w:pPr>
                  <w:r w:rsidRPr="00101312">
                    <w:rPr>
                      <w:szCs w:val="24"/>
                      <w:lang w:val="ro-MD"/>
                    </w:rPr>
                    <w:t>Mod tip Doppler (Color, Power, Spectral)</w:t>
                  </w:r>
                </w:p>
              </w:tc>
            </w:tr>
            <w:tr w:rsidR="005E6D00" w:rsidRPr="00101312" w14:paraId="765359D4" w14:textId="77777777" w:rsidTr="005E6D00">
              <w:trPr>
                <w:trHeight w:val="241"/>
              </w:trPr>
              <w:tc>
                <w:tcPr>
                  <w:tcW w:w="3040" w:type="dxa"/>
                  <w:vMerge w:val="restart"/>
                  <w:hideMark/>
                </w:tcPr>
                <w:p w14:paraId="525195E2" w14:textId="77777777" w:rsidR="005E6D00" w:rsidRPr="00101312" w:rsidRDefault="005E6D00" w:rsidP="005E6D00">
                  <w:pPr>
                    <w:rPr>
                      <w:b/>
                      <w:bCs/>
                      <w:szCs w:val="24"/>
                      <w:lang w:val="ro-MD"/>
                    </w:rPr>
                  </w:pPr>
                  <w:r w:rsidRPr="00101312">
                    <w:rPr>
                      <w:b/>
                      <w:bCs/>
                      <w:szCs w:val="24"/>
                      <w:lang w:val="ro-MD"/>
                    </w:rPr>
                    <w:t>Moduri de funcționare derivate și/sau combinate din cele fundamentale:</w:t>
                  </w:r>
                </w:p>
              </w:tc>
              <w:tc>
                <w:tcPr>
                  <w:tcW w:w="6120" w:type="dxa"/>
                  <w:hideMark/>
                </w:tcPr>
                <w:p w14:paraId="1EEFF33E" w14:textId="77777777" w:rsidR="005E6D00" w:rsidRPr="00101312" w:rsidRDefault="005E6D00" w:rsidP="005E6D00">
                  <w:pPr>
                    <w:rPr>
                      <w:szCs w:val="24"/>
                      <w:lang w:val="ro-MD"/>
                    </w:rPr>
                  </w:pPr>
                  <w:r w:rsidRPr="00101312">
                    <w:rPr>
                      <w:szCs w:val="24"/>
                      <w:lang w:val="ro-MD"/>
                    </w:rPr>
                    <w:t>Mod tip M Anatomic cu posibilitatea plasării cursorului în orice plan</w:t>
                  </w:r>
                </w:p>
              </w:tc>
            </w:tr>
            <w:tr w:rsidR="005E6D00" w:rsidRPr="00101312" w14:paraId="2794AD0C" w14:textId="77777777" w:rsidTr="005E6D00">
              <w:trPr>
                <w:trHeight w:val="885"/>
              </w:trPr>
              <w:tc>
                <w:tcPr>
                  <w:tcW w:w="3040" w:type="dxa"/>
                  <w:vMerge/>
                  <w:hideMark/>
                </w:tcPr>
                <w:p w14:paraId="76A9FEB7" w14:textId="77777777" w:rsidR="005E6D00" w:rsidRPr="00101312" w:rsidRDefault="005E6D00" w:rsidP="005E6D00">
                  <w:pPr>
                    <w:rPr>
                      <w:b/>
                      <w:bCs/>
                      <w:szCs w:val="24"/>
                      <w:lang w:val="ro-MD"/>
                    </w:rPr>
                  </w:pPr>
                </w:p>
              </w:tc>
              <w:tc>
                <w:tcPr>
                  <w:tcW w:w="6120" w:type="dxa"/>
                  <w:hideMark/>
                </w:tcPr>
                <w:p w14:paraId="729DB77A" w14:textId="77777777" w:rsidR="005E6D00" w:rsidRPr="00101312" w:rsidRDefault="005E6D00" w:rsidP="005E6D00">
                  <w:pPr>
                    <w:rPr>
                      <w:szCs w:val="24"/>
                      <w:lang w:val="ro-MD"/>
                    </w:rPr>
                  </w:pPr>
                  <w:r w:rsidRPr="00101312">
                    <w:rPr>
                      <w:szCs w:val="24"/>
                      <w:lang w:val="ro-MD"/>
                    </w:rPr>
                    <w:t>Mod tip M Anatomic cu posibilitatea de plasare a cursorului independent de planul axial ce permite înregistrarea de informații suplimentare, fără limitare de poziționare liniară</w:t>
                  </w:r>
                </w:p>
              </w:tc>
            </w:tr>
            <w:tr w:rsidR="005E6D00" w:rsidRPr="00101312" w14:paraId="55202A47" w14:textId="77777777" w:rsidTr="005E6D00">
              <w:trPr>
                <w:trHeight w:val="300"/>
              </w:trPr>
              <w:tc>
                <w:tcPr>
                  <w:tcW w:w="3040" w:type="dxa"/>
                  <w:vMerge/>
                  <w:hideMark/>
                </w:tcPr>
                <w:p w14:paraId="0DBF643A" w14:textId="77777777" w:rsidR="005E6D00" w:rsidRPr="00101312" w:rsidRDefault="005E6D00" w:rsidP="005E6D00">
                  <w:pPr>
                    <w:rPr>
                      <w:b/>
                      <w:bCs/>
                      <w:szCs w:val="24"/>
                      <w:lang w:val="ro-MD"/>
                    </w:rPr>
                  </w:pPr>
                </w:p>
              </w:tc>
              <w:tc>
                <w:tcPr>
                  <w:tcW w:w="6120" w:type="dxa"/>
                  <w:hideMark/>
                </w:tcPr>
                <w:p w14:paraId="0274C7C3" w14:textId="77777777" w:rsidR="005E6D00" w:rsidRPr="00101312" w:rsidRDefault="005E6D00" w:rsidP="005E6D00">
                  <w:pPr>
                    <w:rPr>
                      <w:szCs w:val="24"/>
                      <w:lang w:val="ro-MD"/>
                    </w:rPr>
                  </w:pPr>
                  <w:r w:rsidRPr="00101312">
                    <w:rPr>
                      <w:szCs w:val="24"/>
                      <w:lang w:val="ro-MD"/>
                    </w:rPr>
                    <w:t>Mod tip M Color</w:t>
                  </w:r>
                </w:p>
              </w:tc>
            </w:tr>
            <w:tr w:rsidR="005E6D00" w:rsidRPr="00101312" w14:paraId="545C8D32" w14:textId="77777777" w:rsidTr="005E6D00">
              <w:trPr>
                <w:trHeight w:val="142"/>
              </w:trPr>
              <w:tc>
                <w:tcPr>
                  <w:tcW w:w="3040" w:type="dxa"/>
                  <w:vMerge/>
                  <w:hideMark/>
                </w:tcPr>
                <w:p w14:paraId="4E02C69A" w14:textId="77777777" w:rsidR="005E6D00" w:rsidRPr="00101312" w:rsidRDefault="005E6D00" w:rsidP="005E6D00">
                  <w:pPr>
                    <w:rPr>
                      <w:b/>
                      <w:bCs/>
                      <w:szCs w:val="24"/>
                      <w:lang w:val="ro-MD"/>
                    </w:rPr>
                  </w:pPr>
                </w:p>
              </w:tc>
              <w:tc>
                <w:tcPr>
                  <w:tcW w:w="6120" w:type="dxa"/>
                  <w:hideMark/>
                </w:tcPr>
                <w:p w14:paraId="5B89E67F" w14:textId="77777777" w:rsidR="005E6D00" w:rsidRPr="00101312" w:rsidRDefault="005E6D00" w:rsidP="005E6D00">
                  <w:pPr>
                    <w:rPr>
                      <w:szCs w:val="24"/>
                      <w:lang w:val="ro-MD"/>
                    </w:rPr>
                  </w:pPr>
                  <w:r w:rsidRPr="00101312">
                    <w:rPr>
                      <w:szCs w:val="24"/>
                      <w:lang w:val="ro-MD"/>
                    </w:rPr>
                    <w:t>Imagistica cu armonici codate în inversie de fază (harmonic imaging)</w:t>
                  </w:r>
                </w:p>
              </w:tc>
            </w:tr>
            <w:tr w:rsidR="005E6D00" w:rsidRPr="00101312" w14:paraId="3CC6EAA3" w14:textId="77777777" w:rsidTr="005E6D00">
              <w:trPr>
                <w:trHeight w:val="300"/>
              </w:trPr>
              <w:tc>
                <w:tcPr>
                  <w:tcW w:w="3040" w:type="dxa"/>
                  <w:vMerge/>
                  <w:hideMark/>
                </w:tcPr>
                <w:p w14:paraId="7DA1A90D" w14:textId="77777777" w:rsidR="005E6D00" w:rsidRPr="00101312" w:rsidRDefault="005E6D00" w:rsidP="005E6D00">
                  <w:pPr>
                    <w:rPr>
                      <w:b/>
                      <w:bCs/>
                      <w:szCs w:val="24"/>
                      <w:lang w:val="ro-MD"/>
                    </w:rPr>
                  </w:pPr>
                </w:p>
              </w:tc>
              <w:tc>
                <w:tcPr>
                  <w:tcW w:w="6120" w:type="dxa"/>
                  <w:hideMark/>
                </w:tcPr>
                <w:p w14:paraId="3DDF5B86" w14:textId="77777777" w:rsidR="005E6D00" w:rsidRPr="00101312" w:rsidRDefault="005E6D00" w:rsidP="005E6D00">
                  <w:pPr>
                    <w:rPr>
                      <w:szCs w:val="24"/>
                      <w:lang w:val="ro-MD"/>
                    </w:rPr>
                  </w:pPr>
                  <w:r w:rsidRPr="00101312">
                    <w:rPr>
                      <w:szCs w:val="24"/>
                      <w:lang w:val="ro-MD"/>
                    </w:rPr>
                    <w:t>TVI (Tissue Velocity Imaging) imagistica vitezei țesutului</w:t>
                  </w:r>
                </w:p>
              </w:tc>
            </w:tr>
            <w:tr w:rsidR="005E6D00" w:rsidRPr="00101312" w14:paraId="6DA02419" w14:textId="77777777" w:rsidTr="005E6D00">
              <w:trPr>
                <w:trHeight w:val="300"/>
              </w:trPr>
              <w:tc>
                <w:tcPr>
                  <w:tcW w:w="3040" w:type="dxa"/>
                  <w:vMerge/>
                  <w:hideMark/>
                </w:tcPr>
                <w:p w14:paraId="36244994" w14:textId="77777777" w:rsidR="005E6D00" w:rsidRPr="00101312" w:rsidRDefault="005E6D00" w:rsidP="005E6D00">
                  <w:pPr>
                    <w:rPr>
                      <w:b/>
                      <w:bCs/>
                      <w:szCs w:val="24"/>
                      <w:lang w:val="ro-MD"/>
                    </w:rPr>
                  </w:pPr>
                </w:p>
              </w:tc>
              <w:tc>
                <w:tcPr>
                  <w:tcW w:w="6120" w:type="dxa"/>
                  <w:hideMark/>
                </w:tcPr>
                <w:p w14:paraId="29278EDB" w14:textId="77777777" w:rsidR="005E6D00" w:rsidRPr="00101312" w:rsidRDefault="005E6D00" w:rsidP="005E6D00">
                  <w:pPr>
                    <w:rPr>
                      <w:szCs w:val="24"/>
                      <w:lang w:val="ro-MD"/>
                    </w:rPr>
                  </w:pPr>
                  <w:r w:rsidRPr="00101312">
                    <w:rPr>
                      <w:szCs w:val="24"/>
                      <w:lang w:val="ro-MD"/>
                    </w:rPr>
                    <w:t>Mod tip Doppler Continuu (CW)</w:t>
                  </w:r>
                </w:p>
              </w:tc>
            </w:tr>
            <w:tr w:rsidR="005E6D00" w:rsidRPr="00101312" w14:paraId="52EC932E" w14:textId="77777777" w:rsidTr="005E6D00">
              <w:trPr>
                <w:trHeight w:val="300"/>
              </w:trPr>
              <w:tc>
                <w:tcPr>
                  <w:tcW w:w="3040" w:type="dxa"/>
                  <w:vMerge/>
                  <w:hideMark/>
                </w:tcPr>
                <w:p w14:paraId="3395CA4B" w14:textId="77777777" w:rsidR="005E6D00" w:rsidRPr="00101312" w:rsidRDefault="005E6D00" w:rsidP="005E6D00">
                  <w:pPr>
                    <w:rPr>
                      <w:b/>
                      <w:bCs/>
                      <w:szCs w:val="24"/>
                      <w:lang w:val="ro-MD"/>
                    </w:rPr>
                  </w:pPr>
                </w:p>
              </w:tc>
              <w:tc>
                <w:tcPr>
                  <w:tcW w:w="6120" w:type="dxa"/>
                  <w:hideMark/>
                </w:tcPr>
                <w:p w14:paraId="147E78CA" w14:textId="77777777" w:rsidR="005E6D00" w:rsidRPr="00101312" w:rsidRDefault="005E6D00" w:rsidP="005E6D00">
                  <w:pPr>
                    <w:rPr>
                      <w:szCs w:val="24"/>
                      <w:lang w:val="ro-MD"/>
                    </w:rPr>
                  </w:pPr>
                  <w:r w:rsidRPr="00101312">
                    <w:rPr>
                      <w:szCs w:val="24"/>
                      <w:lang w:val="ro-MD"/>
                    </w:rPr>
                    <w:t>Mod tip Doppler Spectral Pulsat (PW)</w:t>
                  </w:r>
                </w:p>
              </w:tc>
            </w:tr>
            <w:tr w:rsidR="005E6D00" w:rsidRPr="00101312" w14:paraId="6189A62E" w14:textId="77777777" w:rsidTr="005E6D00">
              <w:trPr>
                <w:trHeight w:val="300"/>
              </w:trPr>
              <w:tc>
                <w:tcPr>
                  <w:tcW w:w="3040" w:type="dxa"/>
                  <w:vMerge/>
                  <w:hideMark/>
                </w:tcPr>
                <w:p w14:paraId="58D73595" w14:textId="77777777" w:rsidR="005E6D00" w:rsidRPr="00101312" w:rsidRDefault="005E6D00" w:rsidP="005E6D00">
                  <w:pPr>
                    <w:rPr>
                      <w:b/>
                      <w:bCs/>
                      <w:szCs w:val="24"/>
                      <w:lang w:val="ro-MD"/>
                    </w:rPr>
                  </w:pPr>
                </w:p>
              </w:tc>
              <w:tc>
                <w:tcPr>
                  <w:tcW w:w="6120" w:type="dxa"/>
                  <w:hideMark/>
                </w:tcPr>
                <w:p w14:paraId="532F8838" w14:textId="77777777" w:rsidR="005E6D00" w:rsidRPr="00101312" w:rsidRDefault="005E6D00" w:rsidP="005E6D00">
                  <w:pPr>
                    <w:rPr>
                      <w:szCs w:val="24"/>
                      <w:lang w:val="ro-MD"/>
                    </w:rPr>
                  </w:pPr>
                  <w:r w:rsidRPr="00101312">
                    <w:rPr>
                      <w:szCs w:val="24"/>
                      <w:lang w:val="ro-MD"/>
                    </w:rPr>
                    <w:t>Mod tip Doppler Color (CF)</w:t>
                  </w:r>
                </w:p>
              </w:tc>
            </w:tr>
            <w:tr w:rsidR="005E6D00" w:rsidRPr="00101312" w14:paraId="746F3297" w14:textId="77777777" w:rsidTr="005E6D00">
              <w:trPr>
                <w:trHeight w:val="315"/>
              </w:trPr>
              <w:tc>
                <w:tcPr>
                  <w:tcW w:w="3040" w:type="dxa"/>
                  <w:vMerge/>
                  <w:hideMark/>
                </w:tcPr>
                <w:p w14:paraId="78B92ABE" w14:textId="77777777" w:rsidR="005E6D00" w:rsidRPr="00101312" w:rsidRDefault="005E6D00" w:rsidP="005E6D00">
                  <w:pPr>
                    <w:rPr>
                      <w:b/>
                      <w:bCs/>
                      <w:szCs w:val="24"/>
                      <w:lang w:val="ro-MD"/>
                    </w:rPr>
                  </w:pPr>
                </w:p>
              </w:tc>
              <w:tc>
                <w:tcPr>
                  <w:tcW w:w="6120" w:type="dxa"/>
                  <w:hideMark/>
                </w:tcPr>
                <w:p w14:paraId="72A9BAC6" w14:textId="77777777" w:rsidR="005E6D00" w:rsidRPr="00101312" w:rsidRDefault="005E6D00" w:rsidP="005E6D00">
                  <w:pPr>
                    <w:rPr>
                      <w:szCs w:val="24"/>
                      <w:lang w:val="ro-MD"/>
                    </w:rPr>
                  </w:pPr>
                  <w:r w:rsidRPr="00101312">
                    <w:rPr>
                      <w:szCs w:val="24"/>
                      <w:lang w:val="ro-MD"/>
                    </w:rPr>
                    <w:t>Mod tip Power Doppler</w:t>
                  </w:r>
                </w:p>
              </w:tc>
            </w:tr>
            <w:tr w:rsidR="005E6D00" w:rsidRPr="00101312" w14:paraId="454B0CCD" w14:textId="77777777" w:rsidTr="005E6D00">
              <w:trPr>
                <w:trHeight w:val="196"/>
              </w:trPr>
              <w:tc>
                <w:tcPr>
                  <w:tcW w:w="3040" w:type="dxa"/>
                  <w:vMerge/>
                  <w:hideMark/>
                </w:tcPr>
                <w:p w14:paraId="68F4C403" w14:textId="77777777" w:rsidR="005E6D00" w:rsidRPr="00101312" w:rsidRDefault="005E6D00" w:rsidP="005E6D00">
                  <w:pPr>
                    <w:rPr>
                      <w:b/>
                      <w:bCs/>
                      <w:szCs w:val="24"/>
                      <w:lang w:val="ro-MD"/>
                    </w:rPr>
                  </w:pPr>
                </w:p>
              </w:tc>
              <w:tc>
                <w:tcPr>
                  <w:tcW w:w="6120" w:type="dxa"/>
                  <w:hideMark/>
                </w:tcPr>
                <w:p w14:paraId="11109C5B" w14:textId="77777777" w:rsidR="005E6D00" w:rsidRPr="00101312" w:rsidRDefault="005E6D00" w:rsidP="005E6D00">
                  <w:pPr>
                    <w:rPr>
                      <w:szCs w:val="24"/>
                      <w:lang w:val="ro-MD"/>
                    </w:rPr>
                  </w:pPr>
                  <w:r w:rsidRPr="00101312">
                    <w:rPr>
                      <w:szCs w:val="24"/>
                      <w:lang w:val="ro-MD"/>
                    </w:rPr>
                    <w:t>Mod tip Doppler cu impulsuri de înaltă frecvență (HPRF)</w:t>
                  </w:r>
                </w:p>
              </w:tc>
            </w:tr>
            <w:tr w:rsidR="005E6D00" w:rsidRPr="00101312" w14:paraId="11613C35" w14:textId="77777777" w:rsidTr="005E6D00">
              <w:trPr>
                <w:trHeight w:val="300"/>
              </w:trPr>
              <w:tc>
                <w:tcPr>
                  <w:tcW w:w="3040" w:type="dxa"/>
                  <w:vMerge/>
                  <w:hideMark/>
                </w:tcPr>
                <w:p w14:paraId="6B36E1B9" w14:textId="77777777" w:rsidR="005E6D00" w:rsidRPr="00101312" w:rsidRDefault="005E6D00" w:rsidP="005E6D00">
                  <w:pPr>
                    <w:rPr>
                      <w:b/>
                      <w:bCs/>
                      <w:szCs w:val="24"/>
                      <w:lang w:val="ro-MD"/>
                    </w:rPr>
                  </w:pPr>
                </w:p>
              </w:tc>
              <w:tc>
                <w:tcPr>
                  <w:tcW w:w="6120" w:type="dxa"/>
                  <w:hideMark/>
                </w:tcPr>
                <w:p w14:paraId="337E5A76" w14:textId="77777777" w:rsidR="005E6D00" w:rsidRPr="00101312" w:rsidRDefault="005E6D00" w:rsidP="005E6D00">
                  <w:pPr>
                    <w:rPr>
                      <w:szCs w:val="24"/>
                      <w:lang w:val="ro-MD"/>
                    </w:rPr>
                  </w:pPr>
                  <w:r w:rsidRPr="00101312">
                    <w:rPr>
                      <w:szCs w:val="24"/>
                      <w:lang w:val="ro-MD"/>
                    </w:rPr>
                    <w:t>Mod tip Doppler Tisular (TVD/TVI)</w:t>
                  </w:r>
                </w:p>
              </w:tc>
            </w:tr>
            <w:tr w:rsidR="005E6D00" w:rsidRPr="00101312" w14:paraId="44160D31" w14:textId="77777777" w:rsidTr="005E6D00">
              <w:trPr>
                <w:trHeight w:val="502"/>
              </w:trPr>
              <w:tc>
                <w:tcPr>
                  <w:tcW w:w="3040" w:type="dxa"/>
                  <w:vMerge/>
                  <w:hideMark/>
                </w:tcPr>
                <w:p w14:paraId="5A4F80D7" w14:textId="77777777" w:rsidR="005E6D00" w:rsidRPr="00101312" w:rsidRDefault="005E6D00" w:rsidP="005E6D00">
                  <w:pPr>
                    <w:rPr>
                      <w:b/>
                      <w:bCs/>
                      <w:szCs w:val="24"/>
                      <w:lang w:val="ro-MD"/>
                    </w:rPr>
                  </w:pPr>
                </w:p>
              </w:tc>
              <w:tc>
                <w:tcPr>
                  <w:tcW w:w="6120" w:type="dxa"/>
                  <w:hideMark/>
                </w:tcPr>
                <w:p w14:paraId="370E8BCD" w14:textId="77777777" w:rsidR="005E6D00" w:rsidRPr="00101312" w:rsidRDefault="005E6D00" w:rsidP="005E6D00">
                  <w:pPr>
                    <w:rPr>
                      <w:szCs w:val="24"/>
                      <w:lang w:val="ro-MD"/>
                    </w:rPr>
                  </w:pPr>
                  <w:r w:rsidRPr="00101312">
                    <w:rPr>
                      <w:szCs w:val="24"/>
                      <w:lang w:val="ro-MD"/>
                    </w:rPr>
                    <w:t>Mod ce calculează și codează color deplasările - diferențele de viteze într-un interval de timp determinat ce are loc în timpul sistolei</w:t>
                  </w:r>
                </w:p>
              </w:tc>
            </w:tr>
            <w:tr w:rsidR="005E6D00" w:rsidRPr="00101312" w14:paraId="37ACD703" w14:textId="77777777" w:rsidTr="005E6D00">
              <w:trPr>
                <w:trHeight w:val="570"/>
              </w:trPr>
              <w:tc>
                <w:tcPr>
                  <w:tcW w:w="3040" w:type="dxa"/>
                  <w:vMerge/>
                  <w:hideMark/>
                </w:tcPr>
                <w:p w14:paraId="1D04E2DA" w14:textId="77777777" w:rsidR="005E6D00" w:rsidRPr="00101312" w:rsidRDefault="005E6D00" w:rsidP="005E6D00">
                  <w:pPr>
                    <w:rPr>
                      <w:b/>
                      <w:bCs/>
                      <w:szCs w:val="24"/>
                      <w:lang w:val="ro-MD"/>
                    </w:rPr>
                  </w:pPr>
                </w:p>
              </w:tc>
              <w:tc>
                <w:tcPr>
                  <w:tcW w:w="6120" w:type="dxa"/>
                  <w:hideMark/>
                </w:tcPr>
                <w:p w14:paraId="5F7F74B3" w14:textId="77777777" w:rsidR="005E6D00" w:rsidRPr="00101312" w:rsidRDefault="005E6D00" w:rsidP="005E6D00">
                  <w:pPr>
                    <w:rPr>
                      <w:szCs w:val="24"/>
                      <w:lang w:val="ro-MD"/>
                    </w:rPr>
                  </w:pPr>
                  <w:r w:rsidRPr="00101312">
                    <w:rPr>
                      <w:szCs w:val="24"/>
                      <w:lang w:val="ro-MD"/>
                    </w:rPr>
                    <w:t>Prezentarea listei de regimuri în care se pot combina 2 moduri (Exemplu 2D+M-mod)</w:t>
                  </w:r>
                </w:p>
              </w:tc>
            </w:tr>
            <w:tr w:rsidR="005E6D00" w:rsidRPr="00101312" w14:paraId="0D2670A4" w14:textId="77777777" w:rsidTr="005E6D00">
              <w:trPr>
                <w:trHeight w:val="300"/>
              </w:trPr>
              <w:tc>
                <w:tcPr>
                  <w:tcW w:w="3040" w:type="dxa"/>
                  <w:vMerge/>
                  <w:hideMark/>
                </w:tcPr>
                <w:p w14:paraId="7CC15BB6" w14:textId="77777777" w:rsidR="005E6D00" w:rsidRPr="00101312" w:rsidRDefault="005E6D00" w:rsidP="005E6D00">
                  <w:pPr>
                    <w:rPr>
                      <w:b/>
                      <w:bCs/>
                      <w:szCs w:val="24"/>
                      <w:lang w:val="ro-MD"/>
                    </w:rPr>
                  </w:pPr>
                </w:p>
              </w:tc>
              <w:tc>
                <w:tcPr>
                  <w:tcW w:w="6120" w:type="dxa"/>
                  <w:hideMark/>
                </w:tcPr>
                <w:p w14:paraId="20E85C37" w14:textId="77777777" w:rsidR="005E6D00" w:rsidRPr="00101312" w:rsidRDefault="005E6D00" w:rsidP="005E6D00">
                  <w:pPr>
                    <w:rPr>
                      <w:szCs w:val="24"/>
                      <w:lang w:val="ro-MD"/>
                    </w:rPr>
                  </w:pPr>
                  <w:r w:rsidRPr="00101312">
                    <w:rPr>
                      <w:szCs w:val="24"/>
                      <w:lang w:val="ro-MD"/>
                    </w:rPr>
                    <w:t>Afișare frecvență</w:t>
                  </w:r>
                </w:p>
              </w:tc>
            </w:tr>
            <w:tr w:rsidR="005E6D00" w:rsidRPr="00101312" w14:paraId="60AFAACB" w14:textId="77777777" w:rsidTr="005E6D00">
              <w:trPr>
                <w:trHeight w:val="300"/>
              </w:trPr>
              <w:tc>
                <w:tcPr>
                  <w:tcW w:w="3040" w:type="dxa"/>
                  <w:vMerge/>
                  <w:hideMark/>
                </w:tcPr>
                <w:p w14:paraId="16BC0212" w14:textId="77777777" w:rsidR="005E6D00" w:rsidRPr="00101312" w:rsidRDefault="005E6D00" w:rsidP="005E6D00">
                  <w:pPr>
                    <w:rPr>
                      <w:b/>
                      <w:bCs/>
                      <w:szCs w:val="24"/>
                      <w:lang w:val="ro-MD"/>
                    </w:rPr>
                  </w:pPr>
                </w:p>
              </w:tc>
              <w:tc>
                <w:tcPr>
                  <w:tcW w:w="6120" w:type="dxa"/>
                  <w:hideMark/>
                </w:tcPr>
                <w:p w14:paraId="45A832BF" w14:textId="77777777" w:rsidR="005E6D00" w:rsidRPr="00101312" w:rsidRDefault="005E6D00" w:rsidP="005E6D00">
                  <w:pPr>
                    <w:rPr>
                      <w:szCs w:val="24"/>
                      <w:lang w:val="ro-MD"/>
                    </w:rPr>
                  </w:pPr>
                  <w:r w:rsidRPr="00101312">
                    <w:rPr>
                      <w:szCs w:val="24"/>
                      <w:lang w:val="ro-MD"/>
                    </w:rPr>
                    <w:t>Afișare viteză</w:t>
                  </w:r>
                </w:p>
              </w:tc>
            </w:tr>
            <w:tr w:rsidR="005E6D00" w:rsidRPr="00101312" w14:paraId="7F0A6035" w14:textId="77777777" w:rsidTr="005E6D00">
              <w:trPr>
                <w:trHeight w:val="300"/>
              </w:trPr>
              <w:tc>
                <w:tcPr>
                  <w:tcW w:w="3040" w:type="dxa"/>
                  <w:vMerge/>
                  <w:hideMark/>
                </w:tcPr>
                <w:p w14:paraId="4E380CAE" w14:textId="77777777" w:rsidR="005E6D00" w:rsidRPr="00101312" w:rsidRDefault="005E6D00" w:rsidP="005E6D00">
                  <w:pPr>
                    <w:rPr>
                      <w:b/>
                      <w:bCs/>
                      <w:szCs w:val="24"/>
                      <w:lang w:val="ro-MD"/>
                    </w:rPr>
                  </w:pPr>
                </w:p>
              </w:tc>
              <w:tc>
                <w:tcPr>
                  <w:tcW w:w="6120" w:type="dxa"/>
                  <w:hideMark/>
                </w:tcPr>
                <w:p w14:paraId="574B4E5E" w14:textId="77777777" w:rsidR="005E6D00" w:rsidRPr="00101312" w:rsidRDefault="005E6D00" w:rsidP="005E6D00">
                  <w:pPr>
                    <w:rPr>
                      <w:szCs w:val="24"/>
                      <w:lang w:val="ro-MD"/>
                    </w:rPr>
                  </w:pPr>
                  <w:r w:rsidRPr="00101312">
                    <w:rPr>
                      <w:szCs w:val="24"/>
                      <w:lang w:val="ro-MD"/>
                    </w:rPr>
                    <w:t>PRF cu posibilitate de control</w:t>
                  </w:r>
                </w:p>
              </w:tc>
            </w:tr>
            <w:tr w:rsidR="005E6D00" w:rsidRPr="00101312" w14:paraId="2B812404" w14:textId="77777777" w:rsidTr="005E6D00">
              <w:trPr>
                <w:trHeight w:val="570"/>
              </w:trPr>
              <w:tc>
                <w:tcPr>
                  <w:tcW w:w="3040" w:type="dxa"/>
                  <w:vMerge/>
                  <w:hideMark/>
                </w:tcPr>
                <w:p w14:paraId="4C19DF51" w14:textId="77777777" w:rsidR="005E6D00" w:rsidRPr="00101312" w:rsidRDefault="005E6D00" w:rsidP="005E6D00">
                  <w:pPr>
                    <w:rPr>
                      <w:b/>
                      <w:bCs/>
                      <w:szCs w:val="24"/>
                      <w:lang w:val="ro-MD"/>
                    </w:rPr>
                  </w:pPr>
                </w:p>
              </w:tc>
              <w:tc>
                <w:tcPr>
                  <w:tcW w:w="6120" w:type="dxa"/>
                  <w:hideMark/>
                </w:tcPr>
                <w:p w14:paraId="17990F41" w14:textId="77777777" w:rsidR="005E6D00" w:rsidRPr="00101312" w:rsidRDefault="005E6D00" w:rsidP="005E6D00">
                  <w:pPr>
                    <w:rPr>
                      <w:szCs w:val="24"/>
                      <w:lang w:val="ro-MD"/>
                    </w:rPr>
                  </w:pPr>
                  <w:r w:rsidRPr="00101312">
                    <w:rPr>
                      <w:szCs w:val="24"/>
                      <w:lang w:val="ro-MD"/>
                    </w:rPr>
                    <w:t xml:space="preserve">Duplex în timp real. </w:t>
                  </w:r>
                </w:p>
                <w:p w14:paraId="65EAE882" w14:textId="77777777" w:rsidR="005E6D00" w:rsidRPr="00101312" w:rsidRDefault="005E6D00" w:rsidP="005E6D00">
                  <w:pPr>
                    <w:rPr>
                      <w:szCs w:val="24"/>
                      <w:lang w:val="ro-MD"/>
                    </w:rPr>
                  </w:pPr>
                  <w:r w:rsidRPr="00101312">
                    <w:rPr>
                      <w:szCs w:val="24"/>
                      <w:lang w:val="ro-MD"/>
                    </w:rPr>
                    <w:t>Triplex în timp real.</w:t>
                  </w:r>
                </w:p>
                <w:p w14:paraId="7FE6B065" w14:textId="77777777" w:rsidR="005E6D00" w:rsidRPr="00101312" w:rsidRDefault="005E6D00" w:rsidP="005E6D00">
                  <w:pPr>
                    <w:rPr>
                      <w:szCs w:val="24"/>
                      <w:lang w:val="ro-MD"/>
                    </w:rPr>
                  </w:pPr>
                  <w:r w:rsidRPr="00101312">
                    <w:rPr>
                      <w:szCs w:val="24"/>
                      <w:lang w:val="ro-MD"/>
                    </w:rPr>
                    <w:t>Prezentarea listei de regimuri care pot fi combinate.</w:t>
                  </w:r>
                </w:p>
                <w:p w14:paraId="500A057B" w14:textId="77777777" w:rsidR="005E6D00" w:rsidRPr="00101312" w:rsidRDefault="005E6D00" w:rsidP="005E6D00">
                  <w:pPr>
                    <w:rPr>
                      <w:szCs w:val="24"/>
                      <w:lang w:val="ro-MD"/>
                    </w:rPr>
                  </w:pPr>
                </w:p>
              </w:tc>
            </w:tr>
            <w:tr w:rsidR="005E6D00" w:rsidRPr="00101312" w14:paraId="2AD1479B" w14:textId="77777777" w:rsidTr="005E6D00">
              <w:trPr>
                <w:trHeight w:val="843"/>
              </w:trPr>
              <w:tc>
                <w:tcPr>
                  <w:tcW w:w="3040" w:type="dxa"/>
                  <w:vMerge/>
                  <w:hideMark/>
                </w:tcPr>
                <w:p w14:paraId="144F6940" w14:textId="77777777" w:rsidR="005E6D00" w:rsidRPr="00101312" w:rsidRDefault="005E6D00" w:rsidP="005E6D00">
                  <w:pPr>
                    <w:rPr>
                      <w:b/>
                      <w:bCs/>
                      <w:szCs w:val="24"/>
                      <w:lang w:val="ro-MD"/>
                    </w:rPr>
                  </w:pPr>
                </w:p>
              </w:tc>
              <w:tc>
                <w:tcPr>
                  <w:tcW w:w="6120" w:type="dxa"/>
                  <w:hideMark/>
                </w:tcPr>
                <w:p w14:paraId="45856DC7" w14:textId="77777777" w:rsidR="005E6D00" w:rsidRPr="00101312" w:rsidRDefault="005E6D00" w:rsidP="005E6D00">
                  <w:pPr>
                    <w:rPr>
                      <w:szCs w:val="24"/>
                      <w:lang w:val="ro-MD"/>
                    </w:rPr>
                  </w:pPr>
                  <w:r w:rsidRPr="00101312">
                    <w:rPr>
                      <w:szCs w:val="24"/>
                      <w:lang w:val="ro-MD"/>
                    </w:rPr>
                    <w:t>Tehnologie de afișare a intensității fluxurilor sangvine, independentă de unghiul de interogare a razei ultrasunetelor, în vederea vizualizării cu exactitate a informației hemodinamice. Aceasta tehnologie va dispune de rezoluție spațială similară cu aceea a scalei modului 2D și permite afișarea informației pe întreaga suprafața de scanare. Metodă concepută pentru studiul și analiza stenozelor vasculare.</w:t>
                  </w:r>
                </w:p>
              </w:tc>
            </w:tr>
            <w:tr w:rsidR="005E6D00" w:rsidRPr="00101312" w14:paraId="699F94F5" w14:textId="77777777" w:rsidTr="005E6D00">
              <w:trPr>
                <w:trHeight w:val="300"/>
              </w:trPr>
              <w:tc>
                <w:tcPr>
                  <w:tcW w:w="9160" w:type="dxa"/>
                  <w:gridSpan w:val="2"/>
                  <w:shd w:val="clear" w:color="auto" w:fill="BFBFBF" w:themeFill="background1" w:themeFillShade="BF"/>
                  <w:hideMark/>
                </w:tcPr>
                <w:p w14:paraId="39B4D6C2" w14:textId="77777777" w:rsidR="005E6D00" w:rsidRPr="00101312" w:rsidRDefault="005E6D00" w:rsidP="005E6D00">
                  <w:pPr>
                    <w:rPr>
                      <w:b/>
                      <w:bCs/>
                      <w:szCs w:val="24"/>
                      <w:lang w:val="ro-MD"/>
                    </w:rPr>
                  </w:pPr>
                  <w:r w:rsidRPr="00101312">
                    <w:rPr>
                      <w:b/>
                      <w:bCs/>
                      <w:szCs w:val="24"/>
                      <w:lang w:val="ro-MD"/>
                    </w:rPr>
                    <w:t>SONDE (TRANSDUCTORE)</w:t>
                  </w:r>
                </w:p>
              </w:tc>
            </w:tr>
            <w:tr w:rsidR="005E6D00" w:rsidRPr="00101312" w14:paraId="24288D65" w14:textId="77777777" w:rsidTr="005E6D00">
              <w:trPr>
                <w:trHeight w:val="1114"/>
              </w:trPr>
              <w:tc>
                <w:tcPr>
                  <w:tcW w:w="3040" w:type="dxa"/>
                  <w:hideMark/>
                </w:tcPr>
                <w:p w14:paraId="2A227BF5" w14:textId="77777777" w:rsidR="005E6D00" w:rsidRPr="00101312" w:rsidRDefault="005E6D00" w:rsidP="005E6D00">
                  <w:pPr>
                    <w:rPr>
                      <w:b/>
                      <w:bCs/>
                      <w:szCs w:val="24"/>
                      <w:lang w:val="ro-MD"/>
                    </w:rPr>
                  </w:pPr>
                  <w:r w:rsidRPr="00101312">
                    <w:rPr>
                      <w:b/>
                      <w:bCs/>
                      <w:szCs w:val="24"/>
                      <w:lang w:val="ro-MD"/>
                    </w:rPr>
                    <w:t>SONDĂ LINEARĂ</w:t>
                  </w:r>
                </w:p>
              </w:tc>
              <w:tc>
                <w:tcPr>
                  <w:tcW w:w="6120" w:type="dxa"/>
                  <w:hideMark/>
                </w:tcPr>
                <w:p w14:paraId="07FA30A3" w14:textId="77777777" w:rsidR="005E6D00" w:rsidRPr="00101312" w:rsidRDefault="005E6D00" w:rsidP="005E6D00">
                  <w:pPr>
                    <w:rPr>
                      <w:szCs w:val="24"/>
                      <w:lang w:val="ro-MD"/>
                    </w:rPr>
                  </w:pPr>
                  <w:r w:rsidRPr="00101312">
                    <w:rPr>
                      <w:b/>
                      <w:bCs/>
                      <w:szCs w:val="24"/>
                      <w:lang w:val="ro-MD"/>
                    </w:rPr>
                    <w:t>Banda de frecvențe</w:t>
                  </w:r>
                  <w:r w:rsidRPr="00101312">
                    <w:rPr>
                      <w:szCs w:val="24"/>
                      <w:lang w:val="ro-MD"/>
                    </w:rPr>
                    <w:t xml:space="preserve"> de lucru acoperă în totalitate intervalul minim: </w:t>
                  </w:r>
                  <w:r w:rsidRPr="00101312">
                    <w:rPr>
                      <w:b/>
                      <w:bCs/>
                      <w:szCs w:val="24"/>
                      <w:lang w:val="ro-MD"/>
                    </w:rPr>
                    <w:t>2.5 – 9.9</w:t>
                  </w:r>
                  <w:r w:rsidRPr="00101312">
                    <w:rPr>
                      <w:szCs w:val="24"/>
                      <w:lang w:val="ro-MD"/>
                    </w:rPr>
                    <w:t xml:space="preserve"> MHz;</w:t>
                  </w:r>
                  <w:r w:rsidRPr="00101312">
                    <w:rPr>
                      <w:szCs w:val="24"/>
                      <w:lang w:val="ro-MD"/>
                    </w:rPr>
                    <w:br/>
                  </w:r>
                  <w:r w:rsidRPr="00101312">
                    <w:rPr>
                      <w:b/>
                      <w:bCs/>
                      <w:szCs w:val="24"/>
                      <w:lang w:val="ro-MD"/>
                    </w:rPr>
                    <w:t>FOV (Field of View)</w:t>
                  </w:r>
                  <w:r w:rsidRPr="00101312">
                    <w:rPr>
                      <w:szCs w:val="24"/>
                      <w:lang w:val="ro-MD"/>
                    </w:rPr>
                    <w:t xml:space="preserve"> - lățimea câmpului de scanare/unghiul de scanare, </w:t>
                  </w:r>
                  <w:r w:rsidRPr="00101312">
                    <w:rPr>
                      <w:b/>
                      <w:bCs/>
                      <w:szCs w:val="24"/>
                      <w:lang w:val="ro-MD"/>
                    </w:rPr>
                    <w:t>minim 45 mm</w:t>
                  </w:r>
                  <w:r w:rsidRPr="00101312">
                    <w:rPr>
                      <w:szCs w:val="24"/>
                      <w:lang w:val="ro-MD"/>
                    </w:rPr>
                    <w:t>;</w:t>
                  </w:r>
                  <w:r w:rsidRPr="00101312">
                    <w:rPr>
                      <w:szCs w:val="24"/>
                      <w:lang w:val="ro-MD"/>
                    </w:rPr>
                    <w:br/>
                  </w:r>
                  <w:r w:rsidRPr="00101312">
                    <w:rPr>
                      <w:b/>
                      <w:bCs/>
                      <w:szCs w:val="24"/>
                      <w:lang w:val="ro-MD"/>
                    </w:rPr>
                    <w:t>Depth of Field</w:t>
                  </w:r>
                  <w:r w:rsidRPr="00101312">
                    <w:rPr>
                      <w:szCs w:val="24"/>
                      <w:lang w:val="ro-MD"/>
                    </w:rPr>
                    <w:t xml:space="preserve"> – adâncimea de scanare, </w:t>
                  </w:r>
                  <w:r w:rsidRPr="00101312">
                    <w:rPr>
                      <w:b/>
                      <w:bCs/>
                      <w:szCs w:val="24"/>
                      <w:lang w:val="ro-MD"/>
                    </w:rPr>
                    <w:t>minim 15 cm</w:t>
                  </w:r>
                  <w:r w:rsidRPr="00101312">
                    <w:rPr>
                      <w:szCs w:val="24"/>
                      <w:lang w:val="ro-MD"/>
                    </w:rPr>
                    <w:t>.</w:t>
                  </w:r>
                </w:p>
              </w:tc>
            </w:tr>
            <w:tr w:rsidR="005E6D00" w:rsidRPr="00101312" w14:paraId="38C78E23" w14:textId="77777777" w:rsidTr="005E6D00">
              <w:trPr>
                <w:trHeight w:val="2280"/>
              </w:trPr>
              <w:tc>
                <w:tcPr>
                  <w:tcW w:w="3040" w:type="dxa"/>
                  <w:hideMark/>
                </w:tcPr>
                <w:p w14:paraId="42C52DAA" w14:textId="77777777" w:rsidR="005E6D00" w:rsidRPr="00101312" w:rsidRDefault="005E6D00" w:rsidP="005E6D00">
                  <w:pPr>
                    <w:rPr>
                      <w:b/>
                      <w:bCs/>
                      <w:szCs w:val="24"/>
                      <w:lang w:val="ro-MD"/>
                    </w:rPr>
                  </w:pPr>
                  <w:r w:rsidRPr="00101312">
                    <w:rPr>
                      <w:b/>
                      <w:bCs/>
                      <w:szCs w:val="24"/>
                      <w:lang w:val="ro-MD"/>
                    </w:rPr>
                    <w:t>SONDĂ CONVEXĂ</w:t>
                  </w:r>
                </w:p>
              </w:tc>
              <w:tc>
                <w:tcPr>
                  <w:tcW w:w="6120" w:type="dxa"/>
                  <w:hideMark/>
                </w:tcPr>
                <w:p w14:paraId="2175A1A9" w14:textId="77777777" w:rsidR="005E6D00" w:rsidRPr="00101312" w:rsidRDefault="005E6D00" w:rsidP="005E6D00">
                  <w:pPr>
                    <w:rPr>
                      <w:szCs w:val="24"/>
                      <w:lang w:val="ro-MD"/>
                    </w:rPr>
                  </w:pPr>
                  <w:r w:rsidRPr="00101312">
                    <w:rPr>
                      <w:b/>
                      <w:bCs/>
                      <w:szCs w:val="24"/>
                      <w:lang w:val="ro-MD"/>
                    </w:rPr>
                    <w:t>Banda de frecvențe</w:t>
                  </w:r>
                  <w:r w:rsidRPr="00101312">
                    <w:rPr>
                      <w:szCs w:val="24"/>
                      <w:lang w:val="ro-MD"/>
                    </w:rPr>
                    <w:t xml:space="preserve"> de lucru acoperă în totalitate intervalul minim: </w:t>
                  </w:r>
                  <w:r w:rsidRPr="00101312">
                    <w:rPr>
                      <w:b/>
                      <w:bCs/>
                      <w:szCs w:val="24"/>
                      <w:lang w:val="ro-MD"/>
                    </w:rPr>
                    <w:t>1.5 - 5 MHz</w:t>
                  </w:r>
                  <w:r w:rsidRPr="00101312">
                    <w:rPr>
                      <w:szCs w:val="24"/>
                      <w:lang w:val="ro-MD"/>
                    </w:rPr>
                    <w:t>;</w:t>
                  </w:r>
                  <w:r w:rsidRPr="00101312">
                    <w:rPr>
                      <w:szCs w:val="24"/>
                      <w:lang w:val="ro-MD"/>
                    </w:rPr>
                    <w:br/>
                  </w:r>
                  <w:r w:rsidRPr="00101312">
                    <w:rPr>
                      <w:b/>
                      <w:bCs/>
                      <w:szCs w:val="24"/>
                      <w:lang w:val="ro-MD"/>
                    </w:rPr>
                    <w:t>FOV (Field of View)</w:t>
                  </w:r>
                  <w:r w:rsidRPr="00101312">
                    <w:rPr>
                      <w:szCs w:val="24"/>
                      <w:lang w:val="ro-MD"/>
                    </w:rPr>
                    <w:t xml:space="preserve"> - lățimea câmpului de scanare/unghiul de scanare, </w:t>
                  </w:r>
                  <w:r w:rsidRPr="00101312">
                    <w:rPr>
                      <w:b/>
                      <w:bCs/>
                      <w:szCs w:val="24"/>
                      <w:lang w:val="ro-MD"/>
                    </w:rPr>
                    <w:t>minim 69°</w:t>
                  </w:r>
                  <w:r w:rsidRPr="00101312">
                    <w:rPr>
                      <w:szCs w:val="24"/>
                      <w:lang w:val="ro-MD"/>
                    </w:rPr>
                    <w:t>;</w:t>
                  </w:r>
                  <w:r w:rsidRPr="00101312">
                    <w:rPr>
                      <w:szCs w:val="24"/>
                      <w:lang w:val="ro-MD"/>
                    </w:rPr>
                    <w:br/>
                  </w:r>
                  <w:r w:rsidRPr="00101312">
                    <w:rPr>
                      <w:b/>
                      <w:bCs/>
                      <w:szCs w:val="24"/>
                      <w:lang w:val="ro-MD"/>
                    </w:rPr>
                    <w:t>Depth of Field</w:t>
                  </w:r>
                  <w:r w:rsidRPr="00101312">
                    <w:rPr>
                      <w:szCs w:val="24"/>
                      <w:lang w:val="ro-MD"/>
                    </w:rPr>
                    <w:t xml:space="preserve"> – adâncimea de scanare, </w:t>
                  </w:r>
                  <w:r w:rsidRPr="00101312">
                    <w:rPr>
                      <w:b/>
                      <w:bCs/>
                      <w:szCs w:val="24"/>
                      <w:lang w:val="ro-MD"/>
                    </w:rPr>
                    <w:t>minim 45 cm</w:t>
                  </w:r>
                  <w:r w:rsidRPr="00101312">
                    <w:rPr>
                      <w:szCs w:val="24"/>
                      <w:lang w:val="ro-MD"/>
                    </w:rPr>
                    <w:t>;</w:t>
                  </w:r>
                  <w:r w:rsidRPr="00101312">
                    <w:rPr>
                      <w:szCs w:val="24"/>
                      <w:lang w:val="ro-MD"/>
                    </w:rPr>
                    <w:br/>
                    <w:t>Obligatoriu să fie prezenta tehnologia piezoelementelor/ Single cristal/ XDclear/ Matrix conform patentului care îl are producătorul.</w:t>
                  </w:r>
                </w:p>
              </w:tc>
            </w:tr>
            <w:tr w:rsidR="005E6D00" w:rsidRPr="00101312" w14:paraId="39BCF2BC" w14:textId="77777777" w:rsidTr="005E6D00">
              <w:trPr>
                <w:trHeight w:val="1410"/>
              </w:trPr>
              <w:tc>
                <w:tcPr>
                  <w:tcW w:w="3040" w:type="dxa"/>
                  <w:hideMark/>
                </w:tcPr>
                <w:p w14:paraId="5AA4A1F7" w14:textId="77777777" w:rsidR="005E6D00" w:rsidRPr="00101312" w:rsidRDefault="005E6D00" w:rsidP="005E6D00">
                  <w:pPr>
                    <w:rPr>
                      <w:b/>
                      <w:bCs/>
                      <w:szCs w:val="24"/>
                      <w:lang w:val="ro-MD"/>
                    </w:rPr>
                  </w:pPr>
                  <w:r w:rsidRPr="00101312">
                    <w:rPr>
                      <w:b/>
                      <w:bCs/>
                      <w:szCs w:val="24"/>
                      <w:lang w:val="ro-MD"/>
                    </w:rPr>
                    <w:t>SONDĂ SECTORIALĂ/CARDIACĂ</w:t>
                  </w:r>
                </w:p>
              </w:tc>
              <w:tc>
                <w:tcPr>
                  <w:tcW w:w="6120" w:type="dxa"/>
                  <w:hideMark/>
                </w:tcPr>
                <w:p w14:paraId="78E664FB" w14:textId="77777777" w:rsidR="005E6D00" w:rsidRPr="00101312" w:rsidRDefault="005E6D00" w:rsidP="005E6D00">
                  <w:pPr>
                    <w:rPr>
                      <w:szCs w:val="24"/>
                      <w:lang w:val="ro-MD"/>
                    </w:rPr>
                  </w:pPr>
                  <w:r w:rsidRPr="00101312">
                    <w:rPr>
                      <w:b/>
                      <w:bCs/>
                      <w:szCs w:val="24"/>
                      <w:lang w:val="ro-MD"/>
                    </w:rPr>
                    <w:t>Banda de frecvenţe</w:t>
                  </w:r>
                  <w:r w:rsidRPr="00101312">
                    <w:rPr>
                      <w:szCs w:val="24"/>
                      <w:lang w:val="ro-MD"/>
                    </w:rPr>
                    <w:t xml:space="preserve"> de lucru acoperă în totalitate intervalul: </w:t>
                  </w:r>
                  <w:r w:rsidRPr="00101312">
                    <w:rPr>
                      <w:b/>
                      <w:bCs/>
                      <w:szCs w:val="24"/>
                      <w:lang w:val="ro-MD"/>
                    </w:rPr>
                    <w:t>1.5 – 4.9 MHz</w:t>
                  </w:r>
                  <w:r w:rsidRPr="00101312">
                    <w:rPr>
                      <w:szCs w:val="24"/>
                      <w:lang w:val="ro-MD"/>
                    </w:rPr>
                    <w:t>;</w:t>
                  </w:r>
                  <w:r w:rsidRPr="00101312">
                    <w:rPr>
                      <w:szCs w:val="24"/>
                      <w:lang w:val="ro-MD"/>
                    </w:rPr>
                    <w:br/>
                  </w:r>
                  <w:r w:rsidRPr="00101312">
                    <w:rPr>
                      <w:b/>
                      <w:bCs/>
                      <w:szCs w:val="24"/>
                      <w:lang w:val="ro-MD"/>
                    </w:rPr>
                    <w:t xml:space="preserve">FOV (Field of View) </w:t>
                  </w:r>
                  <w:r w:rsidRPr="00101312">
                    <w:rPr>
                      <w:szCs w:val="24"/>
                      <w:lang w:val="ro-MD"/>
                    </w:rPr>
                    <w:t xml:space="preserve">- lățimea câmpului de scanare/unghiul de scanare, </w:t>
                  </w:r>
                  <w:r w:rsidRPr="00101312">
                    <w:rPr>
                      <w:b/>
                      <w:bCs/>
                      <w:szCs w:val="24"/>
                      <w:lang w:val="ro-MD"/>
                    </w:rPr>
                    <w:t>minim 120°</w:t>
                  </w:r>
                  <w:r w:rsidRPr="00101312">
                    <w:rPr>
                      <w:szCs w:val="24"/>
                      <w:lang w:val="ro-MD"/>
                    </w:rPr>
                    <w:t>;</w:t>
                  </w:r>
                  <w:r w:rsidRPr="00101312">
                    <w:rPr>
                      <w:szCs w:val="24"/>
                      <w:lang w:val="ro-MD"/>
                    </w:rPr>
                    <w:br/>
                  </w:r>
                  <w:r w:rsidRPr="00101312">
                    <w:rPr>
                      <w:b/>
                      <w:bCs/>
                      <w:szCs w:val="24"/>
                      <w:lang w:val="ro-MD"/>
                    </w:rPr>
                    <w:t>Depth of Field</w:t>
                  </w:r>
                  <w:r w:rsidRPr="00101312">
                    <w:rPr>
                      <w:szCs w:val="24"/>
                      <w:lang w:val="ro-MD"/>
                    </w:rPr>
                    <w:t xml:space="preserve"> – adâncimea de scanare, </w:t>
                  </w:r>
                  <w:r w:rsidRPr="00101312">
                    <w:rPr>
                      <w:b/>
                      <w:bCs/>
                      <w:szCs w:val="24"/>
                      <w:lang w:val="ro-MD"/>
                    </w:rPr>
                    <w:t>minim 30 cm</w:t>
                  </w:r>
                  <w:r w:rsidRPr="00101312">
                    <w:rPr>
                      <w:szCs w:val="24"/>
                      <w:lang w:val="ro-MD"/>
                    </w:rPr>
                    <w:t>;</w:t>
                  </w:r>
                  <w:r w:rsidRPr="00101312">
                    <w:rPr>
                      <w:szCs w:val="24"/>
                      <w:lang w:val="ro-MD"/>
                    </w:rPr>
                    <w:br/>
                    <w:t>Obligatoriu să fie prezenta tehnologia piezoelementelor/ Single cristal/ XDclear/ Matrix conform patentului care îl are producătorul.</w:t>
                  </w:r>
                </w:p>
              </w:tc>
            </w:tr>
            <w:tr w:rsidR="005E6D00" w:rsidRPr="00101312" w14:paraId="55B05813" w14:textId="77777777" w:rsidTr="005E6D00">
              <w:trPr>
                <w:trHeight w:val="1681"/>
              </w:trPr>
              <w:tc>
                <w:tcPr>
                  <w:tcW w:w="3040" w:type="dxa"/>
                  <w:hideMark/>
                </w:tcPr>
                <w:p w14:paraId="20B8F263" w14:textId="77777777" w:rsidR="005E6D00" w:rsidRPr="00101312" w:rsidRDefault="005E6D00" w:rsidP="005E6D00">
                  <w:pPr>
                    <w:rPr>
                      <w:b/>
                      <w:bCs/>
                      <w:szCs w:val="24"/>
                      <w:lang w:val="ro-MD"/>
                    </w:rPr>
                  </w:pPr>
                  <w:r w:rsidRPr="00101312">
                    <w:rPr>
                      <w:b/>
                      <w:bCs/>
                      <w:szCs w:val="24"/>
                      <w:lang w:val="ro-MD"/>
                    </w:rPr>
                    <w:t>SONDĂ SECTORIALĂ/CARDIACĂ CU TEHNOLOGIE VOLUMETRICĂ 4D</w:t>
                  </w:r>
                </w:p>
              </w:tc>
              <w:tc>
                <w:tcPr>
                  <w:tcW w:w="6120" w:type="dxa"/>
                  <w:hideMark/>
                </w:tcPr>
                <w:p w14:paraId="72377C81" w14:textId="77777777" w:rsidR="005E6D00" w:rsidRPr="00101312" w:rsidRDefault="005E6D00" w:rsidP="005E6D00">
                  <w:pPr>
                    <w:rPr>
                      <w:szCs w:val="24"/>
                      <w:lang w:val="ro-MD"/>
                    </w:rPr>
                  </w:pPr>
                  <w:r w:rsidRPr="00101312">
                    <w:rPr>
                      <w:b/>
                      <w:bCs/>
                      <w:szCs w:val="24"/>
                      <w:lang w:val="ro-MD"/>
                    </w:rPr>
                    <w:t>Banda de frecvenţe</w:t>
                  </w:r>
                  <w:r w:rsidRPr="00101312">
                    <w:rPr>
                      <w:szCs w:val="24"/>
                      <w:lang w:val="ro-MD"/>
                    </w:rPr>
                    <w:t xml:space="preserve"> de lucru acoperă în totalitate intervalul minim: </w:t>
                  </w:r>
                  <w:r w:rsidRPr="00101312">
                    <w:rPr>
                      <w:b/>
                      <w:bCs/>
                      <w:szCs w:val="24"/>
                      <w:lang w:val="ro-MD"/>
                    </w:rPr>
                    <w:t>1.5 – 6 MHz</w:t>
                  </w:r>
                  <w:r w:rsidRPr="00101312">
                    <w:rPr>
                      <w:szCs w:val="24"/>
                      <w:lang w:val="ro-MD"/>
                    </w:rPr>
                    <w:t>;</w:t>
                  </w:r>
                  <w:r w:rsidRPr="00101312">
                    <w:rPr>
                      <w:szCs w:val="24"/>
                      <w:lang w:val="ro-MD"/>
                    </w:rPr>
                    <w:br/>
                  </w:r>
                  <w:r w:rsidRPr="00101312">
                    <w:rPr>
                      <w:b/>
                      <w:bCs/>
                      <w:szCs w:val="24"/>
                      <w:lang w:val="ro-MD"/>
                    </w:rPr>
                    <w:t>FOV (Field of View)</w:t>
                  </w:r>
                  <w:r w:rsidRPr="00101312">
                    <w:rPr>
                      <w:szCs w:val="24"/>
                      <w:lang w:val="ro-MD"/>
                    </w:rPr>
                    <w:t xml:space="preserve"> - lățimea câmpului de scanare/unghiul de scanare, </w:t>
                  </w:r>
                  <w:r w:rsidRPr="00101312">
                    <w:rPr>
                      <w:b/>
                      <w:bCs/>
                      <w:szCs w:val="24"/>
                      <w:lang w:val="ro-MD"/>
                    </w:rPr>
                    <w:t>minim 90°</w:t>
                  </w:r>
                  <w:r w:rsidRPr="00101312">
                    <w:rPr>
                      <w:szCs w:val="24"/>
                      <w:lang w:val="ro-MD"/>
                    </w:rPr>
                    <w:t>;</w:t>
                  </w:r>
                  <w:r w:rsidRPr="00101312">
                    <w:rPr>
                      <w:szCs w:val="24"/>
                      <w:lang w:val="ro-MD"/>
                    </w:rPr>
                    <w:br/>
                  </w:r>
                  <w:r w:rsidRPr="00101312">
                    <w:rPr>
                      <w:b/>
                      <w:bCs/>
                      <w:szCs w:val="24"/>
                      <w:lang w:val="ro-MD"/>
                    </w:rPr>
                    <w:t>Depth of Field</w:t>
                  </w:r>
                  <w:r w:rsidRPr="00101312">
                    <w:rPr>
                      <w:szCs w:val="24"/>
                      <w:lang w:val="ro-MD"/>
                    </w:rPr>
                    <w:t xml:space="preserve"> – adâncimea de scanare, </w:t>
                  </w:r>
                  <w:r w:rsidRPr="00101312">
                    <w:rPr>
                      <w:b/>
                      <w:bCs/>
                      <w:szCs w:val="24"/>
                      <w:lang w:val="ro-MD"/>
                    </w:rPr>
                    <w:t>minim 30 cm</w:t>
                  </w:r>
                  <w:r w:rsidRPr="00101312">
                    <w:rPr>
                      <w:szCs w:val="24"/>
                      <w:lang w:val="ro-MD"/>
                    </w:rPr>
                    <w:t>;</w:t>
                  </w:r>
                  <w:r w:rsidRPr="00101312">
                    <w:rPr>
                      <w:szCs w:val="24"/>
                      <w:lang w:val="ro-MD"/>
                    </w:rPr>
                    <w:br/>
                    <w:t>Obligatoriu să fie prezenta tehnologia piezoelementelor/ Single cristal/ XDclear/ Matrix conform patentului care îl are producătorul</w:t>
                  </w:r>
                </w:p>
              </w:tc>
            </w:tr>
            <w:tr w:rsidR="005E6D00" w:rsidRPr="00101312" w14:paraId="64AA8D36" w14:textId="77777777" w:rsidTr="005E6D00">
              <w:trPr>
                <w:trHeight w:val="300"/>
              </w:trPr>
              <w:tc>
                <w:tcPr>
                  <w:tcW w:w="9160" w:type="dxa"/>
                  <w:gridSpan w:val="2"/>
                  <w:shd w:val="clear" w:color="auto" w:fill="BFBFBF" w:themeFill="background1" w:themeFillShade="BF"/>
                  <w:hideMark/>
                </w:tcPr>
                <w:p w14:paraId="692FAA71" w14:textId="77777777" w:rsidR="005E6D00" w:rsidRPr="00101312" w:rsidRDefault="005E6D00" w:rsidP="005E6D00">
                  <w:pPr>
                    <w:rPr>
                      <w:b/>
                      <w:bCs/>
                      <w:szCs w:val="24"/>
                      <w:lang w:val="ro-MD"/>
                    </w:rPr>
                  </w:pPr>
                  <w:r w:rsidRPr="00101312">
                    <w:rPr>
                      <w:b/>
                      <w:bCs/>
                      <w:szCs w:val="24"/>
                      <w:lang w:val="ro-MD"/>
                    </w:rPr>
                    <w:t>ALTE CERINȚE</w:t>
                  </w:r>
                </w:p>
              </w:tc>
            </w:tr>
            <w:tr w:rsidR="005E6D00" w:rsidRPr="00101312" w14:paraId="36E8C080" w14:textId="77777777" w:rsidTr="005E6D00">
              <w:trPr>
                <w:trHeight w:val="300"/>
              </w:trPr>
              <w:tc>
                <w:tcPr>
                  <w:tcW w:w="9160" w:type="dxa"/>
                  <w:gridSpan w:val="2"/>
                  <w:hideMark/>
                </w:tcPr>
                <w:p w14:paraId="7DF83A7D" w14:textId="77777777" w:rsidR="005E6D00" w:rsidRPr="00101312" w:rsidRDefault="005E6D00" w:rsidP="005E6D00">
                  <w:pPr>
                    <w:rPr>
                      <w:b/>
                      <w:bCs/>
                      <w:szCs w:val="24"/>
                      <w:lang w:val="ro-MD"/>
                    </w:rPr>
                  </w:pPr>
                  <w:r w:rsidRPr="00101312">
                    <w:rPr>
                      <w:b/>
                      <w:bCs/>
                      <w:szCs w:val="24"/>
                      <w:lang w:val="ro-MD"/>
                    </w:rPr>
                    <w:t>Prezentarea listei de sonde care sunt disponibile pentru modelul de ecograf propus</w:t>
                  </w:r>
                </w:p>
              </w:tc>
            </w:tr>
            <w:tr w:rsidR="005E6D00" w:rsidRPr="00101312" w14:paraId="5C98142E" w14:textId="77777777" w:rsidTr="005E6D00">
              <w:trPr>
                <w:trHeight w:val="300"/>
              </w:trPr>
              <w:tc>
                <w:tcPr>
                  <w:tcW w:w="3040" w:type="dxa"/>
                  <w:hideMark/>
                </w:tcPr>
                <w:p w14:paraId="1A2DC857" w14:textId="77777777" w:rsidR="005E6D00" w:rsidRPr="00101312" w:rsidRDefault="005E6D00" w:rsidP="005E6D00">
                  <w:pPr>
                    <w:rPr>
                      <w:b/>
                      <w:bCs/>
                      <w:szCs w:val="24"/>
                      <w:lang w:val="ro-MD"/>
                    </w:rPr>
                  </w:pPr>
                  <w:r w:rsidRPr="00101312">
                    <w:rPr>
                      <w:b/>
                      <w:bCs/>
                      <w:szCs w:val="24"/>
                      <w:lang w:val="ro-MD"/>
                    </w:rPr>
                    <w:t>Adâncimea maximă de scanare prezent la aparatul de ultrasonografie</w:t>
                  </w:r>
                </w:p>
              </w:tc>
              <w:tc>
                <w:tcPr>
                  <w:tcW w:w="6120" w:type="dxa"/>
                  <w:hideMark/>
                </w:tcPr>
                <w:p w14:paraId="696B8346" w14:textId="77777777" w:rsidR="005E6D00" w:rsidRPr="00101312" w:rsidRDefault="005E6D00" w:rsidP="005E6D00">
                  <w:pPr>
                    <w:rPr>
                      <w:szCs w:val="24"/>
                      <w:lang w:val="ro-MD"/>
                    </w:rPr>
                  </w:pPr>
                  <w:r w:rsidRPr="00101312">
                    <w:rPr>
                      <w:szCs w:val="24"/>
                      <w:lang w:val="ro-MD"/>
                    </w:rPr>
                    <w:t>minim 50 cm</w:t>
                  </w:r>
                </w:p>
              </w:tc>
            </w:tr>
            <w:tr w:rsidR="005E6D00" w:rsidRPr="00101312" w14:paraId="7B00518B" w14:textId="77777777" w:rsidTr="005E6D00">
              <w:trPr>
                <w:trHeight w:val="300"/>
              </w:trPr>
              <w:tc>
                <w:tcPr>
                  <w:tcW w:w="3040" w:type="dxa"/>
                  <w:hideMark/>
                </w:tcPr>
                <w:p w14:paraId="514B1D4C" w14:textId="77777777" w:rsidR="005E6D00" w:rsidRPr="00101312" w:rsidRDefault="005E6D00" w:rsidP="005E6D00">
                  <w:pPr>
                    <w:rPr>
                      <w:b/>
                      <w:bCs/>
                      <w:szCs w:val="24"/>
                      <w:lang w:val="ro-MD"/>
                    </w:rPr>
                  </w:pPr>
                  <w:r w:rsidRPr="00101312">
                    <w:rPr>
                      <w:b/>
                      <w:bCs/>
                      <w:szCs w:val="24"/>
                      <w:lang w:val="ro-MD"/>
                    </w:rPr>
                    <w:t>NIVELE DE GRI</w:t>
                  </w:r>
                </w:p>
              </w:tc>
              <w:tc>
                <w:tcPr>
                  <w:tcW w:w="6120" w:type="dxa"/>
                  <w:hideMark/>
                </w:tcPr>
                <w:p w14:paraId="49AFDEBA" w14:textId="77777777" w:rsidR="005E6D00" w:rsidRPr="00101312" w:rsidRDefault="005E6D00" w:rsidP="005E6D00">
                  <w:pPr>
                    <w:rPr>
                      <w:szCs w:val="24"/>
                      <w:lang w:val="ro-MD"/>
                    </w:rPr>
                  </w:pPr>
                  <w:r w:rsidRPr="00101312">
                    <w:rPr>
                      <w:szCs w:val="24"/>
                      <w:lang w:val="ro-MD"/>
                    </w:rPr>
                    <w:t>minim 256</w:t>
                  </w:r>
                </w:p>
              </w:tc>
            </w:tr>
            <w:tr w:rsidR="005E6D00" w:rsidRPr="00101312" w14:paraId="35210B03" w14:textId="77777777" w:rsidTr="005E6D00">
              <w:trPr>
                <w:trHeight w:val="300"/>
              </w:trPr>
              <w:tc>
                <w:tcPr>
                  <w:tcW w:w="3040" w:type="dxa"/>
                  <w:hideMark/>
                </w:tcPr>
                <w:p w14:paraId="564548BE" w14:textId="77777777" w:rsidR="005E6D00" w:rsidRPr="00101312" w:rsidRDefault="005E6D00" w:rsidP="005E6D00">
                  <w:pPr>
                    <w:rPr>
                      <w:b/>
                      <w:bCs/>
                      <w:szCs w:val="24"/>
                      <w:lang w:val="ro-MD"/>
                    </w:rPr>
                  </w:pPr>
                  <w:r w:rsidRPr="00101312">
                    <w:rPr>
                      <w:b/>
                      <w:bCs/>
                      <w:szCs w:val="24"/>
                      <w:lang w:val="ro-MD"/>
                    </w:rPr>
                    <w:t>SUMA GAMEI DINAMICE</w:t>
                  </w:r>
                </w:p>
              </w:tc>
              <w:tc>
                <w:tcPr>
                  <w:tcW w:w="6120" w:type="dxa"/>
                  <w:hideMark/>
                </w:tcPr>
                <w:p w14:paraId="3B04759E" w14:textId="77777777" w:rsidR="005E6D00" w:rsidRPr="00101312" w:rsidRDefault="005E6D00" w:rsidP="005E6D00">
                  <w:pPr>
                    <w:rPr>
                      <w:szCs w:val="24"/>
                      <w:lang w:val="ro-MD"/>
                    </w:rPr>
                  </w:pPr>
                  <w:r w:rsidRPr="00101312">
                    <w:rPr>
                      <w:szCs w:val="24"/>
                      <w:lang w:val="ro-MD"/>
                    </w:rPr>
                    <w:t>minim 350 dB</w:t>
                  </w:r>
                </w:p>
              </w:tc>
            </w:tr>
            <w:tr w:rsidR="005E6D00" w:rsidRPr="00101312" w14:paraId="4E90A44B" w14:textId="77777777" w:rsidTr="005E6D00">
              <w:trPr>
                <w:trHeight w:val="304"/>
              </w:trPr>
              <w:tc>
                <w:tcPr>
                  <w:tcW w:w="3040" w:type="dxa"/>
                  <w:hideMark/>
                </w:tcPr>
                <w:p w14:paraId="4FB0390C" w14:textId="77777777" w:rsidR="005E6D00" w:rsidRPr="00101312" w:rsidRDefault="005E6D00" w:rsidP="005E6D00">
                  <w:pPr>
                    <w:rPr>
                      <w:b/>
                      <w:bCs/>
                      <w:szCs w:val="24"/>
                      <w:lang w:val="ro-MD"/>
                    </w:rPr>
                  </w:pPr>
                  <w:r w:rsidRPr="00101312">
                    <w:rPr>
                      <w:b/>
                      <w:bCs/>
                      <w:szCs w:val="24"/>
                      <w:lang w:val="ro-MD"/>
                    </w:rPr>
                    <w:t xml:space="preserve">PREPROCESARE, Canale digitale /canale fizice </w:t>
                  </w:r>
                </w:p>
              </w:tc>
              <w:tc>
                <w:tcPr>
                  <w:tcW w:w="6120" w:type="dxa"/>
                  <w:hideMark/>
                </w:tcPr>
                <w:p w14:paraId="36895BB9" w14:textId="77777777" w:rsidR="005E6D00" w:rsidRPr="00101312" w:rsidRDefault="005E6D00" w:rsidP="005E6D00">
                  <w:pPr>
                    <w:rPr>
                      <w:szCs w:val="24"/>
                      <w:lang w:val="ro-MD"/>
                    </w:rPr>
                  </w:pPr>
                  <w:r w:rsidRPr="00101312">
                    <w:rPr>
                      <w:szCs w:val="24"/>
                      <w:lang w:val="ro-MD"/>
                    </w:rPr>
                    <w:t>canale digitale ≥10 000 000 / 500 (canale fizice)</w:t>
                  </w:r>
                </w:p>
              </w:tc>
            </w:tr>
            <w:tr w:rsidR="005E6D00" w:rsidRPr="00101312" w14:paraId="606F2BEA" w14:textId="77777777" w:rsidTr="005E6D00">
              <w:trPr>
                <w:trHeight w:val="300"/>
              </w:trPr>
              <w:tc>
                <w:tcPr>
                  <w:tcW w:w="3040" w:type="dxa"/>
                  <w:hideMark/>
                </w:tcPr>
                <w:p w14:paraId="1DFBB427" w14:textId="77777777" w:rsidR="005E6D00" w:rsidRPr="00101312" w:rsidRDefault="005E6D00" w:rsidP="005E6D00">
                  <w:pPr>
                    <w:rPr>
                      <w:b/>
                      <w:bCs/>
                      <w:szCs w:val="24"/>
                      <w:lang w:val="ro-MD"/>
                    </w:rPr>
                  </w:pPr>
                  <w:r w:rsidRPr="00101312">
                    <w:rPr>
                      <w:b/>
                      <w:bCs/>
                      <w:szCs w:val="24"/>
                      <w:lang w:val="ro-MD"/>
                    </w:rPr>
                    <w:t>POSTPROCESARE</w:t>
                  </w:r>
                </w:p>
              </w:tc>
              <w:tc>
                <w:tcPr>
                  <w:tcW w:w="6120" w:type="dxa"/>
                  <w:hideMark/>
                </w:tcPr>
                <w:p w14:paraId="5C3B0D04" w14:textId="77777777" w:rsidR="005E6D00" w:rsidRPr="00101312" w:rsidRDefault="005E6D00" w:rsidP="005E6D00">
                  <w:pPr>
                    <w:rPr>
                      <w:szCs w:val="24"/>
                      <w:lang w:val="ro-MD"/>
                    </w:rPr>
                  </w:pPr>
                  <w:r w:rsidRPr="00101312">
                    <w:rPr>
                      <w:szCs w:val="24"/>
                      <w:lang w:val="ro-MD"/>
                    </w:rPr>
                    <w:t>da</w:t>
                  </w:r>
                </w:p>
              </w:tc>
            </w:tr>
            <w:tr w:rsidR="005E6D00" w:rsidRPr="00101312" w14:paraId="7C66A14E" w14:textId="77777777" w:rsidTr="005E6D00">
              <w:trPr>
                <w:trHeight w:val="300"/>
              </w:trPr>
              <w:tc>
                <w:tcPr>
                  <w:tcW w:w="9160" w:type="dxa"/>
                  <w:gridSpan w:val="2"/>
                  <w:shd w:val="clear" w:color="auto" w:fill="BFBFBF" w:themeFill="background1" w:themeFillShade="BF"/>
                  <w:hideMark/>
                </w:tcPr>
                <w:p w14:paraId="23F4AB91" w14:textId="77777777" w:rsidR="005E6D00" w:rsidRPr="00101312" w:rsidRDefault="005E6D00" w:rsidP="005E6D00">
                  <w:pPr>
                    <w:rPr>
                      <w:b/>
                      <w:bCs/>
                      <w:szCs w:val="24"/>
                      <w:lang w:val="ro-MD"/>
                    </w:rPr>
                  </w:pPr>
                  <w:r w:rsidRPr="00101312">
                    <w:rPr>
                      <w:b/>
                      <w:bCs/>
                      <w:szCs w:val="24"/>
                      <w:lang w:val="ro-MD"/>
                    </w:rPr>
                    <w:t>FUNCŢIONALITĂŢI incluse minim obligatorii</w:t>
                  </w:r>
                </w:p>
              </w:tc>
            </w:tr>
            <w:tr w:rsidR="005E6D00" w:rsidRPr="00101312" w14:paraId="2BA57029" w14:textId="77777777" w:rsidTr="005E6D00">
              <w:trPr>
                <w:trHeight w:val="300"/>
              </w:trPr>
              <w:tc>
                <w:tcPr>
                  <w:tcW w:w="9160" w:type="dxa"/>
                  <w:gridSpan w:val="2"/>
                  <w:hideMark/>
                </w:tcPr>
                <w:p w14:paraId="0847200E" w14:textId="77777777" w:rsidR="005E6D00" w:rsidRPr="00101312" w:rsidRDefault="005E6D00" w:rsidP="005E6D00">
                  <w:pPr>
                    <w:rPr>
                      <w:b/>
                      <w:bCs/>
                      <w:szCs w:val="24"/>
                      <w:lang w:val="ro-MD"/>
                    </w:rPr>
                  </w:pPr>
                  <w:r w:rsidRPr="00101312">
                    <w:rPr>
                      <w:b/>
                      <w:bCs/>
                      <w:szCs w:val="24"/>
                      <w:lang w:val="ro-MD"/>
                    </w:rPr>
                    <w:t>Măsurători digitale pe imagini statice, salvate</w:t>
                  </w:r>
                </w:p>
              </w:tc>
            </w:tr>
            <w:tr w:rsidR="005E6D00" w:rsidRPr="00101312" w14:paraId="3880F4B0" w14:textId="77777777" w:rsidTr="005E6D00">
              <w:trPr>
                <w:trHeight w:val="300"/>
              </w:trPr>
              <w:tc>
                <w:tcPr>
                  <w:tcW w:w="9160" w:type="dxa"/>
                  <w:gridSpan w:val="2"/>
                  <w:hideMark/>
                </w:tcPr>
                <w:p w14:paraId="04CC9BC8" w14:textId="77777777" w:rsidR="005E6D00" w:rsidRPr="00101312" w:rsidRDefault="005E6D00" w:rsidP="005E6D00">
                  <w:pPr>
                    <w:rPr>
                      <w:b/>
                      <w:bCs/>
                      <w:szCs w:val="24"/>
                      <w:lang w:val="ro-MD"/>
                    </w:rPr>
                  </w:pPr>
                  <w:r w:rsidRPr="00101312">
                    <w:rPr>
                      <w:b/>
                      <w:bCs/>
                      <w:szCs w:val="24"/>
                      <w:lang w:val="ro-MD"/>
                    </w:rPr>
                    <w:t>Măsurarea automată grosimii vasului</w:t>
                  </w:r>
                </w:p>
              </w:tc>
            </w:tr>
            <w:tr w:rsidR="005E6D00" w:rsidRPr="00101312" w14:paraId="693841F8" w14:textId="77777777" w:rsidTr="005E6D00">
              <w:trPr>
                <w:trHeight w:val="300"/>
              </w:trPr>
              <w:tc>
                <w:tcPr>
                  <w:tcW w:w="9160" w:type="dxa"/>
                  <w:gridSpan w:val="2"/>
                  <w:hideMark/>
                </w:tcPr>
                <w:p w14:paraId="4637E425" w14:textId="77777777" w:rsidR="005E6D00" w:rsidRPr="00101312" w:rsidRDefault="005E6D00" w:rsidP="005E6D00">
                  <w:pPr>
                    <w:rPr>
                      <w:b/>
                      <w:bCs/>
                      <w:szCs w:val="24"/>
                      <w:lang w:val="ro-MD"/>
                    </w:rPr>
                  </w:pPr>
                  <w:r w:rsidRPr="00101312">
                    <w:rPr>
                      <w:b/>
                      <w:bCs/>
                      <w:szCs w:val="24"/>
                      <w:lang w:val="ro-MD"/>
                    </w:rPr>
                    <w:t>Diapazon dinamic selectabil</w:t>
                  </w:r>
                </w:p>
              </w:tc>
            </w:tr>
            <w:tr w:rsidR="005E6D00" w:rsidRPr="00101312" w14:paraId="11E3A9BA" w14:textId="77777777" w:rsidTr="005E6D00">
              <w:trPr>
                <w:trHeight w:val="300"/>
              </w:trPr>
              <w:tc>
                <w:tcPr>
                  <w:tcW w:w="9160" w:type="dxa"/>
                  <w:gridSpan w:val="2"/>
                  <w:hideMark/>
                </w:tcPr>
                <w:p w14:paraId="2E47C1D4" w14:textId="77777777" w:rsidR="005E6D00" w:rsidRPr="00101312" w:rsidRDefault="005E6D00" w:rsidP="005E6D00">
                  <w:pPr>
                    <w:rPr>
                      <w:b/>
                      <w:bCs/>
                      <w:szCs w:val="24"/>
                      <w:lang w:val="ro-MD"/>
                    </w:rPr>
                  </w:pPr>
                  <w:r w:rsidRPr="00101312">
                    <w:rPr>
                      <w:b/>
                      <w:bCs/>
                      <w:szCs w:val="24"/>
                      <w:lang w:val="ro-MD"/>
                    </w:rPr>
                    <w:t>Elastografia de tip strain (Cardio Strain)</w:t>
                  </w:r>
                </w:p>
              </w:tc>
            </w:tr>
            <w:tr w:rsidR="005E6D00" w:rsidRPr="00101312" w14:paraId="3428A149" w14:textId="77777777" w:rsidTr="005E6D00">
              <w:trPr>
                <w:trHeight w:val="300"/>
              </w:trPr>
              <w:tc>
                <w:tcPr>
                  <w:tcW w:w="9160" w:type="dxa"/>
                  <w:gridSpan w:val="2"/>
                  <w:hideMark/>
                </w:tcPr>
                <w:p w14:paraId="65F2F186" w14:textId="77777777" w:rsidR="005E6D00" w:rsidRPr="00101312" w:rsidRDefault="005E6D00" w:rsidP="005E6D00">
                  <w:pPr>
                    <w:rPr>
                      <w:b/>
                      <w:bCs/>
                      <w:szCs w:val="24"/>
                      <w:lang w:val="ro-MD"/>
                    </w:rPr>
                  </w:pPr>
                  <w:r w:rsidRPr="00101312">
                    <w:rPr>
                      <w:b/>
                      <w:bCs/>
                      <w:szCs w:val="24"/>
                      <w:lang w:val="ro-MD"/>
                    </w:rPr>
                    <w:t>Măsurători pe reluarea video</w:t>
                  </w:r>
                </w:p>
              </w:tc>
            </w:tr>
            <w:tr w:rsidR="005E6D00" w:rsidRPr="00101312" w14:paraId="08AA3233" w14:textId="77777777" w:rsidTr="005E6D00">
              <w:trPr>
                <w:trHeight w:val="300"/>
              </w:trPr>
              <w:tc>
                <w:tcPr>
                  <w:tcW w:w="9160" w:type="dxa"/>
                  <w:gridSpan w:val="2"/>
                  <w:hideMark/>
                </w:tcPr>
                <w:p w14:paraId="15C02DD0" w14:textId="77777777" w:rsidR="005E6D00" w:rsidRPr="00101312" w:rsidRDefault="005E6D00" w:rsidP="005E6D00">
                  <w:pPr>
                    <w:rPr>
                      <w:b/>
                      <w:bCs/>
                      <w:szCs w:val="24"/>
                      <w:lang w:val="ro-MD"/>
                    </w:rPr>
                  </w:pPr>
                  <w:r w:rsidRPr="00101312">
                    <w:rPr>
                      <w:b/>
                      <w:bCs/>
                      <w:szCs w:val="24"/>
                      <w:lang w:val="ro-MD"/>
                    </w:rPr>
                    <w:t>Analiza Cantitativă a datelor dopplerului tisular (TDI/TVI)</w:t>
                  </w:r>
                </w:p>
              </w:tc>
            </w:tr>
            <w:tr w:rsidR="005E6D00" w:rsidRPr="00101312" w14:paraId="2445B3FB" w14:textId="77777777" w:rsidTr="005E6D00">
              <w:trPr>
                <w:trHeight w:val="300"/>
              </w:trPr>
              <w:tc>
                <w:tcPr>
                  <w:tcW w:w="3040" w:type="dxa"/>
                  <w:hideMark/>
                </w:tcPr>
                <w:p w14:paraId="04547365" w14:textId="77777777" w:rsidR="005E6D00" w:rsidRPr="00101312" w:rsidRDefault="005E6D00" w:rsidP="005E6D00">
                  <w:pPr>
                    <w:rPr>
                      <w:b/>
                      <w:bCs/>
                      <w:szCs w:val="24"/>
                      <w:lang w:val="ro-MD"/>
                    </w:rPr>
                  </w:pPr>
                  <w:r w:rsidRPr="00101312">
                    <w:rPr>
                      <w:b/>
                      <w:bCs/>
                      <w:szCs w:val="24"/>
                      <w:lang w:val="ro-MD"/>
                    </w:rPr>
                    <w:t xml:space="preserve">Rotirea imaginei </w:t>
                  </w:r>
                </w:p>
              </w:tc>
              <w:tc>
                <w:tcPr>
                  <w:tcW w:w="6120" w:type="dxa"/>
                  <w:hideMark/>
                </w:tcPr>
                <w:p w14:paraId="36DBAB41" w14:textId="77777777" w:rsidR="005E6D00" w:rsidRPr="00101312" w:rsidRDefault="005E6D00" w:rsidP="005E6D00">
                  <w:pPr>
                    <w:rPr>
                      <w:szCs w:val="24"/>
                      <w:lang w:val="ro-MD"/>
                    </w:rPr>
                  </w:pPr>
                  <w:r w:rsidRPr="00101312">
                    <w:rPr>
                      <w:szCs w:val="24"/>
                      <w:lang w:val="ro-MD"/>
                    </w:rPr>
                    <w:t>minim 0°, 180°</w:t>
                  </w:r>
                </w:p>
              </w:tc>
            </w:tr>
            <w:tr w:rsidR="005E6D00" w:rsidRPr="00101312" w14:paraId="66DA152C" w14:textId="77777777" w:rsidTr="005E6D00">
              <w:trPr>
                <w:trHeight w:val="300"/>
              </w:trPr>
              <w:tc>
                <w:tcPr>
                  <w:tcW w:w="3040" w:type="dxa"/>
                  <w:hideMark/>
                </w:tcPr>
                <w:p w14:paraId="21167615" w14:textId="77777777" w:rsidR="005E6D00" w:rsidRPr="00101312" w:rsidRDefault="005E6D00" w:rsidP="005E6D00">
                  <w:pPr>
                    <w:rPr>
                      <w:b/>
                      <w:bCs/>
                      <w:szCs w:val="24"/>
                      <w:lang w:val="ro-MD"/>
                    </w:rPr>
                  </w:pPr>
                  <w:r w:rsidRPr="00101312">
                    <w:rPr>
                      <w:b/>
                      <w:bCs/>
                      <w:szCs w:val="24"/>
                      <w:lang w:val="ro-MD"/>
                    </w:rPr>
                    <w:t xml:space="preserve">Revers </w:t>
                  </w:r>
                </w:p>
              </w:tc>
              <w:tc>
                <w:tcPr>
                  <w:tcW w:w="6120" w:type="dxa"/>
                  <w:hideMark/>
                </w:tcPr>
                <w:p w14:paraId="75BCCB8F" w14:textId="77777777" w:rsidR="005E6D00" w:rsidRPr="00101312" w:rsidRDefault="005E6D00" w:rsidP="005E6D00">
                  <w:pPr>
                    <w:rPr>
                      <w:szCs w:val="24"/>
                      <w:lang w:val="ro-MD"/>
                    </w:rPr>
                  </w:pPr>
                  <w:r w:rsidRPr="00101312">
                    <w:rPr>
                      <w:szCs w:val="24"/>
                      <w:lang w:val="ro-MD"/>
                    </w:rPr>
                    <w:t>stânga-dreapta</w:t>
                  </w:r>
                </w:p>
              </w:tc>
            </w:tr>
            <w:tr w:rsidR="005E6D00" w:rsidRPr="00101312" w14:paraId="458F4E5A" w14:textId="77777777" w:rsidTr="005E6D00">
              <w:trPr>
                <w:trHeight w:val="300"/>
              </w:trPr>
              <w:tc>
                <w:tcPr>
                  <w:tcW w:w="9160" w:type="dxa"/>
                  <w:gridSpan w:val="2"/>
                  <w:hideMark/>
                </w:tcPr>
                <w:p w14:paraId="576B2C4C" w14:textId="77777777" w:rsidR="005E6D00" w:rsidRPr="00101312" w:rsidRDefault="005E6D00" w:rsidP="005E6D00">
                  <w:pPr>
                    <w:rPr>
                      <w:b/>
                      <w:bCs/>
                      <w:szCs w:val="24"/>
                      <w:lang w:val="ro-MD"/>
                    </w:rPr>
                  </w:pPr>
                  <w:r w:rsidRPr="00101312">
                    <w:rPr>
                      <w:b/>
                      <w:bCs/>
                      <w:szCs w:val="24"/>
                      <w:lang w:val="ro-MD"/>
                    </w:rPr>
                    <w:t>Prezența listei de măsurători pentru regimul cardio</w:t>
                  </w:r>
                </w:p>
              </w:tc>
            </w:tr>
            <w:tr w:rsidR="005E6D00" w:rsidRPr="00101312" w14:paraId="7B3CF6A9" w14:textId="77777777" w:rsidTr="005E6D00">
              <w:trPr>
                <w:trHeight w:val="300"/>
              </w:trPr>
              <w:tc>
                <w:tcPr>
                  <w:tcW w:w="9160" w:type="dxa"/>
                  <w:gridSpan w:val="2"/>
                  <w:hideMark/>
                </w:tcPr>
                <w:p w14:paraId="25BDBE5F" w14:textId="77777777" w:rsidR="005E6D00" w:rsidRPr="00101312" w:rsidRDefault="005E6D00" w:rsidP="005E6D00">
                  <w:pPr>
                    <w:rPr>
                      <w:b/>
                      <w:bCs/>
                      <w:szCs w:val="24"/>
                      <w:lang w:val="ro-MD"/>
                    </w:rPr>
                  </w:pPr>
                  <w:r w:rsidRPr="00101312">
                    <w:rPr>
                      <w:b/>
                      <w:bCs/>
                      <w:szCs w:val="24"/>
                      <w:lang w:val="ro-MD"/>
                    </w:rPr>
                    <w:t>Regim Automat de optimizarea a imaginei 2D și CF și PW</w:t>
                  </w:r>
                </w:p>
              </w:tc>
            </w:tr>
            <w:tr w:rsidR="005E6D00" w:rsidRPr="00101312" w14:paraId="738A329B" w14:textId="77777777" w:rsidTr="005E6D00">
              <w:trPr>
                <w:trHeight w:val="300"/>
              </w:trPr>
              <w:tc>
                <w:tcPr>
                  <w:tcW w:w="9160" w:type="dxa"/>
                  <w:gridSpan w:val="2"/>
                  <w:hideMark/>
                </w:tcPr>
                <w:p w14:paraId="6CCF9B6A" w14:textId="77777777" w:rsidR="005E6D00" w:rsidRPr="00101312" w:rsidRDefault="005E6D00" w:rsidP="005E6D00">
                  <w:pPr>
                    <w:rPr>
                      <w:b/>
                      <w:bCs/>
                      <w:szCs w:val="24"/>
                      <w:lang w:val="ro-MD"/>
                    </w:rPr>
                  </w:pPr>
                  <w:r w:rsidRPr="00101312">
                    <w:rPr>
                      <w:b/>
                      <w:bCs/>
                      <w:szCs w:val="24"/>
                      <w:lang w:val="ro-MD"/>
                    </w:rPr>
                    <w:t>Regim de măsurare semi-automate pe imaginile de B-Mod bazată pe tehnologia artificială</w:t>
                  </w:r>
                </w:p>
              </w:tc>
            </w:tr>
            <w:tr w:rsidR="005E6D00" w:rsidRPr="00101312" w14:paraId="6422C967" w14:textId="77777777" w:rsidTr="005E6D00">
              <w:trPr>
                <w:trHeight w:val="300"/>
              </w:trPr>
              <w:tc>
                <w:tcPr>
                  <w:tcW w:w="9160" w:type="dxa"/>
                  <w:gridSpan w:val="2"/>
                  <w:hideMark/>
                </w:tcPr>
                <w:p w14:paraId="17C46351" w14:textId="77777777" w:rsidR="005E6D00" w:rsidRPr="00101312" w:rsidRDefault="005E6D00" w:rsidP="005E6D00">
                  <w:pPr>
                    <w:rPr>
                      <w:b/>
                      <w:bCs/>
                      <w:szCs w:val="24"/>
                      <w:lang w:val="ro-MD"/>
                    </w:rPr>
                  </w:pPr>
                  <w:r w:rsidRPr="00101312">
                    <w:rPr>
                      <w:b/>
                      <w:bCs/>
                      <w:szCs w:val="24"/>
                      <w:lang w:val="ro-MD"/>
                    </w:rPr>
                    <w:t>Regim de măsurare automat în regim de doppler pulsativ, bazată pe tehnologia artificială</w:t>
                  </w:r>
                </w:p>
              </w:tc>
            </w:tr>
            <w:tr w:rsidR="005E6D00" w:rsidRPr="00101312" w14:paraId="7103F0CD" w14:textId="77777777" w:rsidTr="005E6D00">
              <w:trPr>
                <w:trHeight w:val="300"/>
              </w:trPr>
              <w:tc>
                <w:tcPr>
                  <w:tcW w:w="9160" w:type="dxa"/>
                  <w:gridSpan w:val="2"/>
                  <w:hideMark/>
                </w:tcPr>
                <w:p w14:paraId="2595705A" w14:textId="77777777" w:rsidR="005E6D00" w:rsidRPr="00101312" w:rsidRDefault="005E6D00" w:rsidP="005E6D00">
                  <w:pPr>
                    <w:rPr>
                      <w:b/>
                      <w:bCs/>
                      <w:szCs w:val="24"/>
                      <w:lang w:val="ro-MD"/>
                    </w:rPr>
                  </w:pPr>
                  <w:r w:rsidRPr="00101312">
                    <w:rPr>
                      <w:b/>
                      <w:bCs/>
                      <w:szCs w:val="24"/>
                      <w:lang w:val="ro-MD"/>
                    </w:rPr>
                    <w:t>Calcule care sunt indexate cu suprafața corpolară a pacientului</w:t>
                  </w:r>
                </w:p>
              </w:tc>
            </w:tr>
            <w:tr w:rsidR="005E6D00" w:rsidRPr="00101312" w14:paraId="2C43DF26" w14:textId="77777777" w:rsidTr="005E6D00">
              <w:trPr>
                <w:trHeight w:val="300"/>
              </w:trPr>
              <w:tc>
                <w:tcPr>
                  <w:tcW w:w="9160" w:type="dxa"/>
                  <w:gridSpan w:val="2"/>
                  <w:hideMark/>
                </w:tcPr>
                <w:p w14:paraId="3F39ECF2" w14:textId="77777777" w:rsidR="005E6D00" w:rsidRPr="00101312" w:rsidRDefault="005E6D00" w:rsidP="005E6D00">
                  <w:pPr>
                    <w:rPr>
                      <w:b/>
                      <w:bCs/>
                      <w:szCs w:val="24"/>
                      <w:lang w:val="ro-MD"/>
                    </w:rPr>
                  </w:pPr>
                  <w:r w:rsidRPr="00101312">
                    <w:rPr>
                      <w:b/>
                      <w:bCs/>
                      <w:szCs w:val="24"/>
                      <w:lang w:val="ro-MD"/>
                    </w:rPr>
                    <w:t>Virtual Convex/ formarea câmpului trapezoid pentru sonda liniară</w:t>
                  </w:r>
                </w:p>
              </w:tc>
            </w:tr>
            <w:tr w:rsidR="005E6D00" w:rsidRPr="00101312" w14:paraId="6EAACA89" w14:textId="77777777" w:rsidTr="005E6D00">
              <w:trPr>
                <w:trHeight w:val="585"/>
              </w:trPr>
              <w:tc>
                <w:tcPr>
                  <w:tcW w:w="9160" w:type="dxa"/>
                  <w:gridSpan w:val="2"/>
                  <w:hideMark/>
                </w:tcPr>
                <w:p w14:paraId="42D48979" w14:textId="77777777" w:rsidR="005E6D00" w:rsidRPr="00101312" w:rsidRDefault="005E6D00" w:rsidP="005E6D00">
                  <w:pPr>
                    <w:rPr>
                      <w:b/>
                      <w:bCs/>
                      <w:szCs w:val="24"/>
                      <w:lang w:val="ro-MD"/>
                    </w:rPr>
                  </w:pPr>
                  <w:r w:rsidRPr="00101312">
                    <w:rPr>
                      <w:b/>
                      <w:bCs/>
                      <w:szCs w:val="24"/>
                      <w:lang w:val="ro-MD"/>
                    </w:rPr>
                    <w:t>Soft de creare a imaginilor panoramice prin extinderea câmpului de scanare, astfel încât face posibil scanarea pe lungimea vasului sau a altei zone de interes (Mod Panoramic)</w:t>
                  </w:r>
                </w:p>
              </w:tc>
            </w:tr>
            <w:tr w:rsidR="005E6D00" w:rsidRPr="00101312" w14:paraId="1E324ED6" w14:textId="77777777" w:rsidTr="005E6D00">
              <w:trPr>
                <w:trHeight w:val="570"/>
              </w:trPr>
              <w:tc>
                <w:tcPr>
                  <w:tcW w:w="9160" w:type="dxa"/>
                  <w:gridSpan w:val="2"/>
                  <w:hideMark/>
                </w:tcPr>
                <w:p w14:paraId="2928D2F8" w14:textId="77777777" w:rsidR="005E6D00" w:rsidRPr="00101312" w:rsidRDefault="005E6D00" w:rsidP="005E6D00">
                  <w:pPr>
                    <w:rPr>
                      <w:b/>
                      <w:bCs/>
                      <w:szCs w:val="24"/>
                      <w:lang w:val="ro-MD"/>
                    </w:rPr>
                  </w:pPr>
                  <w:r w:rsidRPr="00101312">
                    <w:rPr>
                      <w:b/>
                      <w:bCs/>
                      <w:szCs w:val="24"/>
                      <w:lang w:val="ro-MD"/>
                    </w:rPr>
                    <w:t>Regim non doppler folosit în studiul circulație sangvine</w:t>
                  </w:r>
                </w:p>
              </w:tc>
            </w:tr>
            <w:tr w:rsidR="005E6D00" w:rsidRPr="00101312" w14:paraId="2A7B2737" w14:textId="77777777" w:rsidTr="005E6D00">
              <w:trPr>
                <w:trHeight w:val="570"/>
              </w:trPr>
              <w:tc>
                <w:tcPr>
                  <w:tcW w:w="9160" w:type="dxa"/>
                  <w:gridSpan w:val="2"/>
                  <w:hideMark/>
                </w:tcPr>
                <w:p w14:paraId="0B0719F3" w14:textId="77777777" w:rsidR="005E6D00" w:rsidRPr="00101312" w:rsidRDefault="005E6D00" w:rsidP="005E6D00">
                  <w:pPr>
                    <w:rPr>
                      <w:b/>
                      <w:bCs/>
                      <w:szCs w:val="24"/>
                      <w:lang w:val="ro-MD"/>
                    </w:rPr>
                  </w:pPr>
                  <w:r w:rsidRPr="00101312">
                    <w:rPr>
                      <w:b/>
                      <w:bCs/>
                      <w:szCs w:val="24"/>
                      <w:lang w:val="ro-MD"/>
                    </w:rPr>
                    <w:t>Regim calcul automat Fracție de ejecție în regim 2D fără necesitatea de conectare a modului ECG la pacient</w:t>
                  </w:r>
                </w:p>
              </w:tc>
            </w:tr>
            <w:tr w:rsidR="005E6D00" w:rsidRPr="00101312" w14:paraId="71AB303F" w14:textId="77777777" w:rsidTr="005E6D00">
              <w:trPr>
                <w:trHeight w:val="300"/>
              </w:trPr>
              <w:tc>
                <w:tcPr>
                  <w:tcW w:w="9160" w:type="dxa"/>
                  <w:gridSpan w:val="2"/>
                  <w:hideMark/>
                </w:tcPr>
                <w:p w14:paraId="519C3BB3" w14:textId="77777777" w:rsidR="005E6D00" w:rsidRPr="00101312" w:rsidRDefault="005E6D00" w:rsidP="005E6D00">
                  <w:pPr>
                    <w:rPr>
                      <w:b/>
                      <w:bCs/>
                      <w:szCs w:val="24"/>
                      <w:lang w:val="ro-MD"/>
                    </w:rPr>
                  </w:pPr>
                  <w:r w:rsidRPr="00101312">
                    <w:rPr>
                      <w:b/>
                      <w:bCs/>
                      <w:szCs w:val="24"/>
                      <w:lang w:val="ro-MD"/>
                    </w:rPr>
                    <w:t>Regim calcul automat a strain rate pentru Ventricul stâng fără necesitatea de conectarea a modului ECG la pacient;</w:t>
                  </w:r>
                </w:p>
              </w:tc>
            </w:tr>
            <w:tr w:rsidR="005E6D00" w:rsidRPr="00101312" w14:paraId="3432D697" w14:textId="77777777" w:rsidTr="005E6D00">
              <w:trPr>
                <w:trHeight w:val="97"/>
              </w:trPr>
              <w:tc>
                <w:tcPr>
                  <w:tcW w:w="9160" w:type="dxa"/>
                  <w:gridSpan w:val="2"/>
                  <w:hideMark/>
                </w:tcPr>
                <w:p w14:paraId="4F66C225" w14:textId="77777777" w:rsidR="005E6D00" w:rsidRPr="00101312" w:rsidRDefault="005E6D00" w:rsidP="005E6D00">
                  <w:pPr>
                    <w:rPr>
                      <w:b/>
                      <w:bCs/>
                      <w:szCs w:val="24"/>
                      <w:lang w:val="ro-MD"/>
                    </w:rPr>
                  </w:pPr>
                  <w:r w:rsidRPr="00101312">
                    <w:rPr>
                      <w:b/>
                      <w:bCs/>
                      <w:szCs w:val="24"/>
                      <w:lang w:val="ro-MD"/>
                    </w:rPr>
                    <w:t>Metoda de calcul activ strain rate</w:t>
                  </w:r>
                </w:p>
              </w:tc>
            </w:tr>
            <w:tr w:rsidR="005E6D00" w:rsidRPr="00101312" w14:paraId="676E0916" w14:textId="77777777" w:rsidTr="005E6D00">
              <w:trPr>
                <w:trHeight w:val="300"/>
              </w:trPr>
              <w:tc>
                <w:tcPr>
                  <w:tcW w:w="9160" w:type="dxa"/>
                  <w:gridSpan w:val="2"/>
                  <w:hideMark/>
                </w:tcPr>
                <w:p w14:paraId="1D5F2DD5" w14:textId="77777777" w:rsidR="005E6D00" w:rsidRPr="00101312" w:rsidRDefault="005E6D00" w:rsidP="005E6D00">
                  <w:pPr>
                    <w:rPr>
                      <w:b/>
                      <w:bCs/>
                      <w:szCs w:val="24"/>
                      <w:lang w:val="ro-MD"/>
                    </w:rPr>
                  </w:pPr>
                  <w:r w:rsidRPr="00101312">
                    <w:rPr>
                      <w:b/>
                      <w:bCs/>
                      <w:szCs w:val="24"/>
                      <w:lang w:val="ro-MD"/>
                    </w:rPr>
                    <w:t>Metoda de calcul activ strain global cu redarea Bulls-eye</w:t>
                  </w:r>
                </w:p>
              </w:tc>
            </w:tr>
            <w:tr w:rsidR="005E6D00" w:rsidRPr="00101312" w14:paraId="01D0F9AE" w14:textId="77777777" w:rsidTr="005E6D00">
              <w:trPr>
                <w:trHeight w:val="300"/>
              </w:trPr>
              <w:tc>
                <w:tcPr>
                  <w:tcW w:w="9160" w:type="dxa"/>
                  <w:gridSpan w:val="2"/>
                  <w:hideMark/>
                </w:tcPr>
                <w:p w14:paraId="035F807D" w14:textId="77777777" w:rsidR="005E6D00" w:rsidRPr="00101312" w:rsidRDefault="005E6D00" w:rsidP="005E6D00">
                  <w:pPr>
                    <w:rPr>
                      <w:b/>
                      <w:bCs/>
                      <w:szCs w:val="24"/>
                      <w:lang w:val="ro-MD"/>
                    </w:rPr>
                  </w:pPr>
                  <w:r w:rsidRPr="00101312">
                    <w:rPr>
                      <w:b/>
                      <w:bCs/>
                      <w:szCs w:val="24"/>
                      <w:lang w:val="ro-MD"/>
                    </w:rPr>
                    <w:t>Metoda de calcul activ pentru strain rate/GS in regim de stres ECO</w:t>
                  </w:r>
                </w:p>
              </w:tc>
            </w:tr>
            <w:tr w:rsidR="005E6D00" w:rsidRPr="00101312" w14:paraId="3536445D" w14:textId="77777777" w:rsidTr="005E6D00">
              <w:trPr>
                <w:trHeight w:val="232"/>
              </w:trPr>
              <w:tc>
                <w:tcPr>
                  <w:tcW w:w="9160" w:type="dxa"/>
                  <w:gridSpan w:val="2"/>
                  <w:hideMark/>
                </w:tcPr>
                <w:p w14:paraId="49073983" w14:textId="77777777" w:rsidR="005E6D00" w:rsidRPr="00101312" w:rsidRDefault="005E6D00" w:rsidP="005E6D00">
                  <w:pPr>
                    <w:rPr>
                      <w:b/>
                      <w:bCs/>
                      <w:szCs w:val="24"/>
                      <w:lang w:val="ro-MD"/>
                    </w:rPr>
                  </w:pPr>
                  <w:r w:rsidRPr="00101312">
                    <w:rPr>
                      <w:b/>
                      <w:bCs/>
                      <w:szCs w:val="24"/>
                      <w:lang w:val="ro-MD"/>
                    </w:rPr>
                    <w:t>Metoda de calcul activ pentru strain rate/GS a Ventricului stâng</w:t>
                  </w:r>
                </w:p>
              </w:tc>
            </w:tr>
            <w:tr w:rsidR="005E6D00" w:rsidRPr="00101312" w14:paraId="7FD04873" w14:textId="77777777" w:rsidTr="005E6D00">
              <w:trPr>
                <w:trHeight w:val="300"/>
              </w:trPr>
              <w:tc>
                <w:tcPr>
                  <w:tcW w:w="9160" w:type="dxa"/>
                  <w:gridSpan w:val="2"/>
                  <w:hideMark/>
                </w:tcPr>
                <w:p w14:paraId="7DE9723B" w14:textId="77777777" w:rsidR="005E6D00" w:rsidRPr="00101312" w:rsidRDefault="005E6D00" w:rsidP="005E6D00">
                  <w:pPr>
                    <w:rPr>
                      <w:b/>
                      <w:bCs/>
                      <w:szCs w:val="24"/>
                      <w:lang w:val="ro-MD"/>
                    </w:rPr>
                  </w:pPr>
                  <w:r w:rsidRPr="00101312">
                    <w:rPr>
                      <w:b/>
                      <w:bCs/>
                      <w:szCs w:val="24"/>
                      <w:lang w:val="ro-MD"/>
                    </w:rPr>
                    <w:t>Metoda de calcul activ pentru strain rate/GS a Ventricului drept</w:t>
                  </w:r>
                </w:p>
              </w:tc>
            </w:tr>
            <w:tr w:rsidR="005E6D00" w:rsidRPr="00101312" w14:paraId="4B77D0B8" w14:textId="77777777" w:rsidTr="005E6D00">
              <w:trPr>
                <w:trHeight w:val="300"/>
              </w:trPr>
              <w:tc>
                <w:tcPr>
                  <w:tcW w:w="9160" w:type="dxa"/>
                  <w:gridSpan w:val="2"/>
                  <w:hideMark/>
                </w:tcPr>
                <w:p w14:paraId="74787044" w14:textId="77777777" w:rsidR="005E6D00" w:rsidRPr="00101312" w:rsidRDefault="005E6D00" w:rsidP="005E6D00">
                  <w:pPr>
                    <w:rPr>
                      <w:b/>
                      <w:bCs/>
                      <w:szCs w:val="24"/>
                      <w:lang w:val="ro-MD"/>
                    </w:rPr>
                  </w:pPr>
                  <w:r w:rsidRPr="00101312">
                    <w:rPr>
                      <w:b/>
                      <w:bCs/>
                      <w:szCs w:val="24"/>
                      <w:lang w:val="ro-MD"/>
                    </w:rPr>
                    <w:t>Metoda de calcul activ pentru strain rate/GS a Atriului stâng</w:t>
                  </w:r>
                </w:p>
              </w:tc>
            </w:tr>
            <w:tr w:rsidR="005E6D00" w:rsidRPr="00101312" w14:paraId="61B0F284" w14:textId="77777777" w:rsidTr="005E6D00">
              <w:trPr>
                <w:trHeight w:val="300"/>
              </w:trPr>
              <w:tc>
                <w:tcPr>
                  <w:tcW w:w="9160" w:type="dxa"/>
                  <w:gridSpan w:val="2"/>
                  <w:hideMark/>
                </w:tcPr>
                <w:p w14:paraId="4E8F11F6" w14:textId="77777777" w:rsidR="005E6D00" w:rsidRPr="00101312" w:rsidRDefault="005E6D00" w:rsidP="005E6D00">
                  <w:pPr>
                    <w:rPr>
                      <w:b/>
                      <w:bCs/>
                      <w:szCs w:val="24"/>
                      <w:lang w:val="ro-MD"/>
                    </w:rPr>
                  </w:pPr>
                  <w:r w:rsidRPr="00101312">
                    <w:rPr>
                      <w:b/>
                      <w:bCs/>
                      <w:szCs w:val="24"/>
                      <w:lang w:val="ro-MD"/>
                    </w:rPr>
                    <w:t>Introducerea tensiunii arteriale luate de la pacient care vor corela cu strain rate /GS</w:t>
                  </w:r>
                </w:p>
              </w:tc>
            </w:tr>
            <w:tr w:rsidR="005E6D00" w:rsidRPr="00101312" w14:paraId="7A89EF5C" w14:textId="77777777" w:rsidTr="005E6D00">
              <w:trPr>
                <w:trHeight w:val="300"/>
              </w:trPr>
              <w:tc>
                <w:tcPr>
                  <w:tcW w:w="3040" w:type="dxa"/>
                  <w:vMerge w:val="restart"/>
                  <w:hideMark/>
                </w:tcPr>
                <w:p w14:paraId="5C549E39" w14:textId="77777777" w:rsidR="005E6D00" w:rsidRPr="00101312" w:rsidRDefault="005E6D00" w:rsidP="005E6D00">
                  <w:pPr>
                    <w:rPr>
                      <w:b/>
                      <w:bCs/>
                      <w:szCs w:val="24"/>
                      <w:lang w:val="ro-MD"/>
                    </w:rPr>
                  </w:pPr>
                  <w:r w:rsidRPr="00101312">
                    <w:rPr>
                      <w:b/>
                      <w:bCs/>
                      <w:szCs w:val="24"/>
                      <w:lang w:val="ro-MD"/>
                    </w:rPr>
                    <w:t>Control CINE imagine</w:t>
                  </w:r>
                </w:p>
              </w:tc>
              <w:tc>
                <w:tcPr>
                  <w:tcW w:w="6120" w:type="dxa"/>
                  <w:hideMark/>
                </w:tcPr>
                <w:p w14:paraId="3546DC9B" w14:textId="77777777" w:rsidR="005E6D00" w:rsidRPr="00101312" w:rsidRDefault="005E6D00" w:rsidP="005E6D00">
                  <w:pPr>
                    <w:rPr>
                      <w:szCs w:val="24"/>
                      <w:lang w:val="ro-MD"/>
                    </w:rPr>
                  </w:pPr>
                  <w:r w:rsidRPr="00101312">
                    <w:rPr>
                      <w:szCs w:val="24"/>
                      <w:lang w:val="ro-MD"/>
                    </w:rPr>
                    <w:t>Timp în sec conform bare CINE memorie</w:t>
                  </w:r>
                </w:p>
              </w:tc>
            </w:tr>
            <w:tr w:rsidR="005E6D00" w:rsidRPr="00101312" w14:paraId="0F8E7EAB" w14:textId="77777777" w:rsidTr="005E6D00">
              <w:trPr>
                <w:trHeight w:val="300"/>
              </w:trPr>
              <w:tc>
                <w:tcPr>
                  <w:tcW w:w="3040" w:type="dxa"/>
                  <w:vMerge/>
                  <w:hideMark/>
                </w:tcPr>
                <w:p w14:paraId="18B0A073" w14:textId="77777777" w:rsidR="005E6D00" w:rsidRPr="00101312" w:rsidRDefault="005E6D00" w:rsidP="005E6D00">
                  <w:pPr>
                    <w:rPr>
                      <w:b/>
                      <w:bCs/>
                      <w:szCs w:val="24"/>
                      <w:lang w:val="ro-MD"/>
                    </w:rPr>
                  </w:pPr>
                </w:p>
              </w:tc>
              <w:tc>
                <w:tcPr>
                  <w:tcW w:w="6120" w:type="dxa"/>
                  <w:hideMark/>
                </w:tcPr>
                <w:p w14:paraId="4B08115A" w14:textId="77777777" w:rsidR="005E6D00" w:rsidRPr="00101312" w:rsidRDefault="005E6D00" w:rsidP="005E6D00">
                  <w:pPr>
                    <w:rPr>
                      <w:szCs w:val="24"/>
                      <w:lang w:val="ro-MD"/>
                    </w:rPr>
                  </w:pPr>
                  <w:r w:rsidRPr="00101312">
                    <w:rPr>
                      <w:szCs w:val="24"/>
                      <w:lang w:val="ro-MD"/>
                    </w:rPr>
                    <w:t>Pe numărul de cicluri ECG da</w:t>
                  </w:r>
                </w:p>
              </w:tc>
            </w:tr>
            <w:tr w:rsidR="005E6D00" w:rsidRPr="00101312" w14:paraId="7A437818" w14:textId="77777777" w:rsidTr="005E6D00">
              <w:trPr>
                <w:trHeight w:val="300"/>
              </w:trPr>
              <w:tc>
                <w:tcPr>
                  <w:tcW w:w="3040" w:type="dxa"/>
                  <w:vMerge w:val="restart"/>
                  <w:hideMark/>
                </w:tcPr>
                <w:p w14:paraId="689E18D8" w14:textId="77777777" w:rsidR="005E6D00" w:rsidRPr="00101312" w:rsidRDefault="005E6D00" w:rsidP="005E6D00">
                  <w:pPr>
                    <w:rPr>
                      <w:b/>
                      <w:bCs/>
                      <w:szCs w:val="24"/>
                      <w:lang w:val="ro-MD"/>
                    </w:rPr>
                  </w:pPr>
                  <w:r w:rsidRPr="00101312">
                    <w:rPr>
                      <w:b/>
                      <w:bCs/>
                      <w:szCs w:val="24"/>
                      <w:lang w:val="ro-MD"/>
                    </w:rPr>
                    <w:t>Prezenta Bazei interne de pacienți cu posibilitatea:</w:t>
                  </w:r>
                </w:p>
              </w:tc>
              <w:tc>
                <w:tcPr>
                  <w:tcW w:w="6120" w:type="dxa"/>
                  <w:hideMark/>
                </w:tcPr>
                <w:p w14:paraId="142C158D" w14:textId="77777777" w:rsidR="005E6D00" w:rsidRPr="00101312" w:rsidRDefault="005E6D00" w:rsidP="005E6D00">
                  <w:pPr>
                    <w:rPr>
                      <w:szCs w:val="24"/>
                      <w:lang w:val="ro-MD"/>
                    </w:rPr>
                  </w:pPr>
                  <w:r w:rsidRPr="00101312">
                    <w:rPr>
                      <w:szCs w:val="24"/>
                      <w:lang w:val="ro-MD"/>
                    </w:rPr>
                    <w:t>Introducerea unui nou pacient</w:t>
                  </w:r>
                </w:p>
              </w:tc>
            </w:tr>
            <w:tr w:rsidR="005E6D00" w:rsidRPr="00101312" w14:paraId="3D8B2654" w14:textId="77777777" w:rsidTr="005E6D00">
              <w:trPr>
                <w:trHeight w:val="300"/>
              </w:trPr>
              <w:tc>
                <w:tcPr>
                  <w:tcW w:w="3040" w:type="dxa"/>
                  <w:vMerge/>
                  <w:hideMark/>
                </w:tcPr>
                <w:p w14:paraId="09632190" w14:textId="77777777" w:rsidR="005E6D00" w:rsidRPr="00101312" w:rsidRDefault="005E6D00" w:rsidP="005E6D00">
                  <w:pPr>
                    <w:rPr>
                      <w:b/>
                      <w:bCs/>
                      <w:szCs w:val="24"/>
                      <w:lang w:val="ro-MD"/>
                    </w:rPr>
                  </w:pPr>
                </w:p>
              </w:tc>
              <w:tc>
                <w:tcPr>
                  <w:tcW w:w="6120" w:type="dxa"/>
                  <w:hideMark/>
                </w:tcPr>
                <w:p w14:paraId="3B0B5A12" w14:textId="77777777" w:rsidR="005E6D00" w:rsidRPr="00101312" w:rsidRDefault="005E6D00" w:rsidP="005E6D00">
                  <w:pPr>
                    <w:rPr>
                      <w:szCs w:val="24"/>
                      <w:lang w:val="ro-MD"/>
                    </w:rPr>
                  </w:pPr>
                  <w:r w:rsidRPr="00101312">
                    <w:rPr>
                      <w:szCs w:val="24"/>
                      <w:lang w:val="ro-MD"/>
                    </w:rPr>
                    <w:t>Introducerea unui noi investigații pentru pacientul existent</w:t>
                  </w:r>
                </w:p>
              </w:tc>
            </w:tr>
            <w:tr w:rsidR="005E6D00" w:rsidRPr="00101312" w14:paraId="25E3AA69" w14:textId="77777777" w:rsidTr="005E6D00">
              <w:trPr>
                <w:trHeight w:val="70"/>
              </w:trPr>
              <w:tc>
                <w:tcPr>
                  <w:tcW w:w="3040" w:type="dxa"/>
                  <w:vMerge/>
                  <w:hideMark/>
                </w:tcPr>
                <w:p w14:paraId="1E4A2A6D" w14:textId="77777777" w:rsidR="005E6D00" w:rsidRPr="00101312" w:rsidRDefault="005E6D00" w:rsidP="005E6D00">
                  <w:pPr>
                    <w:rPr>
                      <w:b/>
                      <w:bCs/>
                      <w:szCs w:val="24"/>
                      <w:lang w:val="ro-MD"/>
                    </w:rPr>
                  </w:pPr>
                </w:p>
              </w:tc>
              <w:tc>
                <w:tcPr>
                  <w:tcW w:w="6120" w:type="dxa"/>
                  <w:hideMark/>
                </w:tcPr>
                <w:p w14:paraId="1E4A5D22" w14:textId="77777777" w:rsidR="005E6D00" w:rsidRPr="00101312" w:rsidRDefault="005E6D00" w:rsidP="005E6D00">
                  <w:pPr>
                    <w:rPr>
                      <w:szCs w:val="24"/>
                      <w:lang w:val="ro-MD"/>
                    </w:rPr>
                  </w:pPr>
                  <w:r w:rsidRPr="00101312">
                    <w:rPr>
                      <w:szCs w:val="24"/>
                      <w:lang w:val="ro-MD"/>
                    </w:rPr>
                    <w:t>Posibilitatea de vizualizare a rezultatelor de la o investigație precedenta</w:t>
                  </w:r>
                </w:p>
              </w:tc>
            </w:tr>
            <w:tr w:rsidR="005E6D00" w:rsidRPr="00101312" w14:paraId="307AFE24" w14:textId="77777777" w:rsidTr="005E6D00">
              <w:trPr>
                <w:trHeight w:val="570"/>
              </w:trPr>
              <w:tc>
                <w:tcPr>
                  <w:tcW w:w="3040" w:type="dxa"/>
                  <w:vMerge/>
                  <w:hideMark/>
                </w:tcPr>
                <w:p w14:paraId="2A0D3571" w14:textId="77777777" w:rsidR="005E6D00" w:rsidRPr="00101312" w:rsidRDefault="005E6D00" w:rsidP="005E6D00">
                  <w:pPr>
                    <w:rPr>
                      <w:b/>
                      <w:bCs/>
                      <w:szCs w:val="24"/>
                      <w:lang w:val="ro-MD"/>
                    </w:rPr>
                  </w:pPr>
                </w:p>
              </w:tc>
              <w:tc>
                <w:tcPr>
                  <w:tcW w:w="6120" w:type="dxa"/>
                  <w:hideMark/>
                </w:tcPr>
                <w:p w14:paraId="57C80BD6" w14:textId="77777777" w:rsidR="005E6D00" w:rsidRPr="00101312" w:rsidRDefault="005E6D00" w:rsidP="005E6D00">
                  <w:pPr>
                    <w:rPr>
                      <w:szCs w:val="24"/>
                      <w:lang w:val="ro-MD"/>
                    </w:rPr>
                  </w:pPr>
                  <w:r w:rsidRPr="00101312">
                    <w:rPr>
                      <w:szCs w:val="24"/>
                      <w:lang w:val="ro-MD"/>
                    </w:rPr>
                    <w:t>Prezenta tabelului sumar cu toate măsurătorile făcute în regim 2D, M-mode, CW, PW și altele</w:t>
                  </w:r>
                </w:p>
              </w:tc>
            </w:tr>
            <w:tr w:rsidR="005E6D00" w:rsidRPr="00101312" w14:paraId="0174FD96" w14:textId="77777777" w:rsidTr="005E6D00">
              <w:trPr>
                <w:trHeight w:val="570"/>
              </w:trPr>
              <w:tc>
                <w:tcPr>
                  <w:tcW w:w="3040" w:type="dxa"/>
                  <w:vMerge/>
                  <w:hideMark/>
                </w:tcPr>
                <w:p w14:paraId="7974660B" w14:textId="77777777" w:rsidR="005E6D00" w:rsidRPr="00101312" w:rsidRDefault="005E6D00" w:rsidP="005E6D00">
                  <w:pPr>
                    <w:rPr>
                      <w:b/>
                      <w:bCs/>
                      <w:szCs w:val="24"/>
                      <w:lang w:val="ro-MD"/>
                    </w:rPr>
                  </w:pPr>
                </w:p>
              </w:tc>
              <w:tc>
                <w:tcPr>
                  <w:tcW w:w="6120" w:type="dxa"/>
                  <w:hideMark/>
                </w:tcPr>
                <w:p w14:paraId="017BB254" w14:textId="77777777" w:rsidR="005E6D00" w:rsidRPr="00101312" w:rsidRDefault="005E6D00" w:rsidP="005E6D00">
                  <w:pPr>
                    <w:rPr>
                      <w:szCs w:val="24"/>
                      <w:lang w:val="ro-MD"/>
                    </w:rPr>
                  </w:pPr>
                  <w:r w:rsidRPr="00101312">
                    <w:rPr>
                      <w:szCs w:val="24"/>
                      <w:lang w:val="ro-MD"/>
                    </w:rPr>
                    <w:t>Transfer date pacient pe purtător digital (memorie flash USB) sau server local</w:t>
                  </w:r>
                </w:p>
              </w:tc>
            </w:tr>
            <w:tr w:rsidR="005E6D00" w:rsidRPr="00101312" w14:paraId="7681A2CE" w14:textId="77777777" w:rsidTr="005E6D00">
              <w:trPr>
                <w:trHeight w:val="300"/>
              </w:trPr>
              <w:tc>
                <w:tcPr>
                  <w:tcW w:w="9160" w:type="dxa"/>
                  <w:gridSpan w:val="2"/>
                  <w:hideMark/>
                </w:tcPr>
                <w:p w14:paraId="00311866" w14:textId="77777777" w:rsidR="005E6D00" w:rsidRPr="00101312" w:rsidRDefault="005E6D00" w:rsidP="005E6D00">
                  <w:pPr>
                    <w:rPr>
                      <w:b/>
                      <w:bCs/>
                      <w:szCs w:val="24"/>
                      <w:lang w:val="ro-MD"/>
                    </w:rPr>
                  </w:pPr>
                  <w:r w:rsidRPr="00101312">
                    <w:rPr>
                      <w:b/>
                      <w:bCs/>
                      <w:szCs w:val="24"/>
                      <w:lang w:val="ro-MD"/>
                    </w:rPr>
                    <w:t>Regim 4D în regim cardio prezent</w:t>
                  </w:r>
                </w:p>
              </w:tc>
            </w:tr>
            <w:tr w:rsidR="005E6D00" w:rsidRPr="00101312" w14:paraId="19ECBBA7" w14:textId="77777777" w:rsidTr="005E6D00">
              <w:trPr>
                <w:trHeight w:val="300"/>
              </w:trPr>
              <w:tc>
                <w:tcPr>
                  <w:tcW w:w="9160" w:type="dxa"/>
                  <w:gridSpan w:val="2"/>
                  <w:hideMark/>
                </w:tcPr>
                <w:p w14:paraId="664FAEAB" w14:textId="77777777" w:rsidR="005E6D00" w:rsidRPr="00101312" w:rsidRDefault="005E6D00" w:rsidP="005E6D00">
                  <w:pPr>
                    <w:rPr>
                      <w:b/>
                      <w:bCs/>
                      <w:szCs w:val="24"/>
                      <w:lang w:val="ro-MD"/>
                    </w:rPr>
                  </w:pPr>
                  <w:r w:rsidRPr="00101312">
                    <w:rPr>
                      <w:b/>
                      <w:bCs/>
                      <w:szCs w:val="24"/>
                      <w:lang w:val="ro-MD"/>
                    </w:rPr>
                    <w:t>4D inclusă posibilitatea de rotație a imaginei reconstruite</w:t>
                  </w:r>
                </w:p>
              </w:tc>
            </w:tr>
            <w:tr w:rsidR="005E6D00" w:rsidRPr="00101312" w14:paraId="3805D9F7" w14:textId="77777777" w:rsidTr="005E6D00">
              <w:trPr>
                <w:trHeight w:val="300"/>
              </w:trPr>
              <w:tc>
                <w:tcPr>
                  <w:tcW w:w="9160" w:type="dxa"/>
                  <w:gridSpan w:val="2"/>
                  <w:hideMark/>
                </w:tcPr>
                <w:p w14:paraId="29E7ADDE" w14:textId="77777777" w:rsidR="005E6D00" w:rsidRPr="00101312" w:rsidRDefault="005E6D00" w:rsidP="005E6D00">
                  <w:pPr>
                    <w:rPr>
                      <w:b/>
                      <w:bCs/>
                      <w:szCs w:val="24"/>
                      <w:lang w:val="ro-MD"/>
                    </w:rPr>
                  </w:pPr>
                  <w:r w:rsidRPr="00101312">
                    <w:rPr>
                      <w:b/>
                      <w:bCs/>
                      <w:szCs w:val="24"/>
                      <w:lang w:val="ro-MD"/>
                    </w:rPr>
                    <w:t>4D inclus reconstrucția virtual apex</w:t>
                  </w:r>
                </w:p>
              </w:tc>
            </w:tr>
            <w:tr w:rsidR="005E6D00" w:rsidRPr="00101312" w14:paraId="191F2E1A" w14:textId="77777777" w:rsidTr="005E6D00">
              <w:trPr>
                <w:trHeight w:val="300"/>
              </w:trPr>
              <w:tc>
                <w:tcPr>
                  <w:tcW w:w="9160" w:type="dxa"/>
                  <w:gridSpan w:val="2"/>
                  <w:hideMark/>
                </w:tcPr>
                <w:p w14:paraId="5387BB09" w14:textId="77777777" w:rsidR="005E6D00" w:rsidRPr="00101312" w:rsidRDefault="005E6D00" w:rsidP="005E6D00">
                  <w:pPr>
                    <w:rPr>
                      <w:b/>
                      <w:bCs/>
                      <w:szCs w:val="24"/>
                      <w:lang w:val="ro-MD"/>
                    </w:rPr>
                  </w:pPr>
                  <w:r w:rsidRPr="00101312">
                    <w:rPr>
                      <w:b/>
                      <w:bCs/>
                      <w:szCs w:val="24"/>
                      <w:lang w:val="ro-MD"/>
                    </w:rPr>
                    <w:t>4D cuantificarea/evaluarea automată ventriculară stângă (volumul ventricului stâng și Fracția de Ejecție)</w:t>
                  </w:r>
                </w:p>
              </w:tc>
            </w:tr>
            <w:tr w:rsidR="005E6D00" w:rsidRPr="00101312" w14:paraId="765B2F5C" w14:textId="77777777" w:rsidTr="005E6D00">
              <w:trPr>
                <w:trHeight w:val="300"/>
              </w:trPr>
              <w:tc>
                <w:tcPr>
                  <w:tcW w:w="9160" w:type="dxa"/>
                  <w:gridSpan w:val="2"/>
                  <w:hideMark/>
                </w:tcPr>
                <w:p w14:paraId="5C384926" w14:textId="77777777" w:rsidR="005E6D00" w:rsidRPr="00101312" w:rsidRDefault="005E6D00" w:rsidP="005E6D00">
                  <w:pPr>
                    <w:rPr>
                      <w:b/>
                      <w:bCs/>
                      <w:szCs w:val="24"/>
                      <w:lang w:val="ro-MD"/>
                    </w:rPr>
                  </w:pPr>
                  <w:r w:rsidRPr="00101312">
                    <w:rPr>
                      <w:b/>
                      <w:bCs/>
                      <w:szCs w:val="24"/>
                      <w:lang w:val="ro-MD"/>
                    </w:rPr>
                    <w:t>4D cuantificare automată a inelului aortic (dimensiune, zonă, circumferință)</w:t>
                  </w:r>
                </w:p>
              </w:tc>
            </w:tr>
            <w:tr w:rsidR="005E6D00" w:rsidRPr="00101312" w14:paraId="3F7F0699" w14:textId="77777777" w:rsidTr="005E6D00">
              <w:trPr>
                <w:trHeight w:val="300"/>
              </w:trPr>
              <w:tc>
                <w:tcPr>
                  <w:tcW w:w="9160" w:type="dxa"/>
                  <w:gridSpan w:val="2"/>
                  <w:hideMark/>
                </w:tcPr>
                <w:p w14:paraId="2334E697" w14:textId="77777777" w:rsidR="005E6D00" w:rsidRPr="00101312" w:rsidRDefault="005E6D00" w:rsidP="005E6D00">
                  <w:pPr>
                    <w:rPr>
                      <w:b/>
                      <w:bCs/>
                      <w:szCs w:val="24"/>
                      <w:lang w:val="ro-MD"/>
                    </w:rPr>
                  </w:pPr>
                  <w:r w:rsidRPr="00101312">
                    <w:rPr>
                      <w:b/>
                      <w:bCs/>
                      <w:szCs w:val="24"/>
                      <w:lang w:val="ro-MD"/>
                    </w:rPr>
                    <w:t>4D cuantificarea/evaluarea semi-automată a atriului stâng</w:t>
                  </w:r>
                </w:p>
              </w:tc>
            </w:tr>
            <w:tr w:rsidR="005E6D00" w:rsidRPr="00101312" w14:paraId="611835B1" w14:textId="77777777" w:rsidTr="005E6D00">
              <w:trPr>
                <w:trHeight w:val="300"/>
              </w:trPr>
              <w:tc>
                <w:tcPr>
                  <w:tcW w:w="9160" w:type="dxa"/>
                  <w:gridSpan w:val="2"/>
                  <w:hideMark/>
                </w:tcPr>
                <w:p w14:paraId="072CE9F6" w14:textId="77777777" w:rsidR="005E6D00" w:rsidRPr="00101312" w:rsidRDefault="005E6D00" w:rsidP="005E6D00">
                  <w:pPr>
                    <w:rPr>
                      <w:b/>
                      <w:bCs/>
                      <w:szCs w:val="24"/>
                      <w:lang w:val="ro-MD"/>
                    </w:rPr>
                  </w:pPr>
                  <w:r w:rsidRPr="00101312">
                    <w:rPr>
                      <w:b/>
                      <w:bCs/>
                      <w:szCs w:val="24"/>
                      <w:lang w:val="ro-MD"/>
                    </w:rPr>
                    <w:t>4D cuantificarea/evaluarea semi-automată a valvei tricuspide</w:t>
                  </w:r>
                </w:p>
              </w:tc>
            </w:tr>
            <w:tr w:rsidR="005E6D00" w:rsidRPr="00101312" w14:paraId="793277AF" w14:textId="77777777" w:rsidTr="005E6D00">
              <w:trPr>
                <w:trHeight w:val="930"/>
              </w:trPr>
              <w:tc>
                <w:tcPr>
                  <w:tcW w:w="9160" w:type="dxa"/>
                  <w:gridSpan w:val="2"/>
                  <w:hideMark/>
                </w:tcPr>
                <w:p w14:paraId="78D0B165" w14:textId="77777777" w:rsidR="005E6D00" w:rsidRPr="00101312" w:rsidRDefault="005E6D00" w:rsidP="005E6D00">
                  <w:pPr>
                    <w:rPr>
                      <w:b/>
                      <w:bCs/>
                      <w:szCs w:val="24"/>
                      <w:lang w:val="ro-MD"/>
                    </w:rPr>
                  </w:pPr>
                  <w:r w:rsidRPr="00101312">
                    <w:rPr>
                      <w:b/>
                      <w:bCs/>
                      <w:szCs w:val="24"/>
                      <w:lang w:val="ro-MD"/>
                    </w:rPr>
                    <w:t>HD color – regim de doppler în 4D mod, astfel încât se vizualizează clar în 3 dimensiuni fizice și 4 dimensiuni de timp. Tehnica dată oferă posibilitatea de a vedea componentele turbulente ale vitezei în interiorul volumului de flux prin utilizarea controlului transparenței</w:t>
                  </w:r>
                </w:p>
              </w:tc>
            </w:tr>
            <w:tr w:rsidR="005E6D00" w:rsidRPr="00101312" w14:paraId="7C835D3F" w14:textId="77777777" w:rsidTr="005E6D00">
              <w:trPr>
                <w:trHeight w:val="690"/>
              </w:trPr>
              <w:tc>
                <w:tcPr>
                  <w:tcW w:w="9160" w:type="dxa"/>
                  <w:gridSpan w:val="2"/>
                  <w:hideMark/>
                </w:tcPr>
                <w:p w14:paraId="2026687E" w14:textId="77777777" w:rsidR="005E6D00" w:rsidRPr="00101312" w:rsidRDefault="005E6D00" w:rsidP="005E6D00">
                  <w:pPr>
                    <w:rPr>
                      <w:b/>
                      <w:bCs/>
                      <w:szCs w:val="24"/>
                      <w:lang w:val="ro-MD"/>
                    </w:rPr>
                  </w:pPr>
                  <w:r w:rsidRPr="00101312">
                    <w:rPr>
                      <w:b/>
                      <w:bCs/>
                      <w:szCs w:val="24"/>
                      <w:lang w:val="ro-MD"/>
                    </w:rPr>
                    <w:t>Prezența tehnicei de control a punctului de lumină pentru imaginile cu plasare și în spatele țestului astfel încât oferă o iluminare fotorealistă din spate. Este necesar să fie disponibilă în mod live și în mod reluare, precum și prezența diferitor hărți de culori</w:t>
                  </w:r>
                </w:p>
              </w:tc>
            </w:tr>
            <w:tr w:rsidR="005E6D00" w:rsidRPr="00101312" w14:paraId="67910446" w14:textId="77777777" w:rsidTr="005E6D00">
              <w:trPr>
                <w:trHeight w:val="300"/>
              </w:trPr>
              <w:tc>
                <w:tcPr>
                  <w:tcW w:w="9160" w:type="dxa"/>
                  <w:gridSpan w:val="2"/>
                  <w:hideMark/>
                </w:tcPr>
                <w:p w14:paraId="569D31EC" w14:textId="77777777" w:rsidR="005E6D00" w:rsidRPr="00101312" w:rsidRDefault="005E6D00" w:rsidP="005E6D00">
                  <w:pPr>
                    <w:rPr>
                      <w:b/>
                      <w:bCs/>
                      <w:szCs w:val="24"/>
                      <w:lang w:val="ro-MD"/>
                    </w:rPr>
                  </w:pPr>
                  <w:r w:rsidRPr="00101312">
                    <w:rPr>
                      <w:b/>
                      <w:bCs/>
                      <w:szCs w:val="24"/>
                      <w:lang w:val="ro-MD"/>
                    </w:rPr>
                    <w:t>Prezența tehnicei de extragere a imaginilor/slice 2D din 4D sau din 4D Color</w:t>
                  </w:r>
                </w:p>
              </w:tc>
            </w:tr>
            <w:tr w:rsidR="005E6D00" w:rsidRPr="00101312" w14:paraId="46A503BB" w14:textId="77777777" w:rsidTr="005E6D00">
              <w:trPr>
                <w:trHeight w:val="600"/>
              </w:trPr>
              <w:tc>
                <w:tcPr>
                  <w:tcW w:w="9160" w:type="dxa"/>
                  <w:gridSpan w:val="2"/>
                  <w:hideMark/>
                </w:tcPr>
                <w:p w14:paraId="415DCD97" w14:textId="77777777" w:rsidR="005E6D00" w:rsidRPr="00101312" w:rsidRDefault="005E6D00" w:rsidP="005E6D00">
                  <w:pPr>
                    <w:rPr>
                      <w:b/>
                      <w:bCs/>
                      <w:szCs w:val="24"/>
                      <w:lang w:val="ro-MD"/>
                    </w:rPr>
                  </w:pPr>
                  <w:r w:rsidRPr="00101312">
                    <w:rPr>
                      <w:b/>
                      <w:bCs/>
                      <w:szCs w:val="24"/>
                      <w:lang w:val="ro-MD"/>
                    </w:rPr>
                    <w:t>Rezultatele finale să fie posibil de vizualizat în formă tabelară cu posibilitatea de redactare și alegere în dependență de tipul măsurări făcute în 2D/B mod, M-Mod, Doppler</w:t>
                  </w:r>
                </w:p>
              </w:tc>
            </w:tr>
            <w:tr w:rsidR="005E6D00" w:rsidRPr="00101312" w14:paraId="0FECD23D" w14:textId="77777777" w:rsidTr="005E6D00">
              <w:trPr>
                <w:trHeight w:val="750"/>
              </w:trPr>
              <w:tc>
                <w:tcPr>
                  <w:tcW w:w="9160" w:type="dxa"/>
                  <w:gridSpan w:val="2"/>
                  <w:hideMark/>
                </w:tcPr>
                <w:p w14:paraId="438CE9A9" w14:textId="77777777" w:rsidR="005E6D00" w:rsidRPr="00101312" w:rsidRDefault="005E6D00" w:rsidP="005E6D00">
                  <w:pPr>
                    <w:rPr>
                      <w:b/>
                      <w:bCs/>
                      <w:szCs w:val="24"/>
                      <w:lang w:val="ro-MD"/>
                    </w:rPr>
                  </w:pPr>
                  <w:r w:rsidRPr="00101312">
                    <w:rPr>
                      <w:b/>
                      <w:bCs/>
                      <w:szCs w:val="24"/>
                      <w:lang w:val="ro-MD"/>
                    </w:rPr>
                    <w:t xml:space="preserve">FUNCȚII OPȚIONALE: Dispozitivul medical trebuie să permită instalarea ulterioară la solicitarea beneficiarului final a următoarelor Funcționalități tehnice. </w:t>
                  </w:r>
                </w:p>
              </w:tc>
            </w:tr>
            <w:tr w:rsidR="005E6D00" w:rsidRPr="00101312" w14:paraId="34BFE9FC" w14:textId="77777777" w:rsidTr="005E6D00">
              <w:trPr>
                <w:trHeight w:val="600"/>
              </w:trPr>
              <w:tc>
                <w:tcPr>
                  <w:tcW w:w="9160" w:type="dxa"/>
                  <w:gridSpan w:val="2"/>
                  <w:hideMark/>
                </w:tcPr>
                <w:p w14:paraId="0B4A1979" w14:textId="77777777" w:rsidR="005E6D00" w:rsidRPr="00101312" w:rsidRDefault="005E6D00" w:rsidP="005E6D00">
                  <w:pPr>
                    <w:rPr>
                      <w:b/>
                      <w:bCs/>
                      <w:szCs w:val="24"/>
                      <w:lang w:val="ro-MD"/>
                    </w:rPr>
                  </w:pPr>
                  <w:r w:rsidRPr="00101312">
                    <w:rPr>
                      <w:b/>
                      <w:bCs/>
                      <w:szCs w:val="24"/>
                      <w:lang w:val="ro-MD"/>
                    </w:rPr>
                    <w:t>Metoda de redare a direcție și vectorului fluxului de sânge în inimă ce permite studiul mai detaliat pentru insuficiențe cardiace, cardiomiopatie dilatative și proprietăților vârtejului</w:t>
                  </w:r>
                </w:p>
              </w:tc>
            </w:tr>
            <w:tr w:rsidR="005E6D00" w:rsidRPr="00101312" w14:paraId="6EC215AE" w14:textId="77777777" w:rsidTr="005E6D00">
              <w:trPr>
                <w:trHeight w:val="300"/>
              </w:trPr>
              <w:tc>
                <w:tcPr>
                  <w:tcW w:w="9160" w:type="dxa"/>
                  <w:gridSpan w:val="2"/>
                  <w:hideMark/>
                </w:tcPr>
                <w:p w14:paraId="418036C6" w14:textId="77777777" w:rsidR="005E6D00" w:rsidRPr="00101312" w:rsidRDefault="005E6D00" w:rsidP="005E6D00">
                  <w:pPr>
                    <w:rPr>
                      <w:b/>
                      <w:bCs/>
                      <w:szCs w:val="24"/>
                      <w:lang w:val="ro-MD"/>
                    </w:rPr>
                  </w:pPr>
                  <w:r w:rsidRPr="00101312">
                    <w:rPr>
                      <w:b/>
                      <w:bCs/>
                      <w:szCs w:val="24"/>
                      <w:lang w:val="ro-MD"/>
                    </w:rPr>
                    <w:t>Soft specializat pentru detecție cu precizie înaltă în regim vascular pentru proba liniara și convexă</w:t>
                  </w:r>
                </w:p>
              </w:tc>
            </w:tr>
            <w:tr w:rsidR="005E6D00" w:rsidRPr="00101312" w14:paraId="2DF05042" w14:textId="77777777" w:rsidTr="005E6D00">
              <w:trPr>
                <w:trHeight w:val="300"/>
              </w:trPr>
              <w:tc>
                <w:tcPr>
                  <w:tcW w:w="9160" w:type="dxa"/>
                  <w:gridSpan w:val="2"/>
                  <w:hideMark/>
                </w:tcPr>
                <w:p w14:paraId="26C6A68E" w14:textId="77777777" w:rsidR="005E6D00" w:rsidRPr="00101312" w:rsidRDefault="005E6D00" w:rsidP="005E6D00">
                  <w:pPr>
                    <w:rPr>
                      <w:b/>
                      <w:bCs/>
                      <w:szCs w:val="24"/>
                      <w:lang w:val="ro-MD"/>
                    </w:rPr>
                  </w:pPr>
                  <w:r w:rsidRPr="00101312">
                    <w:rPr>
                      <w:b/>
                      <w:bCs/>
                      <w:szCs w:val="24"/>
                      <w:lang w:val="ro-MD"/>
                    </w:rPr>
                    <w:t>Regim 4D mod dedicat pentru cuantificarea/evaluarea automată a valvei mitrale</w:t>
                  </w:r>
                </w:p>
              </w:tc>
            </w:tr>
            <w:tr w:rsidR="005E6D00" w:rsidRPr="00101312" w14:paraId="7AC66FF0" w14:textId="77777777" w:rsidTr="005E6D00">
              <w:trPr>
                <w:trHeight w:val="300"/>
              </w:trPr>
              <w:tc>
                <w:tcPr>
                  <w:tcW w:w="9160" w:type="dxa"/>
                  <w:gridSpan w:val="2"/>
                  <w:hideMark/>
                </w:tcPr>
                <w:p w14:paraId="7743B011" w14:textId="77777777" w:rsidR="005E6D00" w:rsidRPr="00101312" w:rsidRDefault="005E6D00" w:rsidP="005E6D00">
                  <w:pPr>
                    <w:rPr>
                      <w:b/>
                      <w:bCs/>
                      <w:szCs w:val="24"/>
                      <w:lang w:val="ro-MD"/>
                    </w:rPr>
                  </w:pPr>
                  <w:r w:rsidRPr="00101312">
                    <w:rPr>
                      <w:b/>
                      <w:bCs/>
                      <w:szCs w:val="24"/>
                      <w:lang w:val="ro-MD"/>
                    </w:rPr>
                    <w:t>Regim 4D mod dedicat pentru cuantificarea/evaluarea semi-automat a ventriculul drept</w:t>
                  </w:r>
                </w:p>
              </w:tc>
            </w:tr>
            <w:tr w:rsidR="005E6D00" w:rsidRPr="00101312" w14:paraId="75390820" w14:textId="77777777" w:rsidTr="005E6D00">
              <w:trPr>
                <w:trHeight w:val="300"/>
              </w:trPr>
              <w:tc>
                <w:tcPr>
                  <w:tcW w:w="9160" w:type="dxa"/>
                  <w:gridSpan w:val="2"/>
                  <w:hideMark/>
                </w:tcPr>
                <w:p w14:paraId="29C13C74" w14:textId="77777777" w:rsidR="005E6D00" w:rsidRPr="00101312" w:rsidRDefault="005E6D00" w:rsidP="005E6D00">
                  <w:pPr>
                    <w:rPr>
                      <w:b/>
                      <w:bCs/>
                      <w:szCs w:val="24"/>
                      <w:lang w:val="ro-MD"/>
                    </w:rPr>
                  </w:pPr>
                  <w:r w:rsidRPr="00101312">
                    <w:rPr>
                      <w:b/>
                      <w:bCs/>
                      <w:szCs w:val="24"/>
                      <w:lang w:val="ro-MD"/>
                    </w:rPr>
                    <w:t>Regim 4D crearea adnotațiilor/markerelor pe imaginea reconstruită</w:t>
                  </w:r>
                </w:p>
              </w:tc>
            </w:tr>
            <w:tr w:rsidR="005E6D00" w:rsidRPr="00101312" w14:paraId="3251F3BB" w14:textId="77777777" w:rsidTr="005E6D00">
              <w:trPr>
                <w:trHeight w:val="600"/>
              </w:trPr>
              <w:tc>
                <w:tcPr>
                  <w:tcW w:w="9160" w:type="dxa"/>
                  <w:gridSpan w:val="2"/>
                  <w:hideMark/>
                </w:tcPr>
                <w:p w14:paraId="27F9B999" w14:textId="77777777" w:rsidR="005E6D00" w:rsidRPr="00101312" w:rsidRDefault="005E6D00" w:rsidP="005E6D00">
                  <w:pPr>
                    <w:rPr>
                      <w:b/>
                      <w:bCs/>
                      <w:szCs w:val="24"/>
                      <w:lang w:val="ro-MD"/>
                    </w:rPr>
                  </w:pPr>
                  <w:r w:rsidRPr="00101312">
                    <w:rPr>
                      <w:b/>
                      <w:bCs/>
                      <w:szCs w:val="24"/>
                      <w:lang w:val="ro-MD"/>
                    </w:rPr>
                    <w:t>Soft specializat care oferă interfață între un sistem raze X și ecograf, astfel încât imaginea cu sistem raze X poate fi afișată ca o fereastră imagine în imagine (PinP) pe ecograf</w:t>
                  </w:r>
                </w:p>
              </w:tc>
            </w:tr>
            <w:tr w:rsidR="005E6D00" w:rsidRPr="00101312" w14:paraId="583B7E5A" w14:textId="77777777" w:rsidTr="005E6D00">
              <w:trPr>
                <w:trHeight w:val="300"/>
              </w:trPr>
              <w:tc>
                <w:tcPr>
                  <w:tcW w:w="9160" w:type="dxa"/>
                  <w:gridSpan w:val="2"/>
                  <w:shd w:val="clear" w:color="auto" w:fill="BFBFBF" w:themeFill="background1" w:themeFillShade="BF"/>
                  <w:hideMark/>
                </w:tcPr>
                <w:p w14:paraId="0D001BE9" w14:textId="77777777" w:rsidR="005E6D00" w:rsidRPr="00101312" w:rsidRDefault="005E6D00" w:rsidP="005E6D00">
                  <w:pPr>
                    <w:rPr>
                      <w:b/>
                      <w:bCs/>
                      <w:szCs w:val="24"/>
                      <w:lang w:val="ro-MD"/>
                    </w:rPr>
                  </w:pPr>
                  <w:r w:rsidRPr="00101312">
                    <w:rPr>
                      <w:b/>
                      <w:bCs/>
                      <w:szCs w:val="24"/>
                      <w:lang w:val="ro-MD"/>
                    </w:rPr>
                    <w:t>PARAMETRI SISTEM:</w:t>
                  </w:r>
                </w:p>
              </w:tc>
            </w:tr>
            <w:tr w:rsidR="005E6D00" w:rsidRPr="00101312" w14:paraId="57B3A3EA" w14:textId="77777777" w:rsidTr="005E6D00">
              <w:trPr>
                <w:trHeight w:val="300"/>
              </w:trPr>
              <w:tc>
                <w:tcPr>
                  <w:tcW w:w="3040" w:type="dxa"/>
                  <w:vMerge w:val="restart"/>
                  <w:hideMark/>
                </w:tcPr>
                <w:p w14:paraId="7D6B322F" w14:textId="77777777" w:rsidR="005E6D00" w:rsidRPr="00101312" w:rsidRDefault="005E6D00" w:rsidP="005E6D00">
                  <w:pPr>
                    <w:rPr>
                      <w:b/>
                      <w:bCs/>
                      <w:szCs w:val="24"/>
                      <w:lang w:val="ro-MD"/>
                    </w:rPr>
                  </w:pPr>
                  <w:r w:rsidRPr="00101312">
                    <w:rPr>
                      <w:b/>
                      <w:bCs/>
                      <w:szCs w:val="24"/>
                      <w:lang w:val="ro-MD"/>
                    </w:rPr>
                    <w:t>ZOOM/PAN</w:t>
                  </w:r>
                </w:p>
              </w:tc>
              <w:tc>
                <w:tcPr>
                  <w:tcW w:w="6120" w:type="dxa"/>
                  <w:hideMark/>
                </w:tcPr>
                <w:p w14:paraId="14714012" w14:textId="77777777" w:rsidR="005E6D00" w:rsidRPr="00101312" w:rsidRDefault="005E6D00" w:rsidP="005E6D00">
                  <w:pPr>
                    <w:rPr>
                      <w:szCs w:val="24"/>
                      <w:lang w:val="ro-MD"/>
                    </w:rPr>
                  </w:pPr>
                  <w:r w:rsidRPr="00101312">
                    <w:rPr>
                      <w:szCs w:val="24"/>
                      <w:lang w:val="ro-MD"/>
                    </w:rPr>
                    <w:t>Imagine în timp real</w:t>
                  </w:r>
                </w:p>
              </w:tc>
            </w:tr>
            <w:tr w:rsidR="005E6D00" w:rsidRPr="00101312" w14:paraId="0F55D401" w14:textId="77777777" w:rsidTr="005E6D00">
              <w:trPr>
                <w:trHeight w:val="300"/>
              </w:trPr>
              <w:tc>
                <w:tcPr>
                  <w:tcW w:w="3040" w:type="dxa"/>
                  <w:vMerge/>
                  <w:hideMark/>
                </w:tcPr>
                <w:p w14:paraId="21A43CC0" w14:textId="77777777" w:rsidR="005E6D00" w:rsidRPr="00101312" w:rsidRDefault="005E6D00" w:rsidP="005E6D00">
                  <w:pPr>
                    <w:rPr>
                      <w:b/>
                      <w:bCs/>
                      <w:szCs w:val="24"/>
                      <w:lang w:val="ro-MD"/>
                    </w:rPr>
                  </w:pPr>
                </w:p>
              </w:tc>
              <w:tc>
                <w:tcPr>
                  <w:tcW w:w="6120" w:type="dxa"/>
                  <w:hideMark/>
                </w:tcPr>
                <w:p w14:paraId="34BB4514" w14:textId="77777777" w:rsidR="005E6D00" w:rsidRPr="00101312" w:rsidRDefault="005E6D00" w:rsidP="005E6D00">
                  <w:pPr>
                    <w:rPr>
                      <w:szCs w:val="24"/>
                      <w:lang w:val="ro-MD"/>
                    </w:rPr>
                  </w:pPr>
                  <w:r w:rsidRPr="00101312">
                    <w:rPr>
                      <w:szCs w:val="24"/>
                      <w:lang w:val="ro-MD"/>
                    </w:rPr>
                    <w:t>Imagine înghețată</w:t>
                  </w:r>
                </w:p>
              </w:tc>
            </w:tr>
            <w:tr w:rsidR="005E6D00" w:rsidRPr="00101312" w14:paraId="2D107A50" w14:textId="77777777" w:rsidTr="005E6D00">
              <w:trPr>
                <w:trHeight w:val="300"/>
              </w:trPr>
              <w:tc>
                <w:tcPr>
                  <w:tcW w:w="3040" w:type="dxa"/>
                  <w:vMerge/>
                  <w:hideMark/>
                </w:tcPr>
                <w:p w14:paraId="6AB2E5A1" w14:textId="77777777" w:rsidR="005E6D00" w:rsidRPr="00101312" w:rsidRDefault="005E6D00" w:rsidP="005E6D00">
                  <w:pPr>
                    <w:rPr>
                      <w:b/>
                      <w:bCs/>
                      <w:szCs w:val="24"/>
                      <w:lang w:val="ro-MD"/>
                    </w:rPr>
                  </w:pPr>
                </w:p>
              </w:tc>
              <w:tc>
                <w:tcPr>
                  <w:tcW w:w="6120" w:type="dxa"/>
                  <w:hideMark/>
                </w:tcPr>
                <w:p w14:paraId="6C204553" w14:textId="77777777" w:rsidR="005E6D00" w:rsidRPr="00101312" w:rsidRDefault="005E6D00" w:rsidP="005E6D00">
                  <w:pPr>
                    <w:rPr>
                      <w:szCs w:val="24"/>
                      <w:lang w:val="ro-MD"/>
                    </w:rPr>
                  </w:pPr>
                  <w:r w:rsidRPr="00101312">
                    <w:rPr>
                      <w:szCs w:val="24"/>
                      <w:lang w:val="ro-MD"/>
                    </w:rPr>
                    <w:t>ZOOM de rezoluție înaltă (HD Zoom)</w:t>
                  </w:r>
                </w:p>
              </w:tc>
            </w:tr>
            <w:tr w:rsidR="005E6D00" w:rsidRPr="00101312" w14:paraId="36D0D136" w14:textId="77777777" w:rsidTr="005E6D00">
              <w:trPr>
                <w:trHeight w:val="300"/>
              </w:trPr>
              <w:tc>
                <w:tcPr>
                  <w:tcW w:w="3040" w:type="dxa"/>
                  <w:vMerge w:val="restart"/>
                  <w:hideMark/>
                </w:tcPr>
                <w:p w14:paraId="6C311DF6" w14:textId="77777777" w:rsidR="005E6D00" w:rsidRPr="00101312" w:rsidRDefault="005E6D00" w:rsidP="005E6D00">
                  <w:pPr>
                    <w:rPr>
                      <w:b/>
                      <w:bCs/>
                      <w:szCs w:val="24"/>
                      <w:lang w:val="ro-MD"/>
                    </w:rPr>
                  </w:pPr>
                  <w:r w:rsidRPr="00101312">
                    <w:rPr>
                      <w:b/>
                      <w:bCs/>
                      <w:szCs w:val="24"/>
                      <w:lang w:val="ro-MD"/>
                    </w:rPr>
                    <w:t>STOCARE IMAGINI</w:t>
                  </w:r>
                </w:p>
              </w:tc>
              <w:tc>
                <w:tcPr>
                  <w:tcW w:w="6120" w:type="dxa"/>
                  <w:hideMark/>
                </w:tcPr>
                <w:p w14:paraId="33574A79" w14:textId="77777777" w:rsidR="005E6D00" w:rsidRPr="00101312" w:rsidRDefault="005E6D00" w:rsidP="005E6D00">
                  <w:pPr>
                    <w:rPr>
                      <w:szCs w:val="24"/>
                      <w:lang w:val="ro-MD"/>
                    </w:rPr>
                  </w:pPr>
                  <w:r w:rsidRPr="00101312">
                    <w:rPr>
                      <w:szCs w:val="24"/>
                      <w:lang w:val="ro-MD"/>
                    </w:rPr>
                    <w:t>Capacitate de stocare a imaginelor, minim 500 GB</w:t>
                  </w:r>
                </w:p>
              </w:tc>
            </w:tr>
            <w:tr w:rsidR="005E6D00" w:rsidRPr="00101312" w14:paraId="4A984E85" w14:textId="77777777" w:rsidTr="005E6D00">
              <w:trPr>
                <w:trHeight w:val="300"/>
              </w:trPr>
              <w:tc>
                <w:tcPr>
                  <w:tcW w:w="3040" w:type="dxa"/>
                  <w:vMerge/>
                  <w:hideMark/>
                </w:tcPr>
                <w:p w14:paraId="03F6C283" w14:textId="77777777" w:rsidR="005E6D00" w:rsidRPr="00101312" w:rsidRDefault="005E6D00" w:rsidP="005E6D00">
                  <w:pPr>
                    <w:rPr>
                      <w:b/>
                      <w:bCs/>
                      <w:szCs w:val="24"/>
                      <w:lang w:val="ro-MD"/>
                    </w:rPr>
                  </w:pPr>
                </w:p>
              </w:tc>
              <w:tc>
                <w:tcPr>
                  <w:tcW w:w="6120" w:type="dxa"/>
                  <w:hideMark/>
                </w:tcPr>
                <w:p w14:paraId="2C90D06A" w14:textId="77777777" w:rsidR="005E6D00" w:rsidRPr="00101312" w:rsidRDefault="005E6D00" w:rsidP="005E6D00">
                  <w:pPr>
                    <w:rPr>
                      <w:szCs w:val="24"/>
                      <w:lang w:val="ro-MD"/>
                    </w:rPr>
                  </w:pPr>
                  <w:r w:rsidRPr="00101312">
                    <w:rPr>
                      <w:szCs w:val="24"/>
                      <w:lang w:val="ro-MD"/>
                    </w:rPr>
                    <w:t>Tip modulului de stocare SSD</w:t>
                  </w:r>
                </w:p>
              </w:tc>
            </w:tr>
            <w:tr w:rsidR="005E6D00" w:rsidRPr="00101312" w14:paraId="3FCC5738" w14:textId="77777777" w:rsidTr="005E6D00">
              <w:trPr>
                <w:trHeight w:val="300"/>
              </w:trPr>
              <w:tc>
                <w:tcPr>
                  <w:tcW w:w="3040" w:type="dxa"/>
                  <w:vMerge/>
                  <w:hideMark/>
                </w:tcPr>
                <w:p w14:paraId="50092041" w14:textId="77777777" w:rsidR="005E6D00" w:rsidRPr="00101312" w:rsidRDefault="005E6D00" w:rsidP="005E6D00">
                  <w:pPr>
                    <w:rPr>
                      <w:b/>
                      <w:bCs/>
                      <w:szCs w:val="24"/>
                      <w:lang w:val="ro-MD"/>
                    </w:rPr>
                  </w:pPr>
                </w:p>
              </w:tc>
              <w:tc>
                <w:tcPr>
                  <w:tcW w:w="6120" w:type="dxa"/>
                  <w:hideMark/>
                </w:tcPr>
                <w:p w14:paraId="09273296" w14:textId="77777777" w:rsidR="005E6D00" w:rsidRPr="00101312" w:rsidRDefault="005E6D00" w:rsidP="005E6D00">
                  <w:pPr>
                    <w:rPr>
                      <w:szCs w:val="24"/>
                      <w:lang w:val="ro-MD"/>
                    </w:rPr>
                  </w:pPr>
                  <w:r w:rsidRPr="00101312">
                    <w:rPr>
                      <w:szCs w:val="24"/>
                      <w:lang w:val="ro-MD"/>
                    </w:rPr>
                    <w:t>Minim. 950MB sau min 80000 frame-uri sau min 600 sec</w:t>
                  </w:r>
                </w:p>
              </w:tc>
            </w:tr>
            <w:tr w:rsidR="005E6D00" w:rsidRPr="00101312" w14:paraId="3A51916B" w14:textId="77777777" w:rsidTr="005E6D00">
              <w:trPr>
                <w:trHeight w:val="570"/>
              </w:trPr>
              <w:tc>
                <w:tcPr>
                  <w:tcW w:w="3040" w:type="dxa"/>
                  <w:vMerge/>
                  <w:hideMark/>
                </w:tcPr>
                <w:p w14:paraId="1D3AD810" w14:textId="77777777" w:rsidR="005E6D00" w:rsidRPr="00101312" w:rsidRDefault="005E6D00" w:rsidP="005E6D00">
                  <w:pPr>
                    <w:rPr>
                      <w:b/>
                      <w:bCs/>
                      <w:szCs w:val="24"/>
                      <w:lang w:val="ro-MD"/>
                    </w:rPr>
                  </w:pPr>
                </w:p>
              </w:tc>
              <w:tc>
                <w:tcPr>
                  <w:tcW w:w="6120" w:type="dxa"/>
                  <w:hideMark/>
                </w:tcPr>
                <w:p w14:paraId="757F93AF" w14:textId="77777777" w:rsidR="005E6D00" w:rsidRPr="00101312" w:rsidRDefault="005E6D00" w:rsidP="005E6D00">
                  <w:pPr>
                    <w:rPr>
                      <w:szCs w:val="24"/>
                      <w:lang w:val="ro-MD"/>
                    </w:rPr>
                  </w:pPr>
                  <w:r w:rsidRPr="00101312">
                    <w:rPr>
                      <w:szCs w:val="24"/>
                      <w:lang w:val="ro-MD"/>
                    </w:rPr>
                    <w:t>DICOM 3.0 transfer date în formatat DICOM 3.0 și citirea DICOM 3.0</w:t>
                  </w:r>
                </w:p>
              </w:tc>
            </w:tr>
            <w:tr w:rsidR="005E6D00" w:rsidRPr="00101312" w14:paraId="4FD671B3" w14:textId="77777777" w:rsidTr="005E6D00">
              <w:trPr>
                <w:trHeight w:val="570"/>
              </w:trPr>
              <w:tc>
                <w:tcPr>
                  <w:tcW w:w="3040" w:type="dxa"/>
                  <w:vMerge/>
                  <w:hideMark/>
                </w:tcPr>
                <w:p w14:paraId="66447EA0" w14:textId="77777777" w:rsidR="005E6D00" w:rsidRPr="00101312" w:rsidRDefault="005E6D00" w:rsidP="005E6D00">
                  <w:pPr>
                    <w:rPr>
                      <w:b/>
                      <w:bCs/>
                      <w:szCs w:val="24"/>
                      <w:lang w:val="ro-MD"/>
                    </w:rPr>
                  </w:pPr>
                </w:p>
              </w:tc>
              <w:tc>
                <w:tcPr>
                  <w:tcW w:w="6120" w:type="dxa"/>
                  <w:hideMark/>
                </w:tcPr>
                <w:p w14:paraId="6CBAA846" w14:textId="77777777" w:rsidR="005E6D00" w:rsidRPr="00101312" w:rsidRDefault="005E6D00" w:rsidP="005E6D00">
                  <w:pPr>
                    <w:rPr>
                      <w:szCs w:val="24"/>
                      <w:lang w:val="ro-MD"/>
                    </w:rPr>
                  </w:pPr>
                  <w:r w:rsidRPr="00101312">
                    <w:rPr>
                      <w:szCs w:val="24"/>
                      <w:lang w:val="ro-MD"/>
                    </w:rPr>
                    <w:t>La salvarea datelor pe un purtător digital automat se înscrie și DICOM Viewer</w:t>
                  </w:r>
                </w:p>
              </w:tc>
            </w:tr>
            <w:tr w:rsidR="005E6D00" w:rsidRPr="00101312" w14:paraId="3B457BB8" w14:textId="77777777" w:rsidTr="005E6D00">
              <w:trPr>
                <w:trHeight w:val="300"/>
              </w:trPr>
              <w:tc>
                <w:tcPr>
                  <w:tcW w:w="3040" w:type="dxa"/>
                  <w:vMerge w:val="restart"/>
                  <w:hideMark/>
                </w:tcPr>
                <w:p w14:paraId="70D4CBFF" w14:textId="77777777" w:rsidR="005E6D00" w:rsidRPr="00101312" w:rsidRDefault="005E6D00" w:rsidP="005E6D00">
                  <w:pPr>
                    <w:rPr>
                      <w:b/>
                      <w:bCs/>
                      <w:szCs w:val="24"/>
                      <w:lang w:val="ro-MD"/>
                    </w:rPr>
                  </w:pPr>
                  <w:r w:rsidRPr="00101312">
                    <w:rPr>
                      <w:b/>
                      <w:bCs/>
                      <w:szCs w:val="24"/>
                      <w:lang w:val="ro-MD"/>
                    </w:rPr>
                    <w:t>ALIMENTARE ELECTRICĂ</w:t>
                  </w:r>
                </w:p>
              </w:tc>
              <w:tc>
                <w:tcPr>
                  <w:tcW w:w="6120" w:type="dxa"/>
                  <w:hideMark/>
                </w:tcPr>
                <w:p w14:paraId="2EA2EC06" w14:textId="77777777" w:rsidR="005E6D00" w:rsidRPr="00101312" w:rsidRDefault="005E6D00" w:rsidP="005E6D00">
                  <w:pPr>
                    <w:rPr>
                      <w:szCs w:val="24"/>
                      <w:lang w:val="ro-MD"/>
                    </w:rPr>
                  </w:pPr>
                  <w:r w:rsidRPr="00101312">
                    <w:rPr>
                      <w:szCs w:val="24"/>
                      <w:lang w:val="ro-MD"/>
                    </w:rPr>
                    <w:t>Sursă electrică monofazată 220-240 V ± 10% 50 Hz</w:t>
                  </w:r>
                </w:p>
              </w:tc>
            </w:tr>
            <w:tr w:rsidR="005E6D00" w:rsidRPr="00101312" w14:paraId="2E5A4EF7" w14:textId="77777777" w:rsidTr="005E6D00">
              <w:trPr>
                <w:trHeight w:val="570"/>
              </w:trPr>
              <w:tc>
                <w:tcPr>
                  <w:tcW w:w="3040" w:type="dxa"/>
                  <w:vMerge/>
                  <w:hideMark/>
                </w:tcPr>
                <w:p w14:paraId="73A81E01" w14:textId="77777777" w:rsidR="005E6D00" w:rsidRPr="00101312" w:rsidRDefault="005E6D00" w:rsidP="005E6D00">
                  <w:pPr>
                    <w:rPr>
                      <w:b/>
                      <w:bCs/>
                      <w:szCs w:val="24"/>
                      <w:lang w:val="ro-MD"/>
                    </w:rPr>
                  </w:pPr>
                </w:p>
              </w:tc>
              <w:tc>
                <w:tcPr>
                  <w:tcW w:w="6120" w:type="dxa"/>
                  <w:hideMark/>
                </w:tcPr>
                <w:p w14:paraId="1393F63D" w14:textId="77777777" w:rsidR="005E6D00" w:rsidRPr="00101312" w:rsidRDefault="005E6D00" w:rsidP="005E6D00">
                  <w:pPr>
                    <w:rPr>
                      <w:szCs w:val="24"/>
                      <w:lang w:val="ro-MD"/>
                    </w:rPr>
                  </w:pPr>
                  <w:r w:rsidRPr="00101312">
                    <w:rPr>
                      <w:szCs w:val="24"/>
                      <w:lang w:val="ro-MD"/>
                    </w:rPr>
                    <w:t>Tip de fișă în conformitate cu standardele și reglementările locale/naționale cerute</w:t>
                  </w:r>
                </w:p>
              </w:tc>
            </w:tr>
            <w:tr w:rsidR="005E6D00" w:rsidRPr="00101312" w14:paraId="6BF28451" w14:textId="77777777" w:rsidTr="005E6D00">
              <w:trPr>
                <w:trHeight w:val="570"/>
              </w:trPr>
              <w:tc>
                <w:tcPr>
                  <w:tcW w:w="3040" w:type="dxa"/>
                  <w:vMerge/>
                  <w:hideMark/>
                </w:tcPr>
                <w:p w14:paraId="5994142C" w14:textId="77777777" w:rsidR="005E6D00" w:rsidRPr="00101312" w:rsidRDefault="005E6D00" w:rsidP="005E6D00">
                  <w:pPr>
                    <w:rPr>
                      <w:b/>
                      <w:bCs/>
                      <w:szCs w:val="24"/>
                      <w:lang w:val="ro-MD"/>
                    </w:rPr>
                  </w:pPr>
                </w:p>
              </w:tc>
              <w:tc>
                <w:tcPr>
                  <w:tcW w:w="6120" w:type="dxa"/>
                  <w:hideMark/>
                </w:tcPr>
                <w:p w14:paraId="20D6CFE7" w14:textId="77777777" w:rsidR="005E6D00" w:rsidRPr="00101312" w:rsidRDefault="005E6D00" w:rsidP="005E6D00">
                  <w:pPr>
                    <w:rPr>
                      <w:szCs w:val="24"/>
                      <w:lang w:val="ro-MD"/>
                    </w:rPr>
                  </w:pPr>
                  <w:r w:rsidRPr="00101312">
                    <w:rPr>
                      <w:szCs w:val="24"/>
                      <w:lang w:val="ro-MD"/>
                    </w:rPr>
                    <w:t>UPS cu reglarea autoamta a tensiunei de ieșire, autonomie pentru minim 30 minute de lucru în continuu.</w:t>
                  </w:r>
                </w:p>
              </w:tc>
            </w:tr>
            <w:tr w:rsidR="005E6D00" w:rsidRPr="00101312" w14:paraId="7511A75B" w14:textId="77777777" w:rsidTr="005E6D00">
              <w:trPr>
                <w:trHeight w:val="300"/>
              </w:trPr>
              <w:tc>
                <w:tcPr>
                  <w:tcW w:w="9160" w:type="dxa"/>
                  <w:gridSpan w:val="2"/>
                  <w:shd w:val="clear" w:color="auto" w:fill="BFBFBF" w:themeFill="background1" w:themeFillShade="BF"/>
                  <w:hideMark/>
                </w:tcPr>
                <w:p w14:paraId="51CB087E" w14:textId="77777777" w:rsidR="005E6D00" w:rsidRPr="00101312" w:rsidRDefault="005E6D00" w:rsidP="005E6D00">
                  <w:pPr>
                    <w:rPr>
                      <w:b/>
                      <w:bCs/>
                      <w:szCs w:val="24"/>
                      <w:lang w:val="ro-MD"/>
                    </w:rPr>
                  </w:pPr>
                  <w:r w:rsidRPr="00101312">
                    <w:rPr>
                      <w:b/>
                      <w:bCs/>
                      <w:szCs w:val="24"/>
                      <w:lang w:val="ro-MD"/>
                    </w:rPr>
                    <w:t>ACCESORII</w:t>
                  </w:r>
                </w:p>
              </w:tc>
            </w:tr>
            <w:tr w:rsidR="005E6D00" w:rsidRPr="00101312" w14:paraId="42A6BFCE" w14:textId="77777777" w:rsidTr="005E6D00">
              <w:trPr>
                <w:trHeight w:val="300"/>
              </w:trPr>
              <w:tc>
                <w:tcPr>
                  <w:tcW w:w="3040" w:type="dxa"/>
                  <w:hideMark/>
                </w:tcPr>
                <w:p w14:paraId="414E493E" w14:textId="77777777" w:rsidR="005E6D00" w:rsidRPr="00101312" w:rsidRDefault="005E6D00" w:rsidP="005E6D00">
                  <w:pPr>
                    <w:rPr>
                      <w:b/>
                      <w:bCs/>
                      <w:szCs w:val="24"/>
                      <w:lang w:val="ro-MD"/>
                    </w:rPr>
                  </w:pPr>
                  <w:r w:rsidRPr="00101312">
                    <w:rPr>
                      <w:b/>
                      <w:bCs/>
                      <w:szCs w:val="24"/>
                      <w:lang w:val="ro-MD"/>
                    </w:rPr>
                    <w:t xml:space="preserve">Modul ECG </w:t>
                  </w:r>
                </w:p>
              </w:tc>
              <w:tc>
                <w:tcPr>
                  <w:tcW w:w="6120" w:type="dxa"/>
                  <w:hideMark/>
                </w:tcPr>
                <w:p w14:paraId="735C9AAC" w14:textId="77777777" w:rsidR="005E6D00" w:rsidRPr="00101312" w:rsidRDefault="005E6D00" w:rsidP="005E6D00">
                  <w:pPr>
                    <w:rPr>
                      <w:szCs w:val="24"/>
                      <w:lang w:val="ro-MD"/>
                    </w:rPr>
                  </w:pPr>
                  <w:r w:rsidRPr="00101312">
                    <w:rPr>
                      <w:szCs w:val="24"/>
                      <w:lang w:val="ro-MD"/>
                    </w:rPr>
                    <w:t>da</w:t>
                  </w:r>
                </w:p>
              </w:tc>
            </w:tr>
            <w:tr w:rsidR="005E6D00" w:rsidRPr="00101312" w14:paraId="72A6EE14" w14:textId="77777777" w:rsidTr="005E6D00">
              <w:trPr>
                <w:trHeight w:val="300"/>
              </w:trPr>
              <w:tc>
                <w:tcPr>
                  <w:tcW w:w="3040" w:type="dxa"/>
                  <w:hideMark/>
                </w:tcPr>
                <w:p w14:paraId="12191D7A" w14:textId="77777777" w:rsidR="005E6D00" w:rsidRPr="00101312" w:rsidRDefault="005E6D00" w:rsidP="005E6D00">
                  <w:pPr>
                    <w:rPr>
                      <w:b/>
                      <w:bCs/>
                      <w:szCs w:val="24"/>
                      <w:lang w:val="ro-MD"/>
                    </w:rPr>
                  </w:pPr>
                  <w:r w:rsidRPr="00101312">
                    <w:rPr>
                      <w:b/>
                      <w:bCs/>
                      <w:szCs w:val="24"/>
                      <w:lang w:val="ro-MD"/>
                    </w:rPr>
                    <w:t xml:space="preserve">Cablu ECG Adult inclus </w:t>
                  </w:r>
                </w:p>
              </w:tc>
              <w:tc>
                <w:tcPr>
                  <w:tcW w:w="6120" w:type="dxa"/>
                  <w:hideMark/>
                </w:tcPr>
                <w:p w14:paraId="688C8A6A" w14:textId="77777777" w:rsidR="005E6D00" w:rsidRPr="00101312" w:rsidRDefault="005E6D00" w:rsidP="005E6D00">
                  <w:pPr>
                    <w:rPr>
                      <w:szCs w:val="24"/>
                      <w:lang w:val="ro-MD"/>
                    </w:rPr>
                  </w:pPr>
                  <w:r w:rsidRPr="00101312">
                    <w:rPr>
                      <w:szCs w:val="24"/>
                      <w:lang w:val="ro-MD"/>
                    </w:rPr>
                    <w:t>1 buc</w:t>
                  </w:r>
                </w:p>
              </w:tc>
            </w:tr>
            <w:tr w:rsidR="005E6D00" w:rsidRPr="00101312" w14:paraId="1519E5EC" w14:textId="77777777" w:rsidTr="005E6D00">
              <w:trPr>
                <w:trHeight w:val="300"/>
              </w:trPr>
              <w:tc>
                <w:tcPr>
                  <w:tcW w:w="3040" w:type="dxa"/>
                  <w:hideMark/>
                </w:tcPr>
                <w:p w14:paraId="090872D9" w14:textId="77777777" w:rsidR="005E6D00" w:rsidRPr="00101312" w:rsidRDefault="005E6D00" w:rsidP="005E6D00">
                  <w:pPr>
                    <w:rPr>
                      <w:b/>
                      <w:bCs/>
                      <w:szCs w:val="24"/>
                      <w:lang w:val="ro-MD"/>
                    </w:rPr>
                  </w:pPr>
                  <w:r w:rsidRPr="00101312">
                    <w:rPr>
                      <w:b/>
                      <w:bCs/>
                      <w:szCs w:val="24"/>
                      <w:lang w:val="ro-MD"/>
                    </w:rPr>
                    <w:t xml:space="preserve">Husă / Capac pentru sonde </w:t>
                  </w:r>
                </w:p>
              </w:tc>
              <w:tc>
                <w:tcPr>
                  <w:tcW w:w="6120" w:type="dxa"/>
                  <w:hideMark/>
                </w:tcPr>
                <w:p w14:paraId="242AB2CB" w14:textId="77777777" w:rsidR="005E6D00" w:rsidRPr="00101312" w:rsidRDefault="005E6D00" w:rsidP="005E6D00">
                  <w:pPr>
                    <w:rPr>
                      <w:szCs w:val="24"/>
                      <w:lang w:val="ro-MD"/>
                    </w:rPr>
                  </w:pPr>
                  <w:r w:rsidRPr="00101312">
                    <w:rPr>
                      <w:szCs w:val="24"/>
                      <w:lang w:val="ro-MD"/>
                    </w:rPr>
                    <w:t>(unul pentru fiecare sondă)</w:t>
                  </w:r>
                </w:p>
              </w:tc>
            </w:tr>
            <w:tr w:rsidR="005E6D00" w:rsidRPr="00101312" w14:paraId="2A820BC1" w14:textId="77777777" w:rsidTr="005E6D00">
              <w:trPr>
                <w:trHeight w:val="300"/>
              </w:trPr>
              <w:tc>
                <w:tcPr>
                  <w:tcW w:w="9160" w:type="dxa"/>
                  <w:gridSpan w:val="2"/>
                  <w:hideMark/>
                </w:tcPr>
                <w:p w14:paraId="1D964FD9" w14:textId="77777777" w:rsidR="005E6D00" w:rsidRPr="00101312" w:rsidRDefault="005E6D00" w:rsidP="005E6D00">
                  <w:pPr>
                    <w:rPr>
                      <w:b/>
                      <w:bCs/>
                      <w:szCs w:val="24"/>
                      <w:lang w:val="ro-MD"/>
                    </w:rPr>
                  </w:pPr>
                  <w:r w:rsidRPr="00101312">
                    <w:rPr>
                      <w:b/>
                      <w:bCs/>
                      <w:szCs w:val="24"/>
                      <w:lang w:val="ro-MD"/>
                    </w:rPr>
                    <w:t>Înveliș / Capac de protecție a panoului de control</w:t>
                  </w:r>
                </w:p>
              </w:tc>
            </w:tr>
            <w:tr w:rsidR="005E6D00" w:rsidRPr="00101312" w14:paraId="4099BB8F" w14:textId="77777777" w:rsidTr="005E6D00">
              <w:trPr>
                <w:trHeight w:val="300"/>
              </w:trPr>
              <w:tc>
                <w:tcPr>
                  <w:tcW w:w="9160" w:type="dxa"/>
                  <w:gridSpan w:val="2"/>
                  <w:hideMark/>
                </w:tcPr>
                <w:p w14:paraId="5A09AF5F" w14:textId="77777777" w:rsidR="005E6D00" w:rsidRPr="00101312" w:rsidRDefault="005E6D00" w:rsidP="005E6D00">
                  <w:pPr>
                    <w:rPr>
                      <w:b/>
                      <w:bCs/>
                      <w:szCs w:val="24"/>
                      <w:lang w:val="ro-MD"/>
                    </w:rPr>
                  </w:pPr>
                  <w:r w:rsidRPr="00101312">
                    <w:rPr>
                      <w:b/>
                      <w:bCs/>
                      <w:szCs w:val="24"/>
                      <w:lang w:val="ro-MD"/>
                    </w:rPr>
                    <w:t>Husă/ Capac pentru întreg dispozitivul</w:t>
                  </w:r>
                </w:p>
              </w:tc>
            </w:tr>
            <w:tr w:rsidR="005E6D00" w:rsidRPr="00101312" w14:paraId="497E79F8" w14:textId="77777777" w:rsidTr="005E6D00">
              <w:trPr>
                <w:trHeight w:val="300"/>
              </w:trPr>
              <w:tc>
                <w:tcPr>
                  <w:tcW w:w="9160" w:type="dxa"/>
                  <w:gridSpan w:val="2"/>
                  <w:shd w:val="clear" w:color="auto" w:fill="BFBFBF" w:themeFill="background1" w:themeFillShade="BF"/>
                  <w:hideMark/>
                </w:tcPr>
                <w:p w14:paraId="64BD33F0" w14:textId="77777777" w:rsidR="005E6D00" w:rsidRPr="00101312" w:rsidRDefault="005E6D00" w:rsidP="005E6D00">
                  <w:pPr>
                    <w:rPr>
                      <w:b/>
                      <w:bCs/>
                      <w:szCs w:val="24"/>
                      <w:lang w:val="ro-MD"/>
                    </w:rPr>
                  </w:pPr>
                  <w:r w:rsidRPr="00101312">
                    <w:rPr>
                      <w:b/>
                      <w:bCs/>
                      <w:szCs w:val="24"/>
                      <w:lang w:val="ro-MD"/>
                    </w:rPr>
                    <w:t>INSTALARE</w:t>
                  </w:r>
                </w:p>
              </w:tc>
            </w:tr>
            <w:tr w:rsidR="005E6D00" w:rsidRPr="00101312" w14:paraId="43D735D7" w14:textId="77777777" w:rsidTr="005E6D00">
              <w:trPr>
                <w:trHeight w:val="300"/>
              </w:trPr>
              <w:tc>
                <w:tcPr>
                  <w:tcW w:w="9160" w:type="dxa"/>
                  <w:gridSpan w:val="2"/>
                  <w:hideMark/>
                </w:tcPr>
                <w:p w14:paraId="1419FBA2" w14:textId="77777777" w:rsidR="005E6D00" w:rsidRPr="00101312" w:rsidRDefault="005E6D00" w:rsidP="005E6D00">
                  <w:pPr>
                    <w:rPr>
                      <w:b/>
                      <w:bCs/>
                      <w:szCs w:val="24"/>
                      <w:lang w:val="ro-MD"/>
                    </w:rPr>
                  </w:pPr>
                  <w:r w:rsidRPr="00101312">
                    <w:rPr>
                      <w:b/>
                      <w:bCs/>
                      <w:szCs w:val="24"/>
                      <w:lang w:val="ro-MD"/>
                    </w:rPr>
                    <w:t>Furnizorul va instala și testa echipamentul și toate componentele, inclusiv software și conexiunile</w:t>
                  </w:r>
                </w:p>
              </w:tc>
            </w:tr>
            <w:tr w:rsidR="005E6D00" w:rsidRPr="00101312" w14:paraId="5CE21791" w14:textId="77777777" w:rsidTr="005E6D00">
              <w:trPr>
                <w:trHeight w:val="300"/>
              </w:trPr>
              <w:tc>
                <w:tcPr>
                  <w:tcW w:w="9160" w:type="dxa"/>
                  <w:gridSpan w:val="2"/>
                  <w:hideMark/>
                </w:tcPr>
                <w:p w14:paraId="32395797" w14:textId="77777777" w:rsidR="005E6D00" w:rsidRPr="00101312" w:rsidRDefault="005E6D00" w:rsidP="005E6D00">
                  <w:pPr>
                    <w:rPr>
                      <w:b/>
                      <w:bCs/>
                      <w:szCs w:val="24"/>
                      <w:lang w:val="ro-MD"/>
                    </w:rPr>
                  </w:pPr>
                  <w:r w:rsidRPr="00101312">
                    <w:rPr>
                      <w:b/>
                      <w:bCs/>
                      <w:szCs w:val="24"/>
                      <w:lang w:val="ro-MD"/>
                    </w:rPr>
                    <w:t>Instruirea minim 2 persoane</w:t>
                  </w:r>
                </w:p>
              </w:tc>
            </w:tr>
            <w:tr w:rsidR="005E6D00" w:rsidRPr="00101312" w14:paraId="1C0A56E7" w14:textId="77777777" w:rsidTr="005E6D00">
              <w:trPr>
                <w:trHeight w:val="300"/>
              </w:trPr>
              <w:tc>
                <w:tcPr>
                  <w:tcW w:w="9160" w:type="dxa"/>
                  <w:gridSpan w:val="2"/>
                  <w:hideMark/>
                </w:tcPr>
                <w:p w14:paraId="68AEFC1A" w14:textId="77777777" w:rsidR="005E6D00" w:rsidRPr="00101312" w:rsidRDefault="005E6D00" w:rsidP="005E6D00">
                  <w:pPr>
                    <w:rPr>
                      <w:b/>
                      <w:bCs/>
                      <w:szCs w:val="24"/>
                      <w:lang w:val="ro-MD"/>
                    </w:rPr>
                  </w:pPr>
                  <w:r w:rsidRPr="00101312">
                    <w:rPr>
                      <w:b/>
                      <w:bCs/>
                      <w:szCs w:val="24"/>
                      <w:lang w:val="ro-MD"/>
                    </w:rPr>
                    <w:t>Instruirea utilizatorului / utilizatorilor Funcționarea de bază a sistemului</w:t>
                  </w:r>
                </w:p>
              </w:tc>
            </w:tr>
            <w:tr w:rsidR="005E6D00" w:rsidRPr="00101312" w14:paraId="65914B74" w14:textId="77777777" w:rsidTr="005E6D00">
              <w:trPr>
                <w:trHeight w:val="300"/>
              </w:trPr>
              <w:tc>
                <w:tcPr>
                  <w:tcW w:w="3040" w:type="dxa"/>
                  <w:hideMark/>
                </w:tcPr>
                <w:p w14:paraId="53B48D25" w14:textId="77777777" w:rsidR="005E6D00" w:rsidRPr="00101312" w:rsidRDefault="005E6D00" w:rsidP="005E6D00">
                  <w:pPr>
                    <w:rPr>
                      <w:b/>
                      <w:bCs/>
                      <w:szCs w:val="24"/>
                      <w:lang w:val="ro-MD"/>
                    </w:rPr>
                  </w:pPr>
                  <w:r w:rsidRPr="00101312">
                    <w:rPr>
                      <w:b/>
                      <w:bCs/>
                      <w:szCs w:val="24"/>
                      <w:lang w:val="ro-MD"/>
                    </w:rPr>
                    <w:t>Operarea avansată a sistemului</w:t>
                  </w:r>
                </w:p>
              </w:tc>
              <w:tc>
                <w:tcPr>
                  <w:tcW w:w="6120" w:type="dxa"/>
                  <w:hideMark/>
                </w:tcPr>
                <w:p w14:paraId="5097AB3E" w14:textId="77777777" w:rsidR="005E6D00" w:rsidRPr="00101312" w:rsidRDefault="005E6D00" w:rsidP="005E6D00">
                  <w:pPr>
                    <w:rPr>
                      <w:szCs w:val="24"/>
                      <w:lang w:val="ro-MD"/>
                    </w:rPr>
                  </w:pPr>
                  <w:r w:rsidRPr="00101312">
                    <w:rPr>
                      <w:szCs w:val="24"/>
                      <w:lang w:val="ro-MD"/>
                    </w:rPr>
                    <w:t>Instruirea utilizatorului / utilizatorilor</w:t>
                  </w:r>
                </w:p>
              </w:tc>
            </w:tr>
            <w:tr w:rsidR="005E6D00" w:rsidRPr="00101312" w14:paraId="147D0A51" w14:textId="77777777" w:rsidTr="005E6D00">
              <w:trPr>
                <w:trHeight w:val="300"/>
              </w:trPr>
              <w:tc>
                <w:tcPr>
                  <w:tcW w:w="3040" w:type="dxa"/>
                  <w:vMerge w:val="restart"/>
                  <w:hideMark/>
                </w:tcPr>
                <w:p w14:paraId="12088A7E" w14:textId="77777777" w:rsidR="005E6D00" w:rsidRPr="00101312" w:rsidRDefault="005E6D00" w:rsidP="005E6D00">
                  <w:pPr>
                    <w:rPr>
                      <w:b/>
                      <w:bCs/>
                      <w:szCs w:val="24"/>
                      <w:lang w:val="ro-MD"/>
                    </w:rPr>
                  </w:pPr>
                  <w:r w:rsidRPr="00101312">
                    <w:rPr>
                      <w:b/>
                      <w:bCs/>
                      <w:szCs w:val="24"/>
                      <w:lang w:val="ro-MD"/>
                    </w:rPr>
                    <w:t>Rutina de întreținere</w:t>
                  </w:r>
                </w:p>
              </w:tc>
              <w:tc>
                <w:tcPr>
                  <w:tcW w:w="6120" w:type="dxa"/>
                  <w:hideMark/>
                </w:tcPr>
                <w:p w14:paraId="6CB5C615" w14:textId="77777777" w:rsidR="005E6D00" w:rsidRPr="00101312" w:rsidRDefault="005E6D00" w:rsidP="005E6D00">
                  <w:pPr>
                    <w:rPr>
                      <w:szCs w:val="24"/>
                      <w:lang w:val="ro-MD"/>
                    </w:rPr>
                  </w:pPr>
                  <w:r w:rsidRPr="00101312">
                    <w:rPr>
                      <w:szCs w:val="24"/>
                      <w:lang w:val="ro-MD"/>
                    </w:rPr>
                    <w:t>Întreținere pe perioada de garanție (nu mai puțin de 24 luni).</w:t>
                  </w:r>
                </w:p>
              </w:tc>
            </w:tr>
            <w:tr w:rsidR="005E6D00" w:rsidRPr="00101312" w14:paraId="25D03D03" w14:textId="77777777" w:rsidTr="005E6D00">
              <w:trPr>
                <w:trHeight w:val="570"/>
              </w:trPr>
              <w:tc>
                <w:tcPr>
                  <w:tcW w:w="3040" w:type="dxa"/>
                  <w:vMerge/>
                  <w:hideMark/>
                </w:tcPr>
                <w:p w14:paraId="1C01947A" w14:textId="77777777" w:rsidR="005E6D00" w:rsidRPr="00101312" w:rsidRDefault="005E6D00" w:rsidP="005E6D00">
                  <w:pPr>
                    <w:rPr>
                      <w:b/>
                      <w:bCs/>
                      <w:szCs w:val="24"/>
                      <w:lang w:val="ro-MD"/>
                    </w:rPr>
                  </w:pPr>
                </w:p>
              </w:tc>
              <w:tc>
                <w:tcPr>
                  <w:tcW w:w="6120" w:type="dxa"/>
                  <w:hideMark/>
                </w:tcPr>
                <w:p w14:paraId="03A9D800" w14:textId="77777777" w:rsidR="005E6D00" w:rsidRPr="00101312" w:rsidRDefault="005E6D00" w:rsidP="005E6D00">
                  <w:pPr>
                    <w:rPr>
                      <w:szCs w:val="24"/>
                      <w:lang w:val="ro-MD"/>
                    </w:rPr>
                  </w:pPr>
                  <w:r w:rsidRPr="00101312">
                    <w:rPr>
                      <w:szCs w:val="24"/>
                      <w:lang w:val="ro-MD"/>
                    </w:rPr>
                    <w:t>Sarcini de întreținere preventivă, inclus în garanție de două ori pe an sau după recomandările producatorului.</w:t>
                  </w:r>
                </w:p>
              </w:tc>
            </w:tr>
            <w:tr w:rsidR="005E6D00" w:rsidRPr="00101312" w14:paraId="54C28C14" w14:textId="77777777" w:rsidTr="005E6D00">
              <w:trPr>
                <w:trHeight w:val="300"/>
              </w:trPr>
              <w:tc>
                <w:tcPr>
                  <w:tcW w:w="9160" w:type="dxa"/>
                  <w:gridSpan w:val="2"/>
                  <w:shd w:val="clear" w:color="auto" w:fill="BFBFBF" w:themeFill="background1" w:themeFillShade="BF"/>
                  <w:hideMark/>
                </w:tcPr>
                <w:p w14:paraId="40C15ABB" w14:textId="77777777" w:rsidR="005E6D00" w:rsidRPr="00101312" w:rsidRDefault="005E6D00" w:rsidP="005E6D00">
                  <w:pPr>
                    <w:rPr>
                      <w:b/>
                      <w:bCs/>
                      <w:szCs w:val="24"/>
                      <w:lang w:val="ro-MD"/>
                    </w:rPr>
                  </w:pPr>
                  <w:r w:rsidRPr="00101312">
                    <w:rPr>
                      <w:b/>
                      <w:bCs/>
                      <w:szCs w:val="24"/>
                      <w:lang w:val="ro-MD"/>
                    </w:rPr>
                    <w:t>STATIE DE LUCRU (CALCULATOR)</w:t>
                  </w:r>
                </w:p>
              </w:tc>
            </w:tr>
            <w:tr w:rsidR="005E6D00" w:rsidRPr="00101312" w14:paraId="6C0ABFA4" w14:textId="77777777" w:rsidTr="005E6D00">
              <w:trPr>
                <w:trHeight w:val="300"/>
              </w:trPr>
              <w:tc>
                <w:tcPr>
                  <w:tcW w:w="9160" w:type="dxa"/>
                  <w:gridSpan w:val="2"/>
                  <w:hideMark/>
                </w:tcPr>
                <w:p w14:paraId="4684B46E" w14:textId="77777777" w:rsidR="005E6D00" w:rsidRPr="00101312" w:rsidRDefault="005E6D00" w:rsidP="005E6D00">
                  <w:pPr>
                    <w:rPr>
                      <w:b/>
                      <w:bCs/>
                      <w:szCs w:val="24"/>
                      <w:lang w:val="ro-MD"/>
                    </w:rPr>
                  </w:pPr>
                  <w:r w:rsidRPr="00101312">
                    <w:rPr>
                      <w:b/>
                      <w:bCs/>
                      <w:szCs w:val="24"/>
                      <w:lang w:val="ro-MD"/>
                    </w:rPr>
                    <w:t>CONFIGURAȚIE HARDWARE: Brand: minim marcă recunoscută internațional (Internationally recognized brand)</w:t>
                  </w:r>
                </w:p>
              </w:tc>
            </w:tr>
            <w:tr w:rsidR="005E6D00" w:rsidRPr="00101312" w14:paraId="14C2747F" w14:textId="77777777" w:rsidTr="005E6D00">
              <w:trPr>
                <w:trHeight w:val="300"/>
              </w:trPr>
              <w:tc>
                <w:tcPr>
                  <w:tcW w:w="3040" w:type="dxa"/>
                  <w:hideMark/>
                </w:tcPr>
                <w:p w14:paraId="7366F50E" w14:textId="77777777" w:rsidR="005E6D00" w:rsidRPr="00101312" w:rsidRDefault="005E6D00" w:rsidP="005E6D00">
                  <w:pPr>
                    <w:rPr>
                      <w:b/>
                      <w:bCs/>
                      <w:szCs w:val="24"/>
                      <w:lang w:val="ro-MD"/>
                    </w:rPr>
                  </w:pPr>
                  <w:r w:rsidRPr="00101312">
                    <w:rPr>
                      <w:b/>
                      <w:bCs/>
                      <w:szCs w:val="24"/>
                      <w:lang w:val="ro-MD"/>
                    </w:rPr>
                    <w:t>Platform</w:t>
                  </w:r>
                </w:p>
              </w:tc>
              <w:tc>
                <w:tcPr>
                  <w:tcW w:w="6120" w:type="dxa"/>
                  <w:hideMark/>
                </w:tcPr>
                <w:p w14:paraId="4FD40B4D" w14:textId="77777777" w:rsidR="005E6D00" w:rsidRPr="00101312" w:rsidRDefault="005E6D00" w:rsidP="005E6D00">
                  <w:pPr>
                    <w:rPr>
                      <w:szCs w:val="24"/>
                      <w:lang w:val="ro-MD"/>
                    </w:rPr>
                  </w:pPr>
                  <w:r w:rsidRPr="00101312">
                    <w:rPr>
                      <w:szCs w:val="24"/>
                      <w:lang w:val="ro-MD"/>
                    </w:rPr>
                    <w:t>Desktop PC</w:t>
                  </w:r>
                </w:p>
              </w:tc>
            </w:tr>
            <w:tr w:rsidR="005E6D00" w:rsidRPr="00101312" w14:paraId="56F59984" w14:textId="77777777" w:rsidTr="005E6D00">
              <w:trPr>
                <w:trHeight w:val="300"/>
              </w:trPr>
              <w:tc>
                <w:tcPr>
                  <w:tcW w:w="3040" w:type="dxa"/>
                  <w:vMerge w:val="restart"/>
                  <w:hideMark/>
                </w:tcPr>
                <w:p w14:paraId="02FBF8B8" w14:textId="77777777" w:rsidR="005E6D00" w:rsidRPr="00101312" w:rsidRDefault="005E6D00" w:rsidP="005E6D00">
                  <w:pPr>
                    <w:rPr>
                      <w:b/>
                      <w:bCs/>
                      <w:szCs w:val="24"/>
                      <w:lang w:val="ro-MD"/>
                    </w:rPr>
                  </w:pPr>
                  <w:r w:rsidRPr="00101312">
                    <w:rPr>
                      <w:b/>
                      <w:bCs/>
                      <w:szCs w:val="24"/>
                      <w:lang w:val="ro-MD"/>
                    </w:rPr>
                    <w:t>CPU</w:t>
                  </w:r>
                </w:p>
              </w:tc>
              <w:tc>
                <w:tcPr>
                  <w:tcW w:w="6120" w:type="dxa"/>
                  <w:hideMark/>
                </w:tcPr>
                <w:p w14:paraId="17815063" w14:textId="77777777" w:rsidR="005E6D00" w:rsidRPr="00101312" w:rsidRDefault="005E6D00" w:rsidP="005E6D00">
                  <w:pPr>
                    <w:rPr>
                      <w:szCs w:val="24"/>
                      <w:lang w:val="ro-MD"/>
                    </w:rPr>
                  </w:pPr>
                  <w:r w:rsidRPr="00101312">
                    <w:rPr>
                      <w:szCs w:val="24"/>
                      <w:lang w:val="ro-MD"/>
                    </w:rPr>
                    <w:t>Minim 2.2 GHz (base frequency),</w:t>
                  </w:r>
                </w:p>
              </w:tc>
            </w:tr>
            <w:tr w:rsidR="005E6D00" w:rsidRPr="00101312" w14:paraId="6EB9CF71" w14:textId="77777777" w:rsidTr="005E6D00">
              <w:trPr>
                <w:trHeight w:val="300"/>
              </w:trPr>
              <w:tc>
                <w:tcPr>
                  <w:tcW w:w="3040" w:type="dxa"/>
                  <w:vMerge/>
                  <w:hideMark/>
                </w:tcPr>
                <w:p w14:paraId="270F4C99" w14:textId="77777777" w:rsidR="005E6D00" w:rsidRPr="00101312" w:rsidRDefault="005E6D00" w:rsidP="005E6D00">
                  <w:pPr>
                    <w:rPr>
                      <w:b/>
                      <w:bCs/>
                      <w:szCs w:val="24"/>
                      <w:lang w:val="ro-MD"/>
                    </w:rPr>
                  </w:pPr>
                </w:p>
              </w:tc>
              <w:tc>
                <w:tcPr>
                  <w:tcW w:w="6120" w:type="dxa"/>
                  <w:hideMark/>
                </w:tcPr>
                <w:p w14:paraId="10FA55CA" w14:textId="77777777" w:rsidR="005E6D00" w:rsidRPr="00101312" w:rsidRDefault="005E6D00" w:rsidP="005E6D00">
                  <w:pPr>
                    <w:rPr>
                      <w:szCs w:val="24"/>
                      <w:lang w:val="ro-MD"/>
                    </w:rPr>
                  </w:pPr>
                  <w:r w:rsidRPr="00101312">
                    <w:rPr>
                      <w:szCs w:val="24"/>
                      <w:lang w:val="ro-MD"/>
                    </w:rPr>
                    <w:t>Minim 12MB cache</w:t>
                  </w:r>
                </w:p>
              </w:tc>
            </w:tr>
            <w:tr w:rsidR="005E6D00" w:rsidRPr="00101312" w14:paraId="47E9B095" w14:textId="77777777" w:rsidTr="005E6D00">
              <w:trPr>
                <w:trHeight w:val="300"/>
              </w:trPr>
              <w:tc>
                <w:tcPr>
                  <w:tcW w:w="3040" w:type="dxa"/>
                  <w:vMerge/>
                  <w:hideMark/>
                </w:tcPr>
                <w:p w14:paraId="69581091" w14:textId="77777777" w:rsidR="005E6D00" w:rsidRPr="00101312" w:rsidRDefault="005E6D00" w:rsidP="005E6D00">
                  <w:pPr>
                    <w:rPr>
                      <w:b/>
                      <w:bCs/>
                      <w:szCs w:val="24"/>
                      <w:lang w:val="ro-MD"/>
                    </w:rPr>
                  </w:pPr>
                </w:p>
              </w:tc>
              <w:tc>
                <w:tcPr>
                  <w:tcW w:w="6120" w:type="dxa"/>
                  <w:hideMark/>
                </w:tcPr>
                <w:p w14:paraId="728087E1" w14:textId="77777777" w:rsidR="005E6D00" w:rsidRPr="00101312" w:rsidRDefault="005E6D00" w:rsidP="005E6D00">
                  <w:pPr>
                    <w:rPr>
                      <w:szCs w:val="24"/>
                      <w:lang w:val="ro-MD"/>
                    </w:rPr>
                  </w:pPr>
                  <w:r w:rsidRPr="00101312">
                    <w:rPr>
                      <w:szCs w:val="24"/>
                      <w:lang w:val="ro-MD"/>
                    </w:rPr>
                    <w:t>Minim 4x cores / 8x threads</w:t>
                  </w:r>
                </w:p>
              </w:tc>
            </w:tr>
            <w:tr w:rsidR="005E6D00" w:rsidRPr="00101312" w14:paraId="0B316490" w14:textId="77777777" w:rsidTr="005E6D00">
              <w:trPr>
                <w:trHeight w:val="300"/>
              </w:trPr>
              <w:tc>
                <w:tcPr>
                  <w:tcW w:w="3040" w:type="dxa"/>
                  <w:vMerge/>
                  <w:hideMark/>
                </w:tcPr>
                <w:p w14:paraId="6B28290E" w14:textId="77777777" w:rsidR="005E6D00" w:rsidRPr="00101312" w:rsidRDefault="005E6D00" w:rsidP="005E6D00">
                  <w:pPr>
                    <w:rPr>
                      <w:b/>
                      <w:bCs/>
                      <w:szCs w:val="24"/>
                      <w:lang w:val="ro-MD"/>
                    </w:rPr>
                  </w:pPr>
                </w:p>
              </w:tc>
              <w:tc>
                <w:tcPr>
                  <w:tcW w:w="6120" w:type="dxa"/>
                  <w:hideMark/>
                </w:tcPr>
                <w:p w14:paraId="7EBBF19F" w14:textId="77777777" w:rsidR="005E6D00" w:rsidRPr="00101312" w:rsidRDefault="005E6D00" w:rsidP="005E6D00">
                  <w:pPr>
                    <w:rPr>
                      <w:szCs w:val="24"/>
                      <w:lang w:val="ro-MD"/>
                    </w:rPr>
                  </w:pPr>
                  <w:r w:rsidRPr="00101312">
                    <w:rPr>
                      <w:szCs w:val="24"/>
                      <w:lang w:val="ro-MD"/>
                    </w:rPr>
                    <w:t>Minim Generation 2025</w:t>
                  </w:r>
                </w:p>
              </w:tc>
            </w:tr>
            <w:tr w:rsidR="005E6D00" w:rsidRPr="00101312" w14:paraId="2E0F8C0D" w14:textId="77777777" w:rsidTr="005E6D00">
              <w:trPr>
                <w:trHeight w:val="300"/>
              </w:trPr>
              <w:tc>
                <w:tcPr>
                  <w:tcW w:w="3040" w:type="dxa"/>
                  <w:vMerge w:val="restart"/>
                  <w:hideMark/>
                </w:tcPr>
                <w:p w14:paraId="00EBAF46" w14:textId="77777777" w:rsidR="005E6D00" w:rsidRPr="00101312" w:rsidRDefault="005E6D00" w:rsidP="005E6D00">
                  <w:pPr>
                    <w:rPr>
                      <w:b/>
                      <w:bCs/>
                      <w:szCs w:val="24"/>
                      <w:lang w:val="ro-MD"/>
                    </w:rPr>
                  </w:pPr>
                  <w:r w:rsidRPr="00101312">
                    <w:rPr>
                      <w:b/>
                      <w:bCs/>
                      <w:szCs w:val="24"/>
                      <w:lang w:val="ro-MD"/>
                    </w:rPr>
                    <w:t>RAM</w:t>
                  </w:r>
                </w:p>
              </w:tc>
              <w:tc>
                <w:tcPr>
                  <w:tcW w:w="6120" w:type="dxa"/>
                  <w:hideMark/>
                </w:tcPr>
                <w:p w14:paraId="6CAFC46D" w14:textId="77777777" w:rsidR="005E6D00" w:rsidRPr="00101312" w:rsidRDefault="005E6D00" w:rsidP="005E6D00">
                  <w:pPr>
                    <w:rPr>
                      <w:szCs w:val="24"/>
                      <w:lang w:val="ro-MD"/>
                    </w:rPr>
                  </w:pPr>
                  <w:r w:rsidRPr="00101312">
                    <w:rPr>
                      <w:szCs w:val="24"/>
                      <w:lang w:val="ro-MD"/>
                    </w:rPr>
                    <w:t>Minim 8GB</w:t>
                  </w:r>
                </w:p>
              </w:tc>
            </w:tr>
            <w:tr w:rsidR="005E6D00" w:rsidRPr="00101312" w14:paraId="37AD97BE" w14:textId="77777777" w:rsidTr="005E6D00">
              <w:trPr>
                <w:trHeight w:val="300"/>
              </w:trPr>
              <w:tc>
                <w:tcPr>
                  <w:tcW w:w="3040" w:type="dxa"/>
                  <w:vMerge/>
                  <w:hideMark/>
                </w:tcPr>
                <w:p w14:paraId="257C96E1" w14:textId="77777777" w:rsidR="005E6D00" w:rsidRPr="00101312" w:rsidRDefault="005E6D00" w:rsidP="005E6D00">
                  <w:pPr>
                    <w:rPr>
                      <w:b/>
                      <w:bCs/>
                      <w:szCs w:val="24"/>
                      <w:lang w:val="ro-MD"/>
                    </w:rPr>
                  </w:pPr>
                </w:p>
              </w:tc>
              <w:tc>
                <w:tcPr>
                  <w:tcW w:w="6120" w:type="dxa"/>
                  <w:hideMark/>
                </w:tcPr>
                <w:p w14:paraId="37B50C82" w14:textId="77777777" w:rsidR="005E6D00" w:rsidRPr="00101312" w:rsidRDefault="005E6D00" w:rsidP="005E6D00">
                  <w:pPr>
                    <w:rPr>
                      <w:szCs w:val="24"/>
                      <w:lang w:val="ro-MD"/>
                    </w:rPr>
                  </w:pPr>
                  <w:r w:rsidRPr="00101312">
                    <w:rPr>
                      <w:szCs w:val="24"/>
                      <w:lang w:val="ro-MD"/>
                    </w:rPr>
                    <w:t>Minim 2x Slots</w:t>
                  </w:r>
                </w:p>
              </w:tc>
            </w:tr>
            <w:tr w:rsidR="005E6D00" w:rsidRPr="00101312" w14:paraId="01281467" w14:textId="77777777" w:rsidTr="005E6D00">
              <w:trPr>
                <w:trHeight w:val="300"/>
              </w:trPr>
              <w:tc>
                <w:tcPr>
                  <w:tcW w:w="3040" w:type="dxa"/>
                  <w:hideMark/>
                </w:tcPr>
                <w:p w14:paraId="19A31690" w14:textId="77777777" w:rsidR="005E6D00" w:rsidRPr="00101312" w:rsidRDefault="005E6D00" w:rsidP="005E6D00">
                  <w:pPr>
                    <w:rPr>
                      <w:b/>
                      <w:bCs/>
                      <w:szCs w:val="24"/>
                      <w:lang w:val="ro-MD"/>
                    </w:rPr>
                  </w:pPr>
                  <w:r w:rsidRPr="00101312">
                    <w:rPr>
                      <w:b/>
                      <w:bCs/>
                      <w:szCs w:val="24"/>
                      <w:lang w:val="ro-MD"/>
                    </w:rPr>
                    <w:t>SSD</w:t>
                  </w:r>
                </w:p>
              </w:tc>
              <w:tc>
                <w:tcPr>
                  <w:tcW w:w="6120" w:type="dxa"/>
                  <w:hideMark/>
                </w:tcPr>
                <w:p w14:paraId="20A5512E" w14:textId="77777777" w:rsidR="005E6D00" w:rsidRPr="00101312" w:rsidRDefault="005E6D00" w:rsidP="005E6D00">
                  <w:pPr>
                    <w:rPr>
                      <w:szCs w:val="24"/>
                      <w:lang w:val="ro-MD"/>
                    </w:rPr>
                  </w:pPr>
                  <w:r w:rsidRPr="00101312">
                    <w:rPr>
                      <w:szCs w:val="24"/>
                      <w:lang w:val="ro-MD"/>
                    </w:rPr>
                    <w:t>Minim 250 GB M2 NVMe</w:t>
                  </w:r>
                </w:p>
              </w:tc>
            </w:tr>
            <w:tr w:rsidR="005E6D00" w:rsidRPr="00101312" w14:paraId="44167A3D" w14:textId="77777777" w:rsidTr="005E6D00">
              <w:trPr>
                <w:trHeight w:val="300"/>
              </w:trPr>
              <w:tc>
                <w:tcPr>
                  <w:tcW w:w="3040" w:type="dxa"/>
                  <w:hideMark/>
                </w:tcPr>
                <w:p w14:paraId="79A359DA" w14:textId="77777777" w:rsidR="005E6D00" w:rsidRPr="00101312" w:rsidRDefault="005E6D00" w:rsidP="005E6D00">
                  <w:pPr>
                    <w:rPr>
                      <w:b/>
                      <w:bCs/>
                      <w:szCs w:val="24"/>
                      <w:lang w:val="ro-MD"/>
                    </w:rPr>
                  </w:pPr>
                  <w:r w:rsidRPr="00101312">
                    <w:rPr>
                      <w:b/>
                      <w:bCs/>
                      <w:szCs w:val="24"/>
                      <w:lang w:val="ro-MD"/>
                    </w:rPr>
                    <w:t>Graphic card</w:t>
                  </w:r>
                </w:p>
              </w:tc>
              <w:tc>
                <w:tcPr>
                  <w:tcW w:w="6120" w:type="dxa"/>
                  <w:hideMark/>
                </w:tcPr>
                <w:p w14:paraId="0ABB075F" w14:textId="77777777" w:rsidR="005E6D00" w:rsidRPr="00101312" w:rsidRDefault="005E6D00" w:rsidP="005E6D00">
                  <w:pPr>
                    <w:rPr>
                      <w:szCs w:val="24"/>
                      <w:lang w:val="ro-MD"/>
                    </w:rPr>
                  </w:pPr>
                  <w:r w:rsidRPr="00101312">
                    <w:rPr>
                      <w:szCs w:val="24"/>
                      <w:lang w:val="ro-MD"/>
                    </w:rPr>
                    <w:t>Integrated</w:t>
                  </w:r>
                </w:p>
              </w:tc>
            </w:tr>
            <w:tr w:rsidR="005E6D00" w:rsidRPr="00101312" w14:paraId="543F2883" w14:textId="77777777" w:rsidTr="005E6D00">
              <w:trPr>
                <w:trHeight w:val="300"/>
              </w:trPr>
              <w:tc>
                <w:tcPr>
                  <w:tcW w:w="3040" w:type="dxa"/>
                  <w:hideMark/>
                </w:tcPr>
                <w:p w14:paraId="2D5C4EE0" w14:textId="77777777" w:rsidR="005E6D00" w:rsidRPr="00101312" w:rsidRDefault="005E6D00" w:rsidP="005E6D00">
                  <w:pPr>
                    <w:rPr>
                      <w:b/>
                      <w:bCs/>
                      <w:szCs w:val="24"/>
                      <w:lang w:val="ro-MD"/>
                    </w:rPr>
                  </w:pPr>
                  <w:r w:rsidRPr="00101312">
                    <w:rPr>
                      <w:b/>
                      <w:bCs/>
                      <w:szCs w:val="24"/>
                      <w:lang w:val="ro-MD"/>
                    </w:rPr>
                    <w:t>Sound card</w:t>
                  </w:r>
                </w:p>
              </w:tc>
              <w:tc>
                <w:tcPr>
                  <w:tcW w:w="6120" w:type="dxa"/>
                  <w:hideMark/>
                </w:tcPr>
                <w:p w14:paraId="494AC39D" w14:textId="77777777" w:rsidR="005E6D00" w:rsidRPr="00101312" w:rsidRDefault="005E6D00" w:rsidP="005E6D00">
                  <w:pPr>
                    <w:rPr>
                      <w:szCs w:val="24"/>
                      <w:lang w:val="ro-MD"/>
                    </w:rPr>
                  </w:pPr>
                  <w:r w:rsidRPr="00101312">
                    <w:rPr>
                      <w:szCs w:val="24"/>
                      <w:lang w:val="ro-MD"/>
                    </w:rPr>
                    <w:t>Integrated</w:t>
                  </w:r>
                </w:p>
              </w:tc>
            </w:tr>
            <w:tr w:rsidR="005E6D00" w:rsidRPr="00101312" w14:paraId="48941968" w14:textId="77777777" w:rsidTr="005E6D00">
              <w:trPr>
                <w:trHeight w:val="570"/>
              </w:trPr>
              <w:tc>
                <w:tcPr>
                  <w:tcW w:w="3040" w:type="dxa"/>
                  <w:hideMark/>
                </w:tcPr>
                <w:p w14:paraId="16021890" w14:textId="77777777" w:rsidR="005E6D00" w:rsidRPr="00101312" w:rsidRDefault="005E6D00" w:rsidP="005E6D00">
                  <w:pPr>
                    <w:rPr>
                      <w:b/>
                      <w:bCs/>
                      <w:szCs w:val="24"/>
                      <w:lang w:val="ro-MD"/>
                    </w:rPr>
                  </w:pPr>
                  <w:r w:rsidRPr="00101312">
                    <w:rPr>
                      <w:b/>
                      <w:bCs/>
                      <w:szCs w:val="24"/>
                      <w:lang w:val="ro-MD"/>
                    </w:rPr>
                    <w:t>Networking</w:t>
                  </w:r>
                </w:p>
              </w:tc>
              <w:tc>
                <w:tcPr>
                  <w:tcW w:w="6120" w:type="dxa"/>
                  <w:hideMark/>
                </w:tcPr>
                <w:p w14:paraId="69750029" w14:textId="77777777" w:rsidR="005E6D00" w:rsidRPr="00101312" w:rsidRDefault="005E6D00" w:rsidP="005E6D00">
                  <w:pPr>
                    <w:rPr>
                      <w:szCs w:val="24"/>
                      <w:lang w:val="ro-MD"/>
                    </w:rPr>
                  </w:pPr>
                  <w:r w:rsidRPr="00101312">
                    <w:rPr>
                      <w:szCs w:val="24"/>
                      <w:lang w:val="ro-MD"/>
                    </w:rPr>
                    <w:t>Integrated network card with support for 10/100/1000Mbps</w:t>
                  </w:r>
                </w:p>
              </w:tc>
            </w:tr>
            <w:tr w:rsidR="005E6D00" w:rsidRPr="00101312" w14:paraId="3B279D88" w14:textId="77777777" w:rsidTr="005E6D00">
              <w:trPr>
                <w:trHeight w:val="300"/>
              </w:trPr>
              <w:tc>
                <w:tcPr>
                  <w:tcW w:w="3040" w:type="dxa"/>
                  <w:vMerge w:val="restart"/>
                  <w:hideMark/>
                </w:tcPr>
                <w:p w14:paraId="749F95ED" w14:textId="77777777" w:rsidR="005E6D00" w:rsidRPr="00101312" w:rsidRDefault="005E6D00" w:rsidP="005E6D00">
                  <w:pPr>
                    <w:rPr>
                      <w:b/>
                      <w:bCs/>
                      <w:szCs w:val="24"/>
                      <w:lang w:val="ro-MD"/>
                    </w:rPr>
                  </w:pPr>
                  <w:r w:rsidRPr="00101312">
                    <w:rPr>
                      <w:b/>
                      <w:bCs/>
                      <w:szCs w:val="24"/>
                      <w:lang w:val="ro-MD"/>
                    </w:rPr>
                    <w:t>Ports:</w:t>
                  </w:r>
                </w:p>
              </w:tc>
              <w:tc>
                <w:tcPr>
                  <w:tcW w:w="6120" w:type="dxa"/>
                  <w:hideMark/>
                </w:tcPr>
                <w:p w14:paraId="29479B90" w14:textId="77777777" w:rsidR="005E6D00" w:rsidRPr="00101312" w:rsidRDefault="005E6D00" w:rsidP="005E6D00">
                  <w:pPr>
                    <w:rPr>
                      <w:szCs w:val="24"/>
                      <w:lang w:val="ro-MD"/>
                    </w:rPr>
                  </w:pPr>
                  <w:r w:rsidRPr="00101312">
                    <w:rPr>
                      <w:szCs w:val="24"/>
                      <w:lang w:val="ro-MD"/>
                    </w:rPr>
                    <w:t>Minim 2 monitor ports</w:t>
                  </w:r>
                </w:p>
              </w:tc>
            </w:tr>
            <w:tr w:rsidR="005E6D00" w:rsidRPr="00101312" w14:paraId="55132FDE" w14:textId="77777777" w:rsidTr="005E6D00">
              <w:trPr>
                <w:trHeight w:val="300"/>
              </w:trPr>
              <w:tc>
                <w:tcPr>
                  <w:tcW w:w="3040" w:type="dxa"/>
                  <w:vMerge/>
                  <w:hideMark/>
                </w:tcPr>
                <w:p w14:paraId="79D3496A" w14:textId="77777777" w:rsidR="005E6D00" w:rsidRPr="00101312" w:rsidRDefault="005E6D00" w:rsidP="005E6D00">
                  <w:pPr>
                    <w:rPr>
                      <w:b/>
                      <w:bCs/>
                      <w:szCs w:val="24"/>
                      <w:lang w:val="ro-MD"/>
                    </w:rPr>
                  </w:pPr>
                </w:p>
              </w:tc>
              <w:tc>
                <w:tcPr>
                  <w:tcW w:w="6120" w:type="dxa"/>
                  <w:hideMark/>
                </w:tcPr>
                <w:p w14:paraId="39B44DA3" w14:textId="77777777" w:rsidR="005E6D00" w:rsidRPr="00101312" w:rsidRDefault="005E6D00" w:rsidP="005E6D00">
                  <w:pPr>
                    <w:rPr>
                      <w:szCs w:val="24"/>
                      <w:lang w:val="ro-MD"/>
                    </w:rPr>
                  </w:pPr>
                  <w:r w:rsidRPr="00101312">
                    <w:rPr>
                      <w:szCs w:val="24"/>
                      <w:lang w:val="ro-MD"/>
                    </w:rPr>
                    <w:t>Minim 6x USB</w:t>
                  </w:r>
                </w:p>
              </w:tc>
            </w:tr>
            <w:tr w:rsidR="005E6D00" w:rsidRPr="00101312" w14:paraId="34BEC014" w14:textId="77777777" w:rsidTr="005E6D00">
              <w:trPr>
                <w:trHeight w:val="300"/>
              </w:trPr>
              <w:tc>
                <w:tcPr>
                  <w:tcW w:w="3040" w:type="dxa"/>
                  <w:vMerge/>
                  <w:hideMark/>
                </w:tcPr>
                <w:p w14:paraId="5C2046B1" w14:textId="77777777" w:rsidR="005E6D00" w:rsidRPr="00101312" w:rsidRDefault="005E6D00" w:rsidP="005E6D00">
                  <w:pPr>
                    <w:rPr>
                      <w:b/>
                      <w:bCs/>
                      <w:szCs w:val="24"/>
                      <w:lang w:val="ro-MD"/>
                    </w:rPr>
                  </w:pPr>
                </w:p>
              </w:tc>
              <w:tc>
                <w:tcPr>
                  <w:tcW w:w="6120" w:type="dxa"/>
                  <w:hideMark/>
                </w:tcPr>
                <w:p w14:paraId="5D44D57B" w14:textId="77777777" w:rsidR="005E6D00" w:rsidRPr="00101312" w:rsidRDefault="005E6D00" w:rsidP="005E6D00">
                  <w:pPr>
                    <w:rPr>
                      <w:szCs w:val="24"/>
                      <w:lang w:val="ro-MD"/>
                    </w:rPr>
                  </w:pPr>
                  <w:r w:rsidRPr="00101312">
                    <w:rPr>
                      <w:szCs w:val="24"/>
                      <w:lang w:val="ro-MD"/>
                    </w:rPr>
                    <w:t>Minim 2x RJ45 Ethernet port</w:t>
                  </w:r>
                </w:p>
              </w:tc>
            </w:tr>
            <w:tr w:rsidR="005E6D00" w:rsidRPr="00101312" w14:paraId="34838840" w14:textId="77777777" w:rsidTr="005E6D00">
              <w:trPr>
                <w:trHeight w:val="300"/>
              </w:trPr>
              <w:tc>
                <w:tcPr>
                  <w:tcW w:w="3040" w:type="dxa"/>
                  <w:vMerge/>
                  <w:hideMark/>
                </w:tcPr>
                <w:p w14:paraId="14DB846D" w14:textId="77777777" w:rsidR="005E6D00" w:rsidRPr="00101312" w:rsidRDefault="005E6D00" w:rsidP="005E6D00">
                  <w:pPr>
                    <w:rPr>
                      <w:b/>
                      <w:bCs/>
                      <w:szCs w:val="24"/>
                      <w:lang w:val="ro-MD"/>
                    </w:rPr>
                  </w:pPr>
                </w:p>
              </w:tc>
              <w:tc>
                <w:tcPr>
                  <w:tcW w:w="6120" w:type="dxa"/>
                  <w:hideMark/>
                </w:tcPr>
                <w:p w14:paraId="4474162D" w14:textId="77777777" w:rsidR="005E6D00" w:rsidRPr="00101312" w:rsidRDefault="005E6D00" w:rsidP="005E6D00">
                  <w:pPr>
                    <w:rPr>
                      <w:szCs w:val="24"/>
                      <w:lang w:val="ro-MD"/>
                    </w:rPr>
                  </w:pPr>
                  <w:r w:rsidRPr="00101312">
                    <w:rPr>
                      <w:szCs w:val="24"/>
                      <w:lang w:val="ro-MD"/>
                    </w:rPr>
                    <w:t>Minim 1 Universal audio jack</w:t>
                  </w:r>
                </w:p>
              </w:tc>
            </w:tr>
            <w:tr w:rsidR="005E6D00" w:rsidRPr="00101312" w14:paraId="4E3264D3" w14:textId="77777777" w:rsidTr="005E6D00">
              <w:trPr>
                <w:trHeight w:val="570"/>
              </w:trPr>
              <w:tc>
                <w:tcPr>
                  <w:tcW w:w="3040" w:type="dxa"/>
                  <w:hideMark/>
                </w:tcPr>
                <w:p w14:paraId="350ED92A" w14:textId="77777777" w:rsidR="005E6D00" w:rsidRPr="00101312" w:rsidRDefault="005E6D00" w:rsidP="005E6D00">
                  <w:pPr>
                    <w:rPr>
                      <w:b/>
                      <w:bCs/>
                      <w:szCs w:val="24"/>
                      <w:lang w:val="ro-MD"/>
                    </w:rPr>
                  </w:pPr>
                  <w:r w:rsidRPr="00101312">
                    <w:rPr>
                      <w:b/>
                      <w:bCs/>
                      <w:szCs w:val="24"/>
                      <w:lang w:val="ro-MD"/>
                    </w:rPr>
                    <w:t>CONFIGURAȚIE SOFTWARE</w:t>
                  </w:r>
                </w:p>
              </w:tc>
              <w:tc>
                <w:tcPr>
                  <w:tcW w:w="6120" w:type="dxa"/>
                  <w:hideMark/>
                </w:tcPr>
                <w:p w14:paraId="15ADF8E7" w14:textId="77777777" w:rsidR="005E6D00" w:rsidRPr="00101312" w:rsidRDefault="005E6D00" w:rsidP="005E6D00">
                  <w:pPr>
                    <w:rPr>
                      <w:szCs w:val="24"/>
                      <w:lang w:val="ro-MD"/>
                    </w:rPr>
                  </w:pPr>
                  <w:r w:rsidRPr="00101312">
                    <w:rPr>
                      <w:szCs w:val="24"/>
                      <w:lang w:val="ro-MD"/>
                    </w:rPr>
                    <w:t>Operating System: MicroSoft Windows 10 or 11 Professional 64-bit OEM</w:t>
                  </w:r>
                </w:p>
              </w:tc>
            </w:tr>
            <w:tr w:rsidR="005E6D00" w:rsidRPr="00101312" w14:paraId="10901635" w14:textId="77777777" w:rsidTr="005E6D00">
              <w:trPr>
                <w:trHeight w:val="345"/>
              </w:trPr>
              <w:tc>
                <w:tcPr>
                  <w:tcW w:w="3040" w:type="dxa"/>
                  <w:vMerge w:val="restart"/>
                  <w:hideMark/>
                </w:tcPr>
                <w:p w14:paraId="7E52C140" w14:textId="77777777" w:rsidR="005E6D00" w:rsidRPr="00101312" w:rsidRDefault="005E6D00" w:rsidP="005E6D00">
                  <w:pPr>
                    <w:rPr>
                      <w:b/>
                      <w:bCs/>
                      <w:szCs w:val="24"/>
                      <w:lang w:val="ro-MD"/>
                    </w:rPr>
                  </w:pPr>
                  <w:r w:rsidRPr="00101312">
                    <w:rPr>
                      <w:b/>
                      <w:bCs/>
                      <w:szCs w:val="24"/>
                      <w:lang w:val="ro-MD"/>
                    </w:rPr>
                    <w:t>CONFIGURAȚIE ACCESORII</w:t>
                  </w:r>
                </w:p>
              </w:tc>
              <w:tc>
                <w:tcPr>
                  <w:tcW w:w="6120" w:type="dxa"/>
                  <w:hideMark/>
                </w:tcPr>
                <w:p w14:paraId="47CCA2D8" w14:textId="77777777" w:rsidR="005E6D00" w:rsidRPr="00101312" w:rsidRDefault="005E6D00" w:rsidP="005E6D00">
                  <w:pPr>
                    <w:rPr>
                      <w:szCs w:val="24"/>
                      <w:lang w:val="ro-MD"/>
                    </w:rPr>
                  </w:pPr>
                  <w:r w:rsidRPr="00101312">
                    <w:rPr>
                      <w:szCs w:val="24"/>
                      <w:lang w:val="ro-MD"/>
                    </w:rPr>
                    <w:t>Display: Same brand as workstation</w:t>
                  </w:r>
                </w:p>
              </w:tc>
            </w:tr>
            <w:tr w:rsidR="005E6D00" w:rsidRPr="00101312" w14:paraId="2DE899B1" w14:textId="77777777" w:rsidTr="005E6D00">
              <w:trPr>
                <w:trHeight w:val="300"/>
              </w:trPr>
              <w:tc>
                <w:tcPr>
                  <w:tcW w:w="3040" w:type="dxa"/>
                  <w:vMerge/>
                  <w:hideMark/>
                </w:tcPr>
                <w:p w14:paraId="02B0ABA6" w14:textId="77777777" w:rsidR="005E6D00" w:rsidRPr="00101312" w:rsidRDefault="005E6D00" w:rsidP="005E6D00">
                  <w:pPr>
                    <w:rPr>
                      <w:b/>
                      <w:bCs/>
                      <w:szCs w:val="24"/>
                      <w:lang w:val="ro-MD"/>
                    </w:rPr>
                  </w:pPr>
                </w:p>
              </w:tc>
              <w:tc>
                <w:tcPr>
                  <w:tcW w:w="6120" w:type="dxa"/>
                  <w:hideMark/>
                </w:tcPr>
                <w:p w14:paraId="4EB5C237" w14:textId="77777777" w:rsidR="005E6D00" w:rsidRPr="00101312" w:rsidRDefault="005E6D00" w:rsidP="005E6D00">
                  <w:pPr>
                    <w:rPr>
                      <w:szCs w:val="24"/>
                      <w:lang w:val="ro-MD"/>
                    </w:rPr>
                  </w:pPr>
                  <w:r w:rsidRPr="00101312">
                    <w:rPr>
                      <w:szCs w:val="24"/>
                      <w:lang w:val="ro-MD"/>
                    </w:rPr>
                    <w:t>Screen size: minim 23"</w:t>
                  </w:r>
                </w:p>
              </w:tc>
            </w:tr>
            <w:tr w:rsidR="005E6D00" w:rsidRPr="00101312" w14:paraId="0E78066E" w14:textId="77777777" w:rsidTr="005E6D00">
              <w:trPr>
                <w:trHeight w:val="300"/>
              </w:trPr>
              <w:tc>
                <w:tcPr>
                  <w:tcW w:w="3040" w:type="dxa"/>
                  <w:vMerge/>
                  <w:hideMark/>
                </w:tcPr>
                <w:p w14:paraId="4F5CE062" w14:textId="77777777" w:rsidR="005E6D00" w:rsidRPr="00101312" w:rsidRDefault="005E6D00" w:rsidP="005E6D00">
                  <w:pPr>
                    <w:rPr>
                      <w:b/>
                      <w:bCs/>
                      <w:szCs w:val="24"/>
                      <w:lang w:val="ro-MD"/>
                    </w:rPr>
                  </w:pPr>
                </w:p>
              </w:tc>
              <w:tc>
                <w:tcPr>
                  <w:tcW w:w="6120" w:type="dxa"/>
                  <w:hideMark/>
                </w:tcPr>
                <w:p w14:paraId="3918FB93" w14:textId="77777777" w:rsidR="005E6D00" w:rsidRPr="00101312" w:rsidRDefault="005E6D00" w:rsidP="005E6D00">
                  <w:pPr>
                    <w:rPr>
                      <w:szCs w:val="24"/>
                      <w:lang w:val="ro-MD"/>
                    </w:rPr>
                  </w:pPr>
                  <w:r w:rsidRPr="00101312">
                    <w:rPr>
                      <w:szCs w:val="24"/>
                      <w:lang w:val="ro-MD"/>
                    </w:rPr>
                    <w:t>Resolution: minim 1980x1080 (Full HD)</w:t>
                  </w:r>
                </w:p>
              </w:tc>
            </w:tr>
            <w:tr w:rsidR="005E6D00" w:rsidRPr="00101312" w14:paraId="0642F241" w14:textId="77777777" w:rsidTr="005E6D00">
              <w:trPr>
                <w:trHeight w:val="300"/>
              </w:trPr>
              <w:tc>
                <w:tcPr>
                  <w:tcW w:w="3040" w:type="dxa"/>
                  <w:vMerge/>
                  <w:hideMark/>
                </w:tcPr>
                <w:p w14:paraId="2D9B5D23" w14:textId="77777777" w:rsidR="005E6D00" w:rsidRPr="00101312" w:rsidRDefault="005E6D00" w:rsidP="005E6D00">
                  <w:pPr>
                    <w:rPr>
                      <w:b/>
                      <w:bCs/>
                      <w:szCs w:val="24"/>
                      <w:lang w:val="ro-MD"/>
                    </w:rPr>
                  </w:pPr>
                </w:p>
              </w:tc>
              <w:tc>
                <w:tcPr>
                  <w:tcW w:w="6120" w:type="dxa"/>
                  <w:hideMark/>
                </w:tcPr>
                <w:p w14:paraId="3C50E3E1" w14:textId="77777777" w:rsidR="005E6D00" w:rsidRPr="00101312" w:rsidRDefault="005E6D00" w:rsidP="005E6D00">
                  <w:pPr>
                    <w:rPr>
                      <w:szCs w:val="24"/>
                      <w:lang w:val="ro-MD"/>
                    </w:rPr>
                  </w:pPr>
                  <w:r w:rsidRPr="00101312">
                    <w:rPr>
                      <w:szCs w:val="24"/>
                      <w:lang w:val="ro-MD"/>
                    </w:rPr>
                    <w:t>Response time: maxim 5ms</w:t>
                  </w:r>
                </w:p>
              </w:tc>
            </w:tr>
            <w:tr w:rsidR="005E6D00" w:rsidRPr="00101312" w14:paraId="7F56AA10" w14:textId="77777777" w:rsidTr="005E6D00">
              <w:trPr>
                <w:trHeight w:val="300"/>
              </w:trPr>
              <w:tc>
                <w:tcPr>
                  <w:tcW w:w="3040" w:type="dxa"/>
                  <w:vMerge/>
                  <w:hideMark/>
                </w:tcPr>
                <w:p w14:paraId="51544DFA" w14:textId="77777777" w:rsidR="005E6D00" w:rsidRPr="00101312" w:rsidRDefault="005E6D00" w:rsidP="005E6D00">
                  <w:pPr>
                    <w:rPr>
                      <w:b/>
                      <w:bCs/>
                      <w:szCs w:val="24"/>
                      <w:lang w:val="ro-MD"/>
                    </w:rPr>
                  </w:pPr>
                </w:p>
              </w:tc>
              <w:tc>
                <w:tcPr>
                  <w:tcW w:w="6120" w:type="dxa"/>
                  <w:hideMark/>
                </w:tcPr>
                <w:p w14:paraId="2A4049A9" w14:textId="77777777" w:rsidR="005E6D00" w:rsidRPr="00101312" w:rsidRDefault="005E6D00" w:rsidP="005E6D00">
                  <w:pPr>
                    <w:rPr>
                      <w:szCs w:val="24"/>
                      <w:lang w:val="ro-MD"/>
                    </w:rPr>
                  </w:pPr>
                  <w:r w:rsidRPr="00101312">
                    <w:rPr>
                      <w:szCs w:val="24"/>
                      <w:lang w:val="ro-MD"/>
                    </w:rPr>
                    <w:t>Brightness, minim 250 cad/m2, Matrix: IPS</w:t>
                  </w:r>
                </w:p>
              </w:tc>
            </w:tr>
            <w:tr w:rsidR="005E6D00" w:rsidRPr="00101312" w14:paraId="5E16508A" w14:textId="77777777" w:rsidTr="005E6D00">
              <w:trPr>
                <w:trHeight w:val="300"/>
              </w:trPr>
              <w:tc>
                <w:tcPr>
                  <w:tcW w:w="3040" w:type="dxa"/>
                  <w:vMerge/>
                  <w:hideMark/>
                </w:tcPr>
                <w:p w14:paraId="3AC72791" w14:textId="77777777" w:rsidR="005E6D00" w:rsidRPr="00101312" w:rsidRDefault="005E6D00" w:rsidP="005E6D00">
                  <w:pPr>
                    <w:rPr>
                      <w:b/>
                      <w:bCs/>
                      <w:szCs w:val="24"/>
                      <w:lang w:val="ro-MD"/>
                    </w:rPr>
                  </w:pPr>
                </w:p>
              </w:tc>
              <w:tc>
                <w:tcPr>
                  <w:tcW w:w="6120" w:type="dxa"/>
                  <w:hideMark/>
                </w:tcPr>
                <w:p w14:paraId="0545B3FB" w14:textId="77777777" w:rsidR="005E6D00" w:rsidRPr="00101312" w:rsidRDefault="005E6D00" w:rsidP="005E6D00">
                  <w:pPr>
                    <w:rPr>
                      <w:szCs w:val="24"/>
                      <w:lang w:val="ro-MD"/>
                    </w:rPr>
                  </w:pPr>
                  <w:r w:rsidRPr="00101312">
                    <w:rPr>
                      <w:szCs w:val="24"/>
                      <w:lang w:val="ro-MD"/>
                    </w:rPr>
                    <w:t>Ports: Minim 1x HDMI, 1x DP, 1x D-Sub, USB, HAS, Pivot</w:t>
                  </w:r>
                </w:p>
              </w:tc>
            </w:tr>
            <w:tr w:rsidR="005E6D00" w:rsidRPr="00101312" w14:paraId="141236A4" w14:textId="77777777" w:rsidTr="005E6D00">
              <w:trPr>
                <w:trHeight w:val="300"/>
              </w:trPr>
              <w:tc>
                <w:tcPr>
                  <w:tcW w:w="3040" w:type="dxa"/>
                  <w:hideMark/>
                </w:tcPr>
                <w:p w14:paraId="191CAC5B" w14:textId="77777777" w:rsidR="005E6D00" w:rsidRPr="00101312" w:rsidRDefault="005E6D00" w:rsidP="005E6D00">
                  <w:pPr>
                    <w:rPr>
                      <w:b/>
                      <w:bCs/>
                      <w:szCs w:val="24"/>
                      <w:lang w:val="ro-MD"/>
                    </w:rPr>
                  </w:pPr>
                  <w:r w:rsidRPr="00101312">
                    <w:rPr>
                      <w:b/>
                      <w:bCs/>
                      <w:szCs w:val="24"/>
                      <w:lang w:val="ro-MD"/>
                    </w:rPr>
                    <w:t>Keyboard</w:t>
                  </w:r>
                </w:p>
              </w:tc>
              <w:tc>
                <w:tcPr>
                  <w:tcW w:w="6120" w:type="dxa"/>
                  <w:hideMark/>
                </w:tcPr>
                <w:p w14:paraId="7C0CD9F3" w14:textId="77777777" w:rsidR="005E6D00" w:rsidRPr="00101312" w:rsidRDefault="005E6D00" w:rsidP="005E6D00">
                  <w:pPr>
                    <w:rPr>
                      <w:szCs w:val="24"/>
                      <w:lang w:val="ro-MD"/>
                    </w:rPr>
                  </w:pPr>
                  <w:r w:rsidRPr="00101312">
                    <w:rPr>
                      <w:szCs w:val="24"/>
                      <w:lang w:val="ro-MD"/>
                    </w:rPr>
                    <w:t>USB, EN/RU</w:t>
                  </w:r>
                </w:p>
              </w:tc>
            </w:tr>
            <w:tr w:rsidR="005E6D00" w:rsidRPr="00101312" w14:paraId="7B9B02F7" w14:textId="77777777" w:rsidTr="005E6D00">
              <w:trPr>
                <w:trHeight w:val="300"/>
              </w:trPr>
              <w:tc>
                <w:tcPr>
                  <w:tcW w:w="3040" w:type="dxa"/>
                  <w:hideMark/>
                </w:tcPr>
                <w:p w14:paraId="19C6F2B2" w14:textId="77777777" w:rsidR="005E6D00" w:rsidRPr="00101312" w:rsidRDefault="005E6D00" w:rsidP="005E6D00">
                  <w:pPr>
                    <w:rPr>
                      <w:b/>
                      <w:bCs/>
                      <w:szCs w:val="24"/>
                      <w:lang w:val="ro-MD"/>
                    </w:rPr>
                  </w:pPr>
                  <w:r w:rsidRPr="00101312">
                    <w:rPr>
                      <w:b/>
                      <w:bCs/>
                      <w:szCs w:val="24"/>
                      <w:lang w:val="ro-MD"/>
                    </w:rPr>
                    <w:t>Mouse</w:t>
                  </w:r>
                </w:p>
              </w:tc>
              <w:tc>
                <w:tcPr>
                  <w:tcW w:w="6120" w:type="dxa"/>
                  <w:hideMark/>
                </w:tcPr>
                <w:p w14:paraId="0059443A" w14:textId="77777777" w:rsidR="005E6D00" w:rsidRPr="00101312" w:rsidRDefault="005E6D00" w:rsidP="005E6D00">
                  <w:pPr>
                    <w:rPr>
                      <w:szCs w:val="24"/>
                      <w:lang w:val="ro-MD"/>
                    </w:rPr>
                  </w:pPr>
                  <w:r w:rsidRPr="00101312">
                    <w:rPr>
                      <w:szCs w:val="24"/>
                      <w:lang w:val="ro-MD"/>
                    </w:rPr>
                    <w:t>USB</w:t>
                  </w:r>
                </w:p>
              </w:tc>
            </w:tr>
          </w:tbl>
          <w:p w14:paraId="24EC874B" w14:textId="77777777" w:rsidR="005E6D00" w:rsidRPr="00141C2F" w:rsidRDefault="005E6D00" w:rsidP="005E6D00">
            <w:pPr>
              <w:rPr>
                <w:rFonts w:eastAsia="Times New Roman"/>
                <w:color w:val="000000" w:themeColor="text1"/>
                <w:sz w:val="22"/>
                <w:lang w:val="ro-MD"/>
              </w:rPr>
            </w:pPr>
          </w:p>
        </w:tc>
        <w:tc>
          <w:tcPr>
            <w:tcW w:w="1003" w:type="dxa"/>
            <w:shd w:val="clear" w:color="auto" w:fill="auto"/>
            <w:noWrap/>
          </w:tcPr>
          <w:p w14:paraId="210F07F0" w14:textId="77777777" w:rsidR="005E6D00" w:rsidRPr="00141C2F" w:rsidRDefault="005E6D00" w:rsidP="005E6D00">
            <w:pPr>
              <w:rPr>
                <w:rFonts w:eastAsia="Times New Roman"/>
                <w:color w:val="000000" w:themeColor="text1"/>
                <w:lang w:val="ro-MD"/>
              </w:rPr>
            </w:pPr>
            <w:r w:rsidRPr="00141C2F">
              <w:rPr>
                <w:rFonts w:eastAsia="Times New Roman"/>
                <w:color w:val="000000" w:themeColor="text1"/>
                <w:lang w:val="ro-MD"/>
              </w:rPr>
              <w:t>buc</w:t>
            </w:r>
          </w:p>
        </w:tc>
        <w:tc>
          <w:tcPr>
            <w:tcW w:w="885" w:type="dxa"/>
            <w:shd w:val="clear" w:color="auto" w:fill="auto"/>
            <w:noWrap/>
          </w:tcPr>
          <w:p w14:paraId="58B044CC" w14:textId="77777777" w:rsidR="005E6D00" w:rsidRPr="00141C2F" w:rsidRDefault="005E6D00" w:rsidP="005E6D00">
            <w:pPr>
              <w:rPr>
                <w:rFonts w:eastAsia="Times New Roman"/>
                <w:color w:val="000000" w:themeColor="text1"/>
                <w:lang w:val="ro-MD"/>
              </w:rPr>
            </w:pPr>
            <w:r w:rsidRPr="00141C2F">
              <w:rPr>
                <w:rFonts w:eastAsia="Times New Roman"/>
                <w:color w:val="000000" w:themeColor="text1"/>
                <w:lang w:val="ro-MD"/>
              </w:rPr>
              <w:t>1</w:t>
            </w:r>
          </w:p>
        </w:tc>
        <w:tc>
          <w:tcPr>
            <w:tcW w:w="1442" w:type="dxa"/>
            <w:shd w:val="clear" w:color="auto" w:fill="auto"/>
            <w:noWrap/>
          </w:tcPr>
          <w:p w14:paraId="7D4C324D" w14:textId="2B3766C1" w:rsidR="005E6D00" w:rsidRPr="00141C2F" w:rsidRDefault="005E6D00" w:rsidP="005E6D00">
            <w:pPr>
              <w:rPr>
                <w:rFonts w:eastAsia="Times New Roman"/>
                <w:color w:val="000000" w:themeColor="text1"/>
                <w:lang w:val="ro-MD"/>
              </w:rPr>
            </w:pPr>
            <w:r>
              <w:rPr>
                <w:rFonts w:eastAsia="Times New Roman"/>
                <w:color w:val="000000" w:themeColor="text1"/>
                <w:lang w:val="ro-MD"/>
              </w:rPr>
              <w:t>2 000 000,00</w:t>
            </w:r>
          </w:p>
        </w:tc>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Grigliatabella23"/>
        <w:tblW w:w="14884" w:type="dxa"/>
        <w:tblInd w:w="-147" w:type="dxa"/>
        <w:tblLayout w:type="fixed"/>
        <w:tblLook w:val="04A0" w:firstRow="1" w:lastRow="0" w:firstColumn="1" w:lastColumn="0" w:noHBand="0" w:noVBand="1"/>
      </w:tblPr>
      <w:tblGrid>
        <w:gridCol w:w="562"/>
        <w:gridCol w:w="3540"/>
        <w:gridCol w:w="9781"/>
        <w:gridCol w:w="992"/>
        <w:gridCol w:w="9"/>
      </w:tblGrid>
      <w:tr w:rsidR="008B0549" w:rsidRPr="008B0549" w14:paraId="2F55E3B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bookmarkEnd w:id="0"/>
          <w:p w14:paraId="27C9AFA9"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Nr. d/o</w:t>
            </w:r>
          </w:p>
        </w:tc>
        <w:tc>
          <w:tcPr>
            <w:tcW w:w="3540" w:type="dxa"/>
            <w:tcBorders>
              <w:top w:val="single" w:sz="4" w:space="0" w:color="auto"/>
              <w:left w:val="single" w:sz="4" w:space="0" w:color="auto"/>
              <w:bottom w:val="single" w:sz="4" w:space="0" w:color="auto"/>
              <w:right w:val="single" w:sz="4" w:space="0" w:color="auto"/>
            </w:tcBorders>
            <w:hideMark/>
          </w:tcPr>
          <w:p w14:paraId="7F64AB4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Criteriile de calificare și de selecție</w:t>
            </w:r>
            <w:bookmarkStart w:id="1" w:name="_GoBack"/>
            <w:bookmarkEnd w:id="1"/>
          </w:p>
        </w:tc>
        <w:tc>
          <w:tcPr>
            <w:tcW w:w="9781" w:type="dxa"/>
            <w:tcBorders>
              <w:top w:val="single" w:sz="4" w:space="0" w:color="auto"/>
              <w:left w:val="single" w:sz="4" w:space="0" w:color="auto"/>
              <w:bottom w:val="single" w:sz="4" w:space="0" w:color="auto"/>
              <w:right w:val="single" w:sz="4" w:space="0" w:color="auto"/>
            </w:tcBorders>
            <w:hideMark/>
          </w:tcPr>
          <w:p w14:paraId="540AB3AE"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Mod de demonstrare a îndeplinirii criteriului/cerinței:</w:t>
            </w:r>
          </w:p>
        </w:tc>
        <w:tc>
          <w:tcPr>
            <w:tcW w:w="992" w:type="dxa"/>
            <w:tcBorders>
              <w:top w:val="single" w:sz="4" w:space="0" w:color="auto"/>
              <w:left w:val="single" w:sz="4" w:space="0" w:color="auto"/>
              <w:bottom w:val="single" w:sz="4" w:space="0" w:color="auto"/>
              <w:right w:val="single" w:sz="4" w:space="0" w:color="auto"/>
            </w:tcBorders>
            <w:hideMark/>
          </w:tcPr>
          <w:p w14:paraId="399BF6C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Obligativitatea</w:t>
            </w:r>
          </w:p>
        </w:tc>
      </w:tr>
      <w:tr w:rsidR="008B0549" w:rsidRPr="008B0549" w14:paraId="7804731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D0EA826" w14:textId="77777777" w:rsidR="008B0549" w:rsidRPr="008B0549" w:rsidRDefault="008B0549" w:rsidP="008B0549">
            <w:pPr>
              <w:rPr>
                <w:rFonts w:eastAsia="SimSun"/>
                <w:lang w:val="ro-MD" w:eastAsia="zh-CN"/>
              </w:rPr>
            </w:pPr>
            <w:r w:rsidRPr="008B0549">
              <w:rPr>
                <w:rFonts w:eastAsia="SimSun"/>
                <w:lang w:val="ro-MD" w:eastAsia="zh-CN"/>
              </w:rPr>
              <w:t>1</w:t>
            </w:r>
          </w:p>
        </w:tc>
        <w:tc>
          <w:tcPr>
            <w:tcW w:w="3540" w:type="dxa"/>
            <w:tcBorders>
              <w:top w:val="single" w:sz="4" w:space="0" w:color="auto"/>
              <w:left w:val="single" w:sz="4" w:space="0" w:color="auto"/>
              <w:bottom w:val="single" w:sz="4" w:space="0" w:color="auto"/>
              <w:right w:val="single" w:sz="4" w:space="0" w:color="auto"/>
            </w:tcBorders>
            <w:hideMark/>
          </w:tcPr>
          <w:p w14:paraId="06556F28" w14:textId="77777777" w:rsidR="008B0549" w:rsidRPr="008B0549" w:rsidRDefault="008B0549" w:rsidP="008B0549">
            <w:pPr>
              <w:rPr>
                <w:rFonts w:eastAsia="SimSun"/>
                <w:lang w:val="ro-MD" w:eastAsia="zh-CN"/>
              </w:rPr>
            </w:pPr>
            <w:r w:rsidRPr="008B0549">
              <w:rPr>
                <w:rFonts w:eastAsia="SimSun"/>
                <w:lang w:val="ro-MD" w:eastAsia="zh-CN"/>
              </w:rPr>
              <w:t>Cererea de participare</w:t>
            </w:r>
          </w:p>
        </w:tc>
        <w:tc>
          <w:tcPr>
            <w:tcW w:w="9781" w:type="dxa"/>
            <w:tcBorders>
              <w:top w:val="single" w:sz="4" w:space="0" w:color="auto"/>
              <w:left w:val="single" w:sz="4" w:space="0" w:color="auto"/>
              <w:bottom w:val="single" w:sz="4" w:space="0" w:color="auto"/>
              <w:right w:val="single" w:sz="4" w:space="0" w:color="auto"/>
            </w:tcBorders>
            <w:hideMark/>
          </w:tcPr>
          <w:p w14:paraId="16961199"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Conform anexei nr. 7 din Documentația Standard aprobată prin Ordinul Ministerului Finanțelor nr. 115 din 15.09.2021.</w:t>
            </w:r>
          </w:p>
        </w:tc>
        <w:tc>
          <w:tcPr>
            <w:tcW w:w="992" w:type="dxa"/>
            <w:tcBorders>
              <w:top w:val="single" w:sz="4" w:space="0" w:color="auto"/>
              <w:left w:val="single" w:sz="4" w:space="0" w:color="auto"/>
              <w:bottom w:val="single" w:sz="4" w:space="0" w:color="auto"/>
              <w:right w:val="single" w:sz="4" w:space="0" w:color="auto"/>
            </w:tcBorders>
            <w:hideMark/>
          </w:tcPr>
          <w:p w14:paraId="162DD9A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66BD9B2"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DBF86B4" w14:textId="77777777" w:rsidR="008B0549" w:rsidRPr="008B0549" w:rsidRDefault="008B0549" w:rsidP="008B0549">
            <w:pPr>
              <w:rPr>
                <w:rFonts w:eastAsia="SimSun"/>
                <w:lang w:val="ro-MD" w:eastAsia="zh-CN"/>
              </w:rPr>
            </w:pPr>
            <w:r w:rsidRPr="008B0549">
              <w:rPr>
                <w:rFonts w:eastAsia="SimSun"/>
                <w:lang w:val="ro-MD" w:eastAsia="zh-CN"/>
              </w:rPr>
              <w:t>2</w:t>
            </w:r>
          </w:p>
        </w:tc>
        <w:tc>
          <w:tcPr>
            <w:tcW w:w="3540" w:type="dxa"/>
            <w:tcBorders>
              <w:top w:val="single" w:sz="4" w:space="0" w:color="auto"/>
              <w:left w:val="single" w:sz="4" w:space="0" w:color="auto"/>
              <w:bottom w:val="single" w:sz="4" w:space="0" w:color="auto"/>
              <w:right w:val="single" w:sz="4" w:space="0" w:color="auto"/>
            </w:tcBorders>
            <w:hideMark/>
          </w:tcPr>
          <w:p w14:paraId="179F8953" w14:textId="77777777" w:rsidR="008B0549" w:rsidRPr="008B0549" w:rsidRDefault="008B0549" w:rsidP="008B0549">
            <w:pPr>
              <w:rPr>
                <w:rFonts w:eastAsia="SimSun"/>
                <w:lang w:val="ro-MD" w:eastAsia="zh-CN"/>
              </w:rPr>
            </w:pPr>
            <w:r w:rsidRPr="008B0549">
              <w:rPr>
                <w:rFonts w:eastAsia="SimSun"/>
                <w:lang w:val="ro-MD" w:eastAsia="zh-CN"/>
              </w:rPr>
              <w:t>Specificația tehnică</w:t>
            </w:r>
          </w:p>
        </w:tc>
        <w:tc>
          <w:tcPr>
            <w:tcW w:w="9781" w:type="dxa"/>
            <w:tcBorders>
              <w:top w:val="single" w:sz="4" w:space="0" w:color="auto"/>
              <w:left w:val="single" w:sz="4" w:space="0" w:color="auto"/>
              <w:bottom w:val="single" w:sz="4" w:space="0" w:color="auto"/>
              <w:right w:val="single" w:sz="4" w:space="0" w:color="auto"/>
            </w:tcBorders>
            <w:hideMark/>
          </w:tcPr>
          <w:p w14:paraId="5E63F823"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C333F64" w14:textId="77777777" w:rsidR="008B0549" w:rsidRPr="008B0549" w:rsidRDefault="008B0549" w:rsidP="008B0549">
            <w:pPr>
              <w:jc w:val="both"/>
              <w:rPr>
                <w:rFonts w:eastAsia="SimSun"/>
                <w:lang w:val="ro-MD" w:eastAsia="zh-CN"/>
              </w:rPr>
            </w:pPr>
            <w:r w:rsidRPr="008B0549">
              <w:rPr>
                <w:rFonts w:eastAsia="SimSun"/>
                <w:lang w:val="ro-MD" w:eastAsia="zh-CN"/>
              </w:rPr>
              <w:t>Notă: In oferta ,,formularul specificațiilor tehnice” se va indica obligatoriu codul produsului oferit, inclusiv, a tuturor accesoriilor, pozițiilor, pentru a putea fi identificat conform catalogului prezentat.  În caz contrar oferta va fi respinsă.</w:t>
            </w:r>
          </w:p>
          <w:p w14:paraId="1513AFA7"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ATENȚIE: In oferta ,,formularul specificațiilor tehnice” operatorul economic este obligat să completeze specificația tehnică ofertată,  detaliată cu indicarea tuturor parametrilor:</w:t>
            </w:r>
          </w:p>
          <w:p w14:paraId="2F4668B8"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măsurabili se va indica exact parametru cu trimiterea la pagina din catalog;</w:t>
            </w:r>
          </w:p>
          <w:p w14:paraId="3B2C2686"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27CEA7B1"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E03EFF1" w14:textId="77777777" w:rsidR="008B0549" w:rsidRPr="008B0549" w:rsidRDefault="008B0549" w:rsidP="008B0549">
            <w:pPr>
              <w:jc w:val="both"/>
              <w:rPr>
                <w:rFonts w:eastAsia="SimSun"/>
                <w:b/>
                <w:bCs/>
                <w:color w:val="000000" w:themeColor="text1"/>
                <w:lang w:val="ro-MD" w:eastAsia="zh-CN"/>
              </w:rPr>
            </w:pPr>
            <w:r w:rsidRPr="008B0549">
              <w:rPr>
                <w:rFonts w:eastAsia="SimSun"/>
                <w:b/>
                <w:bCs/>
                <w:highlight w:val="red"/>
                <w:lang w:val="ro-MD" w:eastAsia="zh-CN"/>
              </w:rPr>
              <w:t>"</w:t>
            </w:r>
            <w:r w:rsidRPr="008B0549">
              <w:rPr>
                <w:rFonts w:eastAsia="SimSun"/>
                <w:b/>
                <w:bCs/>
                <w:color w:val="000000" w:themeColor="text1"/>
                <w:highlight w:val="red"/>
                <w:lang w:val="ro-MD" w:eastAsia="zh-CN"/>
              </w:rPr>
              <w:t>Accesorii</w:t>
            </w:r>
          </w:p>
          <w:p w14:paraId="3818C4B2" w14:textId="77777777" w:rsidR="008B0549" w:rsidRPr="008B0549" w:rsidRDefault="008B0549" w:rsidP="008B0549">
            <w:pPr>
              <w:jc w:val="both"/>
              <w:rPr>
                <w:rFonts w:eastAsia="SimSun"/>
                <w:lang w:val="ro-MD" w:eastAsia="zh-CN"/>
              </w:rPr>
            </w:pPr>
            <w:r w:rsidRPr="008B0549">
              <w:rPr>
                <w:rFonts w:eastAsia="SimSun"/>
                <w:b/>
                <w:bCs/>
                <w:color w:val="000000" w:themeColor="text1"/>
                <w:lang w:val="ro-MD" w:eastAsia="zh-CN"/>
              </w:rPr>
              <w:t>Nota:Modelele accesoriilor (coduri) sunt obligatorii a fi prezentate și ofertate de operatorul economic.Totodată operatorul economic are posibilitate de a ajusta/completa aceste coduri/modele ca urmare a clarificarilor fără ca această ajustare să fie considerată modificare a ofertei inițiale."</w:t>
            </w:r>
            <w:r w:rsidRPr="008B0549">
              <w:rPr>
                <w:rFonts w:eastAsia="SimSun"/>
                <w:lang w:val="ro-MD" w:eastAsia="zh-CN"/>
              </w:rPr>
              <w:tab/>
            </w:r>
            <w:r w:rsidRPr="008B0549">
              <w:rPr>
                <w:rFonts w:eastAsia="SimSun"/>
                <w:lang w:val="ro-MD" w:eastAsia="zh-CN"/>
              </w:rPr>
              <w:tab/>
            </w:r>
          </w:p>
        </w:tc>
        <w:tc>
          <w:tcPr>
            <w:tcW w:w="992" w:type="dxa"/>
            <w:tcBorders>
              <w:top w:val="single" w:sz="4" w:space="0" w:color="auto"/>
              <w:left w:val="single" w:sz="4" w:space="0" w:color="auto"/>
              <w:bottom w:val="single" w:sz="4" w:space="0" w:color="auto"/>
              <w:right w:val="single" w:sz="4" w:space="0" w:color="auto"/>
            </w:tcBorders>
            <w:hideMark/>
          </w:tcPr>
          <w:p w14:paraId="293EB9D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4B63D4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28B8024" w14:textId="77777777" w:rsidR="008B0549" w:rsidRPr="008B0549" w:rsidRDefault="008B0549" w:rsidP="008B0549">
            <w:pPr>
              <w:rPr>
                <w:rFonts w:eastAsia="SimSun"/>
                <w:lang w:val="ro-MD" w:eastAsia="zh-CN"/>
              </w:rPr>
            </w:pPr>
            <w:r w:rsidRPr="008B0549">
              <w:rPr>
                <w:rFonts w:eastAsia="SimSun"/>
                <w:lang w:val="ro-MD" w:eastAsia="zh-CN"/>
              </w:rPr>
              <w:t>3</w:t>
            </w:r>
          </w:p>
        </w:tc>
        <w:tc>
          <w:tcPr>
            <w:tcW w:w="3540" w:type="dxa"/>
            <w:tcBorders>
              <w:top w:val="single" w:sz="4" w:space="0" w:color="auto"/>
              <w:left w:val="single" w:sz="4" w:space="0" w:color="auto"/>
              <w:bottom w:val="single" w:sz="4" w:space="0" w:color="auto"/>
              <w:right w:val="single" w:sz="4" w:space="0" w:color="auto"/>
            </w:tcBorders>
            <w:hideMark/>
          </w:tcPr>
          <w:p w14:paraId="4CBFD64B" w14:textId="77777777" w:rsidR="008B0549" w:rsidRPr="008B0549" w:rsidRDefault="008B0549" w:rsidP="008B0549">
            <w:pPr>
              <w:rPr>
                <w:rFonts w:eastAsia="SimSun"/>
                <w:lang w:val="ro-MD" w:eastAsia="zh-CN"/>
              </w:rPr>
            </w:pPr>
            <w:r w:rsidRPr="008B0549">
              <w:rPr>
                <w:rFonts w:eastAsia="SimSun"/>
                <w:lang w:val="ro-MD" w:eastAsia="zh-CN"/>
              </w:rPr>
              <w:t>Specificația de preț</w:t>
            </w:r>
          </w:p>
        </w:tc>
        <w:tc>
          <w:tcPr>
            <w:tcW w:w="9781" w:type="dxa"/>
            <w:tcBorders>
              <w:top w:val="single" w:sz="4" w:space="0" w:color="auto"/>
              <w:left w:val="single" w:sz="4" w:space="0" w:color="auto"/>
              <w:bottom w:val="single" w:sz="4" w:space="0" w:color="auto"/>
              <w:right w:val="single" w:sz="4" w:space="0" w:color="auto"/>
            </w:tcBorders>
          </w:tcPr>
          <w:p w14:paraId="768CE6B1"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167B0046" w14:textId="77777777" w:rsidR="008B0549" w:rsidRPr="008B0549" w:rsidRDefault="008B0549" w:rsidP="008B0549">
            <w:pPr>
              <w:jc w:val="both"/>
              <w:rPr>
                <w:rFonts w:eastAsia="SimSun"/>
                <w:lang w:val="ro-MD" w:eastAsia="zh-CN"/>
              </w:rPr>
            </w:pPr>
            <w:r w:rsidRPr="008B0549">
              <w:rPr>
                <w:rFonts w:eastAsia="SimSun"/>
                <w:lang w:val="ro-MD" w:eastAsia="zh-CN"/>
              </w:rPr>
              <w:t>Notă:</w:t>
            </w:r>
            <w:r w:rsidRPr="008B0549">
              <w:rPr>
                <w:rFonts w:eastAsia="SimSun"/>
                <w:lang w:val="ro-MD" w:eastAsia="zh-CN"/>
              </w:rPr>
              <w:tab/>
              <w:t>Operatorul economic va fi respins din cadrul procedurii de atribuire  în cazul în care nu va încărca în SIA RSAP (Mtender) oferta pentru loturile care sunt indicate în formularul specificațiilor de preț.</w:t>
            </w:r>
          </w:p>
          <w:p w14:paraId="07C64D88"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5D99148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FCCE73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6E591D96" w14:textId="77777777" w:rsidR="008B0549" w:rsidRPr="008B0549" w:rsidRDefault="008B0549" w:rsidP="008B0549">
            <w:pPr>
              <w:rPr>
                <w:rFonts w:eastAsia="SimSun"/>
                <w:highlight w:val="green"/>
                <w:lang w:val="ro-MD" w:eastAsia="zh-CN"/>
              </w:rPr>
            </w:pPr>
            <w:r w:rsidRPr="008B0549">
              <w:rPr>
                <w:rFonts w:eastAsia="Times New Roman"/>
                <w:lang w:val="ro-MD" w:eastAsia="zh-CN"/>
              </w:rPr>
              <w:t>4</w:t>
            </w:r>
          </w:p>
        </w:tc>
        <w:tc>
          <w:tcPr>
            <w:tcW w:w="3540" w:type="dxa"/>
            <w:tcBorders>
              <w:top w:val="single" w:sz="4" w:space="0" w:color="auto"/>
              <w:left w:val="single" w:sz="4" w:space="0" w:color="auto"/>
              <w:bottom w:val="single" w:sz="4" w:space="0" w:color="auto"/>
              <w:right w:val="single" w:sz="4" w:space="0" w:color="auto"/>
            </w:tcBorders>
          </w:tcPr>
          <w:p w14:paraId="6BD0F30F" w14:textId="77777777" w:rsidR="008B0549" w:rsidRPr="008B0549" w:rsidRDefault="008B0549" w:rsidP="008B0549">
            <w:pPr>
              <w:rPr>
                <w:rFonts w:eastAsia="SimSun"/>
                <w:lang w:val="ro-MD" w:eastAsia="zh-CN"/>
              </w:rPr>
            </w:pPr>
            <w:r w:rsidRPr="008B0549">
              <w:rPr>
                <w:rFonts w:eastAsia="Times New Roman"/>
                <w:lang w:val="ro-MD" w:eastAsia="zh-CN"/>
              </w:rPr>
              <w:t>Formularul costurilor recurente ale dispozitivului medical</w:t>
            </w:r>
          </w:p>
        </w:tc>
        <w:tc>
          <w:tcPr>
            <w:tcW w:w="9781" w:type="dxa"/>
            <w:tcBorders>
              <w:top w:val="single" w:sz="4" w:space="0" w:color="auto"/>
              <w:left w:val="single" w:sz="4" w:space="0" w:color="auto"/>
              <w:bottom w:val="single" w:sz="4" w:space="0" w:color="auto"/>
              <w:right w:val="single" w:sz="4" w:space="0" w:color="auto"/>
            </w:tcBorders>
          </w:tcPr>
          <w:p w14:paraId="4A09721F" w14:textId="77777777" w:rsidR="008B0549" w:rsidRPr="008B0549" w:rsidRDefault="008B0549" w:rsidP="008B0549">
            <w:pPr>
              <w:jc w:val="both"/>
              <w:rPr>
                <w:rFonts w:eastAsia="Times New Roman"/>
                <w:lang w:val="ro-MD" w:eastAsia="zh-CN"/>
              </w:rPr>
            </w:pPr>
            <w:r w:rsidRPr="008B0549">
              <w:rPr>
                <w:rFonts w:eastAsia="Times New Roman"/>
                <w:lang w:val="ro-MD" w:eastAsia="zh-CN"/>
              </w:rPr>
              <w:t xml:space="preserve">original confirmat prin aplicarea semnăturii electronice de către administratorul companiei indicat  în Extrasul Registrului de Stat al persoanelor juridice sau de către persoana împuternicită atât și în cazul delegării sau împuternicirii persoanei.  </w:t>
            </w:r>
          </w:p>
          <w:p w14:paraId="676BE9D9" w14:textId="77777777" w:rsidR="008B0549" w:rsidRPr="008B0549" w:rsidRDefault="008B0549" w:rsidP="008B0549">
            <w:pPr>
              <w:jc w:val="both"/>
              <w:rPr>
                <w:rFonts w:eastAsia="Times New Roman"/>
                <w:b/>
                <w:lang w:val="ro-MD" w:eastAsia="zh-CN"/>
              </w:rPr>
            </w:pPr>
            <w:r w:rsidRPr="008B0549">
              <w:rPr>
                <w:rFonts w:eastAsia="Times New Roman"/>
                <w:b/>
                <w:lang w:val="ro-MD" w:eastAsia="zh-CN"/>
              </w:rPr>
              <w:t>Notă:</w:t>
            </w:r>
            <w:r w:rsidRPr="008B0549">
              <w:rPr>
                <w:rFonts w:eastAsia="Times New Roman"/>
                <w:b/>
                <w:lang w:val="ro-MD" w:eastAsia="zh-CN"/>
              </w:rPr>
              <w:tab/>
              <w:t xml:space="preserve">Operatorul economic va fi respins din cadrul procedurii de atribuire  în cazul în care nu va încărca în SIA RSAP (Mtender) descifrarea costurilor pentru perioada indicată conform loturilor care sunt indicate în formularul specificațiilor de preț. </w:t>
            </w:r>
          </w:p>
        </w:tc>
        <w:tc>
          <w:tcPr>
            <w:tcW w:w="992" w:type="dxa"/>
            <w:tcBorders>
              <w:top w:val="single" w:sz="4" w:space="0" w:color="auto"/>
              <w:left w:val="single" w:sz="4" w:space="0" w:color="auto"/>
              <w:bottom w:val="single" w:sz="4" w:space="0" w:color="auto"/>
              <w:right w:val="single" w:sz="4" w:space="0" w:color="auto"/>
            </w:tcBorders>
          </w:tcPr>
          <w:p w14:paraId="31F71AD3"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4EEEB42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2CE3B23" w14:textId="77777777" w:rsidR="008B0549" w:rsidRPr="008B0549" w:rsidRDefault="008B0549" w:rsidP="008B0549">
            <w:pPr>
              <w:rPr>
                <w:rFonts w:eastAsia="SimSun"/>
                <w:lang w:val="ro-MD" w:eastAsia="zh-CN"/>
              </w:rPr>
            </w:pPr>
            <w:r w:rsidRPr="008B0549">
              <w:rPr>
                <w:rFonts w:eastAsia="SimSun"/>
                <w:lang w:val="ro-MD" w:eastAsia="zh-CN"/>
              </w:rPr>
              <w:t>5</w:t>
            </w:r>
          </w:p>
        </w:tc>
        <w:tc>
          <w:tcPr>
            <w:tcW w:w="3540" w:type="dxa"/>
            <w:tcBorders>
              <w:top w:val="single" w:sz="4" w:space="0" w:color="auto"/>
              <w:left w:val="single" w:sz="4" w:space="0" w:color="auto"/>
              <w:bottom w:val="single" w:sz="4" w:space="0" w:color="auto"/>
              <w:right w:val="single" w:sz="4" w:space="0" w:color="auto"/>
            </w:tcBorders>
            <w:hideMark/>
          </w:tcPr>
          <w:p w14:paraId="5CBF7CC3" w14:textId="77777777" w:rsidR="008B0549" w:rsidRPr="008B0549" w:rsidRDefault="008B0549" w:rsidP="008B0549">
            <w:pPr>
              <w:rPr>
                <w:rFonts w:eastAsia="SimSun"/>
                <w:lang w:val="ro-MD" w:eastAsia="zh-CN"/>
              </w:rPr>
            </w:pPr>
            <w:r w:rsidRPr="008B0549">
              <w:rPr>
                <w:rFonts w:eastAsia="SimSun"/>
                <w:lang w:val="ro-MD" w:eastAsia="zh-CN"/>
              </w:rPr>
              <w:t>DUAE</w:t>
            </w:r>
          </w:p>
        </w:tc>
        <w:tc>
          <w:tcPr>
            <w:tcW w:w="9781" w:type="dxa"/>
            <w:tcBorders>
              <w:top w:val="single" w:sz="4" w:space="0" w:color="auto"/>
              <w:left w:val="single" w:sz="4" w:space="0" w:color="auto"/>
              <w:bottom w:val="single" w:sz="4" w:space="0" w:color="auto"/>
              <w:right w:val="single" w:sz="4" w:space="0" w:color="auto"/>
            </w:tcBorders>
            <w:hideMark/>
          </w:tcPr>
          <w:p w14:paraId="392236E2"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Notă: prezentarea oricărui alt formular de DUAE decât cel atașat la procedură sau completat neconform constituie temei de descalificare a operatorilor economici.</w:t>
            </w:r>
          </w:p>
        </w:tc>
        <w:tc>
          <w:tcPr>
            <w:tcW w:w="992" w:type="dxa"/>
            <w:tcBorders>
              <w:top w:val="single" w:sz="4" w:space="0" w:color="auto"/>
              <w:left w:val="single" w:sz="4" w:space="0" w:color="auto"/>
              <w:bottom w:val="single" w:sz="4" w:space="0" w:color="auto"/>
              <w:right w:val="single" w:sz="4" w:space="0" w:color="auto"/>
            </w:tcBorders>
            <w:hideMark/>
          </w:tcPr>
          <w:p w14:paraId="70A0411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DE016EE" w14:textId="77777777" w:rsidTr="005E6D00">
        <w:trPr>
          <w:gridAfter w:val="1"/>
          <w:wAfter w:w="9" w:type="dxa"/>
          <w:trHeight w:val="2464"/>
        </w:trPr>
        <w:tc>
          <w:tcPr>
            <w:tcW w:w="562" w:type="dxa"/>
            <w:tcBorders>
              <w:top w:val="single" w:sz="4" w:space="0" w:color="auto"/>
              <w:left w:val="single" w:sz="4" w:space="0" w:color="auto"/>
              <w:bottom w:val="single" w:sz="4" w:space="0" w:color="auto"/>
              <w:right w:val="single" w:sz="4" w:space="0" w:color="auto"/>
            </w:tcBorders>
            <w:hideMark/>
          </w:tcPr>
          <w:p w14:paraId="3682F67E" w14:textId="77777777" w:rsidR="008B0549" w:rsidRPr="008B0549" w:rsidRDefault="008B0549" w:rsidP="008B0549">
            <w:pPr>
              <w:rPr>
                <w:rFonts w:eastAsia="SimSun"/>
                <w:lang w:val="ro-MD" w:eastAsia="zh-CN"/>
              </w:rPr>
            </w:pPr>
            <w:r w:rsidRPr="008B0549">
              <w:rPr>
                <w:rFonts w:eastAsia="SimSun"/>
                <w:lang w:val="ro-MD" w:eastAsia="zh-CN"/>
              </w:rPr>
              <w:t>6</w:t>
            </w:r>
          </w:p>
        </w:tc>
        <w:tc>
          <w:tcPr>
            <w:tcW w:w="3540" w:type="dxa"/>
            <w:tcBorders>
              <w:top w:val="single" w:sz="4" w:space="0" w:color="auto"/>
              <w:left w:val="single" w:sz="4" w:space="0" w:color="auto"/>
              <w:bottom w:val="single" w:sz="4" w:space="0" w:color="auto"/>
              <w:right w:val="single" w:sz="4" w:space="0" w:color="auto"/>
            </w:tcBorders>
            <w:hideMark/>
          </w:tcPr>
          <w:p w14:paraId="593718F0" w14:textId="77777777" w:rsidR="008B0549" w:rsidRPr="008B0549" w:rsidRDefault="008B0549" w:rsidP="008B0549">
            <w:pPr>
              <w:rPr>
                <w:rFonts w:eastAsia="SimSun"/>
                <w:lang w:val="ro-MD" w:eastAsia="zh-CN"/>
              </w:rPr>
            </w:pPr>
            <w:r w:rsidRPr="008B0549">
              <w:rPr>
                <w:rFonts w:eastAsia="SimSun"/>
                <w:lang w:val="ro-MD" w:eastAsia="zh-CN"/>
              </w:rPr>
              <w:t>Garanția pentru ofertă</w:t>
            </w:r>
          </w:p>
        </w:tc>
        <w:tc>
          <w:tcPr>
            <w:tcW w:w="9781" w:type="dxa"/>
            <w:tcBorders>
              <w:top w:val="single" w:sz="4" w:space="0" w:color="auto"/>
              <w:left w:val="single" w:sz="4" w:space="0" w:color="auto"/>
              <w:bottom w:val="single" w:sz="4" w:space="0" w:color="auto"/>
              <w:right w:val="single" w:sz="4" w:space="0" w:color="auto"/>
            </w:tcBorders>
            <w:hideMark/>
          </w:tcPr>
          <w:p w14:paraId="31C48EDF" w14:textId="77777777" w:rsidR="008B0549" w:rsidRPr="008B0549" w:rsidRDefault="008B0549" w:rsidP="008B0549">
            <w:pPr>
              <w:rPr>
                <w:rFonts w:eastAsia="SimSun"/>
                <w:lang w:val="ro-MD" w:eastAsia="zh-CN"/>
              </w:rPr>
            </w:pPr>
            <w:r w:rsidRPr="008B0549">
              <w:rPr>
                <w:rFonts w:eastAsia="SimSun"/>
                <w:lang w:val="ro-MD" w:eastAsia="zh-CN"/>
              </w:rPr>
              <w:t>-  2% din valoarea ofertei fără TVA.</w:t>
            </w:r>
          </w:p>
          <w:p w14:paraId="5CA9D920" w14:textId="77777777" w:rsidR="008B0549" w:rsidRPr="008B0549" w:rsidRDefault="008B0549" w:rsidP="008B0549">
            <w:pPr>
              <w:jc w:val="both"/>
              <w:rPr>
                <w:rFonts w:eastAsia="SimSun"/>
                <w:lang w:val="ro-MD" w:eastAsia="zh-CN"/>
              </w:rPr>
            </w:pPr>
            <w:r w:rsidRPr="008B0549">
              <w:rPr>
                <w:rFonts w:eastAsia="SimSun"/>
                <w:lang w:val="ro-MD" w:eastAsia="zh-CN"/>
              </w:rPr>
              <w:t>-În cazul în care garanției bancare urmează a fi prezentată în original conform anexei nr. 9</w:t>
            </w:r>
            <w:r w:rsidRPr="008B0549">
              <w:rPr>
                <w:rFonts w:eastAsia="SimSun"/>
                <w:i/>
                <w:lang w:val="ro-MD" w:eastAsia="zh-CN"/>
              </w:rPr>
              <w:t xml:space="preserve"> din Documentația Standard aprobată prin Ordinul Ministerului Finanțelor nr. 115 din 15.09.2021,</w:t>
            </w:r>
            <w:r w:rsidRPr="008B0549">
              <w:rPr>
                <w:rFonts w:eastAsia="SimSun"/>
                <w:lang w:val="ro-MD" w:eastAsia="zh-CN"/>
              </w:rPr>
              <w:t xml:space="preserve"> valabilă 160 zile, - de: 2 % din valoarea ofertei fără TVA. Dacă este semnată olograf de către bancă se va prezenta în original la sediu CAPCS după în termen de 72 de ore de la data limită de depunere a ofertelor.</w:t>
            </w:r>
          </w:p>
          <w:p w14:paraId="2016D08E" w14:textId="50EDA954" w:rsidR="008B0549" w:rsidRPr="008B0549" w:rsidRDefault="008B0549" w:rsidP="00E80F21">
            <w:pPr>
              <w:jc w:val="both"/>
              <w:rPr>
                <w:rFonts w:eastAsia="SimSun"/>
                <w:lang w:val="ro-MD" w:eastAsia="zh-CN"/>
              </w:rPr>
            </w:pPr>
            <w:r w:rsidRPr="008B0549">
              <w:rPr>
                <w:rFonts w:eastAsia="SimSun"/>
                <w:lang w:val="ro-MD" w:eastAsia="zh-C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SimSun"/>
                <w:i/>
                <w:highlight w:val="yellow"/>
                <w:lang w:val="ro-MD" w:eastAsia="zh-CN"/>
              </w:rPr>
              <w:t xml:space="preserve"> Notă: Termenul de valabilitate a garanției de ofertă va fi același ca și termenul de valabilitate al ofertei. Și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264B9D59"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947C280"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8DC79C2" w14:textId="77777777" w:rsidR="008B0549" w:rsidRPr="008B0549" w:rsidRDefault="008B0549" w:rsidP="008B0549">
            <w:pPr>
              <w:rPr>
                <w:rFonts w:eastAsia="SimSun"/>
                <w:lang w:val="ro-MD" w:eastAsia="zh-CN"/>
              </w:rPr>
            </w:pPr>
            <w:r w:rsidRPr="008B0549">
              <w:rPr>
                <w:rFonts w:eastAsia="SimSun"/>
                <w:lang w:val="ro-MD" w:eastAsia="zh-CN"/>
              </w:rPr>
              <w:t>7</w:t>
            </w:r>
          </w:p>
        </w:tc>
        <w:tc>
          <w:tcPr>
            <w:tcW w:w="3540" w:type="dxa"/>
            <w:tcBorders>
              <w:top w:val="single" w:sz="4" w:space="0" w:color="auto"/>
              <w:left w:val="single" w:sz="4" w:space="0" w:color="auto"/>
              <w:bottom w:val="single" w:sz="4" w:space="0" w:color="auto"/>
              <w:right w:val="single" w:sz="4" w:space="0" w:color="auto"/>
            </w:tcBorders>
            <w:hideMark/>
          </w:tcPr>
          <w:p w14:paraId="1D37E464" w14:textId="77777777" w:rsidR="008B0549" w:rsidRPr="008B0549" w:rsidRDefault="008B0549" w:rsidP="008B0549">
            <w:pPr>
              <w:rPr>
                <w:rFonts w:eastAsia="SimSun"/>
                <w:color w:val="FF0000"/>
                <w:lang w:val="ro-MD" w:eastAsia="zh-CN"/>
              </w:rPr>
            </w:pPr>
            <w:r w:rsidRPr="008B0549">
              <w:rPr>
                <w:rFonts w:eastAsia="SimSun"/>
                <w:lang w:val="ro-MD" w:eastAsia="zh-CN"/>
              </w:rPr>
              <w:t>Declarație privind valabilitatea ofertei (160 de zile)</w:t>
            </w:r>
          </w:p>
        </w:tc>
        <w:tc>
          <w:tcPr>
            <w:tcW w:w="9781" w:type="dxa"/>
            <w:tcBorders>
              <w:top w:val="single" w:sz="4" w:space="0" w:color="auto"/>
              <w:left w:val="single" w:sz="4" w:space="0" w:color="auto"/>
              <w:bottom w:val="single" w:sz="4" w:space="0" w:color="auto"/>
              <w:right w:val="single" w:sz="4" w:space="0" w:color="auto"/>
            </w:tcBorders>
            <w:hideMark/>
          </w:tcPr>
          <w:p w14:paraId="04418CCD" w14:textId="77777777" w:rsidR="008B0549" w:rsidRPr="008B0549" w:rsidRDefault="008B0549" w:rsidP="008B0549">
            <w:pPr>
              <w:jc w:val="both"/>
              <w:rPr>
                <w:rFonts w:eastAsia="SimSun"/>
                <w:lang w:val="ro-MD" w:eastAsia="zh-CN"/>
              </w:rPr>
            </w:pPr>
            <w:r w:rsidRPr="008B0549">
              <w:rPr>
                <w:rFonts w:eastAsia="SimSun"/>
                <w:lang w:val="ro-MD" w:eastAsia="zh-C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 xml:space="preserve">Conform anexei nr. 8 din Documentația Standard aprobată prin Ordinul Ministerului Finanțelor nr. 115 din 15.09.2021. </w:t>
            </w:r>
            <w:r w:rsidRPr="008B0549">
              <w:rPr>
                <w:rFonts w:eastAsia="SimSun"/>
                <w:i/>
                <w:highlight w:val="yellow"/>
                <w:lang w:val="ro-MD" w:eastAsia="zh-CN"/>
              </w:rPr>
              <w:t>Notă: Termenul de valabilitate a ofertelor (</w:t>
            </w:r>
            <w:r w:rsidRPr="008B0549">
              <w:rPr>
                <w:rFonts w:eastAsia="SimSun"/>
                <w:i/>
                <w:highlight w:val="cyan"/>
                <w:lang w:val="ro-MD" w:eastAsia="zh-CN"/>
              </w:rPr>
              <w:t>160 de zile</w:t>
            </w:r>
            <w:r w:rsidRPr="008B0549">
              <w:rPr>
                <w:rFonts w:eastAsia="SimSun"/>
                <w:i/>
                <w:highlight w:val="yellow"/>
                <w:lang w:val="ro-MD" w:eastAsia="zh-CN"/>
              </w:rPr>
              <w:t>)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61C337F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5A2A797" w14:textId="77777777" w:rsidTr="005E6D00">
        <w:tc>
          <w:tcPr>
            <w:tcW w:w="14884" w:type="dxa"/>
            <w:gridSpan w:val="5"/>
            <w:tcBorders>
              <w:top w:val="single" w:sz="4" w:space="0" w:color="auto"/>
              <w:left w:val="single" w:sz="4" w:space="0" w:color="auto"/>
              <w:bottom w:val="single" w:sz="4" w:space="0" w:color="auto"/>
              <w:right w:val="single" w:sz="4" w:space="0" w:color="auto"/>
            </w:tcBorders>
          </w:tcPr>
          <w:p w14:paraId="70FD56F4" w14:textId="77777777" w:rsidR="008B0549" w:rsidRPr="008B0549" w:rsidRDefault="008B0549" w:rsidP="008B0549">
            <w:pPr>
              <w:rPr>
                <w:rFonts w:eastAsia="SimSun"/>
                <w:u w:val="single"/>
                <w:lang w:val="ro-MD" w:eastAsia="zh-CN"/>
              </w:rPr>
            </w:pPr>
          </w:p>
          <w:tbl>
            <w:tblPr>
              <w:tblStyle w:val="Grigliatabella221"/>
              <w:tblW w:w="14497" w:type="dxa"/>
              <w:tblInd w:w="0" w:type="dxa"/>
              <w:tblLayout w:type="fixed"/>
              <w:tblLook w:val="04A0" w:firstRow="1" w:lastRow="0" w:firstColumn="1" w:lastColumn="0" w:noHBand="0" w:noVBand="1"/>
            </w:tblPr>
            <w:tblGrid>
              <w:gridCol w:w="14497"/>
            </w:tblGrid>
            <w:tr w:rsidR="008B0549" w:rsidRPr="008B0549" w14:paraId="15EA80ED" w14:textId="77777777" w:rsidTr="008B0549">
              <w:trPr>
                <w:trHeight w:val="590"/>
              </w:trPr>
              <w:tc>
                <w:tcPr>
                  <w:tcW w:w="14497" w:type="dxa"/>
                  <w:tcBorders>
                    <w:top w:val="single" w:sz="4" w:space="0" w:color="auto"/>
                    <w:left w:val="single" w:sz="4" w:space="0" w:color="auto"/>
                    <w:bottom w:val="single" w:sz="4" w:space="0" w:color="auto"/>
                    <w:right w:val="single" w:sz="4" w:space="0" w:color="auto"/>
                  </w:tcBorders>
                  <w:hideMark/>
                </w:tcPr>
                <w:p w14:paraId="41FDC028" w14:textId="77777777" w:rsidR="008B0549" w:rsidRPr="008B0549" w:rsidRDefault="008B0549" w:rsidP="008B0549">
                  <w:pPr>
                    <w:jc w:val="both"/>
                    <w:rPr>
                      <w:rFonts w:eastAsia="Times New Roman"/>
                      <w:b/>
                      <w:u w:val="single"/>
                      <w:lang w:val="ro-MD" w:eastAsia="zh-CN"/>
                    </w:rPr>
                  </w:pPr>
                  <w:r w:rsidRPr="008B0549">
                    <w:rPr>
                      <w:rFonts w:eastAsia="Times New Roman"/>
                      <w:b/>
                      <w:u w:val="single"/>
                      <w:lang w:val="ro-MD" w:eastAsia="zh-CN"/>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3EC19F90" w14:textId="77777777" w:rsidR="008B0549" w:rsidRPr="008B0549" w:rsidRDefault="008B0549" w:rsidP="008B0549">
                  <w:pPr>
                    <w:jc w:val="both"/>
                    <w:rPr>
                      <w:rFonts w:eastAsia="Times New Roman"/>
                      <w:b/>
                      <w:bCs/>
                      <w:lang w:val="ro-MD" w:eastAsia="zh-CN"/>
                    </w:rPr>
                  </w:pPr>
                  <w:r w:rsidRPr="008B0549">
                    <w:rPr>
                      <w:rFonts w:eastAsia="Times New Roman"/>
                      <w:b/>
                      <w:bCs/>
                      <w:lang w:val="ro-MD" w:eastAsia="zh-CN"/>
                    </w:rPr>
                    <w:t xml:space="preserve">Notă: </w:t>
                  </w:r>
                  <w:r w:rsidRPr="008B0549">
                    <w:rPr>
                      <w:rFonts w:eastAsia="Times New Roman"/>
                      <w:b/>
                      <w:bCs/>
                      <w:highlight w:val="cyan"/>
                      <w:lang w:val="ro-MD" w:eastAsia="zh-CN"/>
                    </w:rPr>
                    <w:t>Operatorul economic</w:t>
                  </w:r>
                  <w:r w:rsidRPr="008B0549">
                    <w:rPr>
                      <w:rFonts w:eastAsia="Times New Roman"/>
                      <w:noProof/>
                      <w:lang w:eastAsia="zh-CN"/>
                    </w:rPr>
                    <w:t xml:space="preserve"> în </w:t>
                  </w:r>
                  <w:r w:rsidRPr="008B0549">
                    <w:rPr>
                      <w:rFonts w:eastAsia="Times New Roman"/>
                      <w:b/>
                      <w:bCs/>
                      <w:lang w:val="ro-MD" w:eastAsia="zh-CN"/>
                    </w:rPr>
                    <w:t xml:space="preserve">platforma SIA “RSAP” Mtender </w:t>
                  </w:r>
                  <w:r w:rsidRPr="008B0549">
                    <w:rPr>
                      <w:rFonts w:eastAsia="Times New Roman"/>
                      <w:b/>
                      <w:bCs/>
                      <w:highlight w:val="cyan"/>
                      <w:lang w:val="ro-MD" w:eastAsia="zh-CN"/>
                    </w:rPr>
                    <w:t>va indica suma ofertei totale (conform Formularul costurilor recurente ale dispozitivelor medicale).</w:t>
                  </w:r>
                </w:p>
                <w:p w14:paraId="251339C5" w14:textId="77777777" w:rsidR="008B0549" w:rsidRPr="008B0549" w:rsidRDefault="008B0549" w:rsidP="008B0549">
                  <w:pPr>
                    <w:jc w:val="both"/>
                    <w:rPr>
                      <w:rFonts w:eastAsia="Times New Roman"/>
                      <w:bCs/>
                      <w:u w:val="single"/>
                      <w:lang w:val="ro-MD" w:eastAsia="zh-CN"/>
                    </w:rPr>
                  </w:pPr>
                  <w:r w:rsidRPr="008B0549">
                    <w:rPr>
                      <w:rFonts w:eastAsia="Times New Roman"/>
                      <w:b/>
                      <w:bCs/>
                      <w:lang w:val="ro-MD" w:eastAsia="zh-CN"/>
                    </w:rPr>
                    <w:t xml:space="preserve"> Informațiile  din cadrul platformei SIA “RSAP” Mtender (suma totală fără TVA per lot) trebuie să coincidă cu informațiile din </w:t>
                  </w:r>
                  <w:r w:rsidRPr="008B0549">
                    <w:rPr>
                      <w:rFonts w:eastAsia="Times New Roman"/>
                      <w:b/>
                      <w:bCs/>
                      <w:highlight w:val="cyan"/>
                      <w:lang w:val="ro-MD" w:eastAsia="zh-CN"/>
                    </w:rPr>
                    <w:t>Formularul costurilor recurente ale dispozitivelor medicale</w:t>
                  </w:r>
                  <w:r w:rsidRPr="008B0549">
                    <w:rPr>
                      <w:rFonts w:eastAsia="Times New Roman"/>
                      <w:b/>
                      <w:bCs/>
                      <w:lang w:val="ro-MD" w:eastAsia="zh-CN"/>
                    </w:rPr>
                    <w:t xml:space="preserve"> , în caz contrar oferta depusă pentru lotul la care vor fi depistate divergențe va fi respinsă.</w:t>
                  </w:r>
                  <w:r w:rsidRPr="008B0549">
                    <w:rPr>
                      <w:rFonts w:eastAsia="Times New Roman"/>
                      <w:bCs/>
                      <w:u w:val="single"/>
                      <w:lang w:val="ro-MD" w:eastAsia="zh-CN"/>
                    </w:rPr>
                    <w:t xml:space="preserve"> </w:t>
                  </w:r>
                </w:p>
                <w:p w14:paraId="6D9C07F7" w14:textId="77777777" w:rsidR="008B0549" w:rsidRPr="008B0549" w:rsidRDefault="008B0549" w:rsidP="008B0549">
                  <w:pPr>
                    <w:jc w:val="both"/>
                    <w:rPr>
                      <w:rFonts w:eastAsia="Times New Roman"/>
                      <w:lang w:val="ro-MD" w:eastAsia="zh-CN"/>
                    </w:rPr>
                  </w:pPr>
                </w:p>
              </w:tc>
            </w:tr>
            <w:tr w:rsidR="008B0549" w:rsidRPr="008B0549" w14:paraId="1DAB285A"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hideMark/>
                </w:tcPr>
                <w:p w14:paraId="6060B0AE"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Documente justificative solicitate, aferente ofertei  și a celor cuprinse în DUAE</w:t>
                  </w:r>
                </w:p>
                <w:p w14:paraId="7866DFF8" w14:textId="77777777" w:rsidR="008B0549" w:rsidRPr="008B0549" w:rsidRDefault="008B0549" w:rsidP="008B0549">
                  <w:pPr>
                    <w:jc w:val="both"/>
                    <w:rPr>
                      <w:rFonts w:eastAsia="Times New Roman"/>
                      <w:b/>
                      <w:u w:val="single"/>
                      <w:lang w:val="ro-MD" w:eastAsia="zh-CN"/>
                    </w:rPr>
                  </w:pPr>
                </w:p>
              </w:tc>
            </w:tr>
            <w:tr w:rsidR="008B0549" w:rsidRPr="008B0549" w14:paraId="5B3BCCA2"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tcPr>
                <w:p w14:paraId="4A37D6E4"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Cerințe de calificare obligatorii</w:t>
                  </w:r>
                </w:p>
              </w:tc>
            </w:tr>
          </w:tbl>
          <w:p w14:paraId="20263A98" w14:textId="77777777" w:rsidR="008B0549" w:rsidRPr="008B0549" w:rsidRDefault="008B0549" w:rsidP="008B0549">
            <w:pPr>
              <w:jc w:val="center"/>
              <w:rPr>
                <w:rFonts w:eastAsia="SimSun"/>
                <w:b/>
                <w:u w:val="single"/>
                <w:lang w:val="ro-MD" w:eastAsia="zh-CN"/>
              </w:rPr>
            </w:pPr>
          </w:p>
        </w:tc>
      </w:tr>
      <w:tr w:rsidR="008B0549" w:rsidRPr="008B0549" w14:paraId="70217B4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7C044BE8" w14:textId="77777777" w:rsidR="008B0549" w:rsidRPr="008B0549" w:rsidRDefault="008B0549" w:rsidP="008B0549">
            <w:pPr>
              <w:rPr>
                <w:rFonts w:eastAsia="SimSun"/>
                <w:lang w:val="ro-MD" w:eastAsia="zh-CN"/>
              </w:rPr>
            </w:pPr>
            <w:r w:rsidRPr="008B0549">
              <w:rPr>
                <w:rFonts w:eastAsia="SimSun"/>
                <w:lang w:val="ro-MD" w:eastAsia="zh-CN"/>
              </w:rPr>
              <w:t>8</w:t>
            </w:r>
          </w:p>
        </w:tc>
        <w:tc>
          <w:tcPr>
            <w:tcW w:w="3540" w:type="dxa"/>
            <w:tcBorders>
              <w:top w:val="single" w:sz="4" w:space="0" w:color="auto"/>
              <w:left w:val="single" w:sz="4" w:space="0" w:color="auto"/>
              <w:bottom w:val="single" w:sz="4" w:space="0" w:color="auto"/>
              <w:right w:val="single" w:sz="4" w:space="0" w:color="auto"/>
            </w:tcBorders>
            <w:hideMark/>
          </w:tcPr>
          <w:p w14:paraId="4BE0ED74" w14:textId="77777777" w:rsidR="008B0549" w:rsidRPr="008B0549" w:rsidRDefault="008B0549" w:rsidP="008B0549">
            <w:pPr>
              <w:rPr>
                <w:rFonts w:eastAsia="SimSun"/>
                <w:lang w:val="ro-MD" w:eastAsia="zh-CN"/>
              </w:rPr>
            </w:pPr>
            <w:r w:rsidRPr="008B0549">
              <w:rPr>
                <w:rFonts w:eastAsia="SimSun"/>
                <w:lang w:val="ro-MD" w:eastAsia="zh-CN"/>
              </w:rPr>
              <w:t>Certificat de atribuire a contului bancar</w:t>
            </w:r>
          </w:p>
        </w:tc>
        <w:tc>
          <w:tcPr>
            <w:tcW w:w="9781" w:type="dxa"/>
            <w:tcBorders>
              <w:top w:val="single" w:sz="4" w:space="0" w:color="auto"/>
              <w:left w:val="single" w:sz="4" w:space="0" w:color="auto"/>
              <w:bottom w:val="single" w:sz="4" w:space="0" w:color="auto"/>
              <w:right w:val="single" w:sz="4" w:space="0" w:color="auto"/>
            </w:tcBorders>
            <w:hideMark/>
          </w:tcPr>
          <w:p w14:paraId="0F0263D2" w14:textId="77777777" w:rsidR="008B0549" w:rsidRPr="008B0549" w:rsidRDefault="008B0549" w:rsidP="008B0549">
            <w:pPr>
              <w:jc w:val="both"/>
              <w:rPr>
                <w:rFonts w:eastAsia="SimSun"/>
                <w:lang w:val="ro-MD" w:eastAsia="zh-CN"/>
              </w:rPr>
            </w:pPr>
            <w:r w:rsidRPr="008B0549">
              <w:rPr>
                <w:rFonts w:eastAsia="SimSun"/>
                <w:lang w:val="ro-MD" w:eastAsia="zh-C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9BC193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292FA4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4F8404A6" w14:textId="77777777" w:rsidR="008B0549" w:rsidRPr="008B0549" w:rsidRDefault="008B0549" w:rsidP="008B0549">
            <w:pPr>
              <w:rPr>
                <w:rFonts w:eastAsia="SimSun"/>
                <w:lang w:val="ro-MD" w:eastAsia="zh-CN"/>
              </w:rPr>
            </w:pPr>
            <w:r w:rsidRPr="008B0549">
              <w:rPr>
                <w:rFonts w:eastAsia="SimSun"/>
                <w:lang w:val="ro-MD" w:eastAsia="zh-CN"/>
              </w:rPr>
              <w:t>9</w:t>
            </w:r>
          </w:p>
        </w:tc>
        <w:tc>
          <w:tcPr>
            <w:tcW w:w="3540" w:type="dxa"/>
            <w:tcBorders>
              <w:top w:val="single" w:sz="4" w:space="0" w:color="auto"/>
              <w:left w:val="single" w:sz="4" w:space="0" w:color="auto"/>
              <w:bottom w:val="single" w:sz="4" w:space="0" w:color="auto"/>
              <w:right w:val="single" w:sz="4" w:space="0" w:color="auto"/>
            </w:tcBorders>
            <w:hideMark/>
          </w:tcPr>
          <w:p w14:paraId="16B33FD4" w14:textId="77777777" w:rsidR="008B0549" w:rsidRPr="008B0549" w:rsidRDefault="008B0549" w:rsidP="008B0549">
            <w:pPr>
              <w:rPr>
                <w:rFonts w:eastAsia="SimSun"/>
                <w:lang w:val="ro-MD" w:eastAsia="zh-CN"/>
              </w:rPr>
            </w:pPr>
            <w:r w:rsidRPr="008B0549">
              <w:rPr>
                <w:rFonts w:eastAsia="SimSun"/>
                <w:lang w:val="ro-MD" w:eastAsia="zh-CN"/>
              </w:rPr>
              <w:t>Dovada înregistrării persoanei juridice, în conformitate cu prevederile legale din țara în care ofertantul este stabilit</w:t>
            </w:r>
          </w:p>
        </w:tc>
        <w:tc>
          <w:tcPr>
            <w:tcW w:w="9781" w:type="dxa"/>
            <w:tcBorders>
              <w:top w:val="single" w:sz="4" w:space="0" w:color="auto"/>
              <w:left w:val="single" w:sz="4" w:space="0" w:color="auto"/>
              <w:bottom w:val="single" w:sz="4" w:space="0" w:color="auto"/>
              <w:right w:val="single" w:sz="4" w:space="0" w:color="auto"/>
            </w:tcBorders>
            <w:hideMark/>
          </w:tcPr>
          <w:p w14:paraId="75A47497" w14:textId="77777777" w:rsidR="008B0549" w:rsidRPr="008B0549" w:rsidRDefault="008B0549" w:rsidP="008B0549">
            <w:pPr>
              <w:jc w:val="both"/>
              <w:rPr>
                <w:rFonts w:eastAsia="SimSun"/>
                <w:lang w:val="ro-MD" w:eastAsia="zh-CN"/>
              </w:rPr>
            </w:pPr>
            <w:r w:rsidRPr="008B0549">
              <w:rPr>
                <w:rFonts w:eastAsia="SimSun"/>
                <w:lang w:val="ro-MD" w:eastAsia="zh-C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4119B71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27911CE4"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B9748DC" w14:textId="77777777" w:rsidR="008B0549" w:rsidRPr="008B0549" w:rsidRDefault="008B0549" w:rsidP="008B0549">
            <w:pPr>
              <w:rPr>
                <w:rFonts w:eastAsia="SimSun"/>
                <w:lang w:val="ro-MD" w:eastAsia="zh-CN"/>
              </w:rPr>
            </w:pPr>
            <w:r w:rsidRPr="008B0549">
              <w:rPr>
                <w:rFonts w:eastAsia="SimSun"/>
                <w:lang w:val="ro-MD" w:eastAsia="zh-CN"/>
              </w:rPr>
              <w:t>10</w:t>
            </w:r>
          </w:p>
        </w:tc>
        <w:tc>
          <w:tcPr>
            <w:tcW w:w="3540" w:type="dxa"/>
            <w:tcBorders>
              <w:top w:val="single" w:sz="4" w:space="0" w:color="auto"/>
              <w:left w:val="single" w:sz="4" w:space="0" w:color="auto"/>
              <w:bottom w:val="single" w:sz="4" w:space="0" w:color="auto"/>
              <w:right w:val="single" w:sz="4" w:space="0" w:color="auto"/>
            </w:tcBorders>
          </w:tcPr>
          <w:p w14:paraId="65D2F111" w14:textId="77777777" w:rsidR="008B0549" w:rsidRPr="008B0549" w:rsidRDefault="008B0549" w:rsidP="008B0549">
            <w:pPr>
              <w:rPr>
                <w:rFonts w:eastAsia="SimSun"/>
                <w:lang w:val="ro-MD" w:eastAsia="zh-CN"/>
              </w:rPr>
            </w:pPr>
            <w:r w:rsidRPr="008B0549">
              <w:rPr>
                <w:rFonts w:eastAsia="SimSun"/>
                <w:lang w:val="ro-MD" w:eastAsia="zh-CN"/>
              </w:rPr>
              <w:t>Lipsa restanțelor față de bugetul public național</w:t>
            </w:r>
          </w:p>
        </w:tc>
        <w:tc>
          <w:tcPr>
            <w:tcW w:w="9781" w:type="dxa"/>
            <w:tcBorders>
              <w:top w:val="single" w:sz="4" w:space="0" w:color="auto"/>
              <w:left w:val="single" w:sz="4" w:space="0" w:color="auto"/>
              <w:bottom w:val="single" w:sz="4" w:space="0" w:color="auto"/>
              <w:right w:val="single" w:sz="4" w:space="0" w:color="auto"/>
            </w:tcBorders>
          </w:tcPr>
          <w:p w14:paraId="68770E83" w14:textId="77777777" w:rsidR="008B0549" w:rsidRPr="008B0549" w:rsidRDefault="008B0549" w:rsidP="008B0549">
            <w:pPr>
              <w:jc w:val="both"/>
              <w:rPr>
                <w:rFonts w:eastAsia="SimSun"/>
                <w:lang w:val="ro-MD" w:eastAsia="zh-CN"/>
              </w:rPr>
            </w:pPr>
            <w:r w:rsidRPr="008B0549">
              <w:rPr>
                <w:rFonts w:eastAsia="SimSun"/>
                <w:lang w:val="ro-MD" w:eastAsia="zh-CN"/>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992" w:type="dxa"/>
            <w:tcBorders>
              <w:top w:val="single" w:sz="4" w:space="0" w:color="auto"/>
              <w:left w:val="single" w:sz="4" w:space="0" w:color="auto"/>
              <w:bottom w:val="single" w:sz="4" w:space="0" w:color="auto"/>
              <w:right w:val="single" w:sz="4" w:space="0" w:color="auto"/>
            </w:tcBorders>
            <w:hideMark/>
          </w:tcPr>
          <w:p w14:paraId="3A74A2AA"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2293F8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50E1519" w14:textId="77777777" w:rsidR="008B0549" w:rsidRPr="008B0549" w:rsidRDefault="008B0549" w:rsidP="008B0549">
            <w:pPr>
              <w:rPr>
                <w:rFonts w:eastAsia="SimSun"/>
                <w:lang w:val="ro-MD" w:eastAsia="zh-CN"/>
              </w:rPr>
            </w:pPr>
            <w:r w:rsidRPr="008B0549">
              <w:rPr>
                <w:rFonts w:eastAsia="SimSun"/>
                <w:lang w:val="ro-MD" w:eastAsia="zh-CN"/>
              </w:rPr>
              <w:t>11</w:t>
            </w:r>
          </w:p>
        </w:tc>
        <w:tc>
          <w:tcPr>
            <w:tcW w:w="3540" w:type="dxa"/>
            <w:tcBorders>
              <w:top w:val="single" w:sz="4" w:space="0" w:color="auto"/>
              <w:left w:val="single" w:sz="4" w:space="0" w:color="auto"/>
              <w:bottom w:val="single" w:sz="4" w:space="0" w:color="auto"/>
              <w:right w:val="single" w:sz="4" w:space="0" w:color="auto"/>
            </w:tcBorders>
            <w:hideMark/>
          </w:tcPr>
          <w:p w14:paraId="084C1163" w14:textId="77777777" w:rsidR="008B0549" w:rsidRPr="008B0549" w:rsidRDefault="008B0549" w:rsidP="008B0549">
            <w:pPr>
              <w:rPr>
                <w:rFonts w:eastAsia="SimSun"/>
                <w:lang w:val="ro-MD" w:eastAsia="zh-CN"/>
              </w:rPr>
            </w:pPr>
            <w:r w:rsidRPr="008B0549">
              <w:rPr>
                <w:rFonts w:eastAsia="SimSun"/>
                <w:lang w:val="ro-MD" w:eastAsia="zh-CN"/>
              </w:rPr>
              <w:t>Situația financiară</w:t>
            </w:r>
          </w:p>
        </w:tc>
        <w:tc>
          <w:tcPr>
            <w:tcW w:w="9781" w:type="dxa"/>
            <w:tcBorders>
              <w:top w:val="single" w:sz="4" w:space="0" w:color="auto"/>
              <w:left w:val="single" w:sz="4" w:space="0" w:color="auto"/>
              <w:bottom w:val="single" w:sz="4" w:space="0" w:color="auto"/>
              <w:right w:val="single" w:sz="4" w:space="0" w:color="auto"/>
            </w:tcBorders>
            <w:hideMark/>
          </w:tcPr>
          <w:p w14:paraId="6943CA5F" w14:textId="77777777" w:rsidR="008B0549" w:rsidRPr="008B0549" w:rsidRDefault="008B0549" w:rsidP="008B0549">
            <w:pPr>
              <w:jc w:val="both"/>
              <w:rPr>
                <w:rFonts w:eastAsia="SimSun"/>
                <w:lang w:val="ro-MD" w:eastAsia="zh-CN"/>
              </w:rPr>
            </w:pPr>
            <w:r w:rsidRPr="008B0549">
              <w:rPr>
                <w:rFonts w:eastAsia="SimSun"/>
                <w:lang w:val="ro-MD" w:eastAsia="zh-CN"/>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8B77C5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194B14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637669BE" w14:textId="77777777" w:rsidR="008B0549" w:rsidRPr="008B0549" w:rsidRDefault="008B0549" w:rsidP="008B0549">
            <w:pPr>
              <w:rPr>
                <w:rFonts w:eastAsia="SimSun"/>
                <w:lang w:val="ro-MD" w:eastAsia="zh-CN"/>
              </w:rPr>
            </w:pPr>
            <w:r w:rsidRPr="008B0549">
              <w:rPr>
                <w:rFonts w:eastAsia="SimSun"/>
                <w:lang w:val="ro-MD" w:eastAsia="zh-CN"/>
              </w:rPr>
              <w:t>12</w:t>
            </w:r>
          </w:p>
        </w:tc>
        <w:tc>
          <w:tcPr>
            <w:tcW w:w="3540" w:type="dxa"/>
            <w:tcBorders>
              <w:top w:val="single" w:sz="4" w:space="0" w:color="auto"/>
              <w:left w:val="single" w:sz="4" w:space="0" w:color="auto"/>
              <w:bottom w:val="single" w:sz="4" w:space="0" w:color="auto"/>
              <w:right w:val="single" w:sz="4" w:space="0" w:color="auto"/>
            </w:tcBorders>
            <w:hideMark/>
          </w:tcPr>
          <w:p w14:paraId="50C3801B" w14:textId="77777777" w:rsidR="008B0549" w:rsidRPr="008B0549" w:rsidRDefault="008B0549" w:rsidP="008B0549">
            <w:pPr>
              <w:rPr>
                <w:rFonts w:eastAsia="SimSun"/>
                <w:lang w:val="ro-MD" w:eastAsia="zh-CN"/>
              </w:rPr>
            </w:pPr>
            <w:r w:rsidRPr="008B0549">
              <w:rPr>
                <w:rFonts w:eastAsia="SimSun"/>
                <w:lang w:val="ro-MD" w:eastAsia="zh-CN"/>
              </w:rPr>
              <w:t>Documente confirmatoare (prospecte) și documente tehnice de confirmare a specificațiilor prezentate, lista accesoriilor echipamentului oferit</w:t>
            </w:r>
          </w:p>
        </w:tc>
        <w:tc>
          <w:tcPr>
            <w:tcW w:w="9781" w:type="dxa"/>
            <w:tcBorders>
              <w:top w:val="single" w:sz="4" w:space="0" w:color="auto"/>
              <w:left w:val="single" w:sz="4" w:space="0" w:color="auto"/>
              <w:bottom w:val="single" w:sz="4" w:space="0" w:color="auto"/>
              <w:right w:val="single" w:sz="4" w:space="0" w:color="auto"/>
            </w:tcBorders>
            <w:hideMark/>
          </w:tcPr>
          <w:p w14:paraId="77165CBA" w14:textId="77777777" w:rsidR="008B0549" w:rsidRPr="008B0549" w:rsidRDefault="008B0549" w:rsidP="008B0549">
            <w:pPr>
              <w:jc w:val="both"/>
              <w:rPr>
                <w:rFonts w:eastAsia="SimSun"/>
                <w:lang w:val="ro-MD" w:eastAsia="zh-CN"/>
              </w:rPr>
            </w:pPr>
            <w:r w:rsidRPr="008B0549">
              <w:rPr>
                <w:rFonts w:eastAsia="SimSun"/>
                <w:lang w:val="ro-MD" w:eastAsia="zh-CN"/>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color w:val="FF0000"/>
                <w:lang w:val="ro-MD" w:eastAsia="zh-CN"/>
              </w:rPr>
              <w:t xml:space="preserve">Manualul de utilizare. Catalogul producătorului/prospecte/documente tehnice, cu </w:t>
            </w:r>
            <w:r w:rsidRPr="008B0549">
              <w:rPr>
                <w:rFonts w:eastAsia="SimSun"/>
                <w:color w:val="FF0000"/>
                <w:u w:val="single"/>
                <w:lang w:val="ro-MD" w:eastAsia="zh-CN"/>
              </w:rPr>
              <w:t>indicarea/marcarea numărului de</w:t>
            </w:r>
            <w:r w:rsidRPr="008B0549">
              <w:rPr>
                <w:rFonts w:eastAsia="SimSun"/>
                <w:color w:val="FF0000"/>
                <w:lang w:val="ro-MD" w:eastAsia="zh-CN"/>
              </w:rPr>
              <w:t xml:space="preserve"> referința/ modelul articolului atribuit numărului de lot oferit și a</w:t>
            </w:r>
            <w:r w:rsidRPr="008B0549">
              <w:rPr>
                <w:rFonts w:eastAsia="SimSun"/>
                <w:color w:val="FF0000"/>
                <w:u w:val="single"/>
                <w:lang w:val="ro-MD" w:eastAsia="zh-CN"/>
              </w:rPr>
              <w:t xml:space="preserve"> parametrilor tehnici solicitați în documentația de atribuire.</w:t>
            </w:r>
          </w:p>
        </w:tc>
        <w:tc>
          <w:tcPr>
            <w:tcW w:w="992" w:type="dxa"/>
            <w:tcBorders>
              <w:top w:val="single" w:sz="4" w:space="0" w:color="auto"/>
              <w:left w:val="single" w:sz="4" w:space="0" w:color="auto"/>
              <w:bottom w:val="single" w:sz="4" w:space="0" w:color="auto"/>
              <w:right w:val="single" w:sz="4" w:space="0" w:color="auto"/>
            </w:tcBorders>
            <w:hideMark/>
          </w:tcPr>
          <w:p w14:paraId="2FF0525E"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5419F14"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30627F96" w14:textId="77777777" w:rsidR="008B0549" w:rsidRPr="008B0549" w:rsidRDefault="008B0549" w:rsidP="008B0549">
            <w:pPr>
              <w:rPr>
                <w:rFonts w:eastAsia="SimSun"/>
                <w:lang w:val="ro-MD" w:eastAsia="zh-CN"/>
              </w:rPr>
            </w:pPr>
            <w:r w:rsidRPr="008B0549">
              <w:rPr>
                <w:rFonts w:eastAsia="SimSun"/>
                <w:lang w:val="ro-MD" w:eastAsia="zh-CN"/>
              </w:rPr>
              <w:t>13</w:t>
            </w:r>
          </w:p>
        </w:tc>
        <w:tc>
          <w:tcPr>
            <w:tcW w:w="3540" w:type="dxa"/>
            <w:tcBorders>
              <w:top w:val="single" w:sz="4" w:space="0" w:color="auto"/>
              <w:left w:val="single" w:sz="4" w:space="0" w:color="auto"/>
              <w:bottom w:val="single" w:sz="4" w:space="0" w:color="auto"/>
              <w:right w:val="single" w:sz="4" w:space="0" w:color="auto"/>
            </w:tcBorders>
            <w:hideMark/>
          </w:tcPr>
          <w:p w14:paraId="4DC5623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8552E06" w14:textId="77777777" w:rsidR="008B0549" w:rsidRPr="008B0549" w:rsidRDefault="008B0549" w:rsidP="008B0549">
            <w:pPr>
              <w:rPr>
                <w:rFonts w:eastAsia="SimSun"/>
                <w:lang w:val="ro-MD" w:eastAsia="zh-CN"/>
              </w:rPr>
            </w:pPr>
            <w:r w:rsidRPr="008B0549">
              <w:rPr>
                <w:rFonts w:eastAsia="SimSun"/>
                <w:lang w:val="ro-MD" w:eastAsia="zh-CN"/>
              </w:rPr>
              <w:t>cu privire la instalarea și instruirea personalului beneficiarului privind utilizarea echipamentelor livrate, organizate la sediul beneficiarului de către personalul autorizat al furnizorului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6D35A7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4C3FACA"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5180B009" w14:textId="77777777" w:rsidR="008B0549" w:rsidRPr="008B0549" w:rsidRDefault="008B0549" w:rsidP="008B0549">
            <w:pPr>
              <w:rPr>
                <w:rFonts w:eastAsia="SimSun"/>
                <w:lang w:val="ro-MD" w:eastAsia="zh-CN"/>
              </w:rPr>
            </w:pPr>
            <w:r w:rsidRPr="008B0549">
              <w:rPr>
                <w:rFonts w:eastAsia="SimSun"/>
                <w:lang w:val="ro-MD" w:eastAsia="zh-CN"/>
              </w:rPr>
              <w:t>14</w:t>
            </w:r>
          </w:p>
        </w:tc>
        <w:tc>
          <w:tcPr>
            <w:tcW w:w="3540" w:type="dxa"/>
            <w:tcBorders>
              <w:top w:val="single" w:sz="4" w:space="0" w:color="auto"/>
              <w:left w:val="single" w:sz="4" w:space="0" w:color="auto"/>
              <w:bottom w:val="single" w:sz="4" w:space="0" w:color="auto"/>
              <w:right w:val="single" w:sz="4" w:space="0" w:color="auto"/>
            </w:tcBorders>
          </w:tcPr>
          <w:p w14:paraId="50EE2714" w14:textId="77777777" w:rsidR="008B0549" w:rsidRPr="008B0549" w:rsidRDefault="008B0549" w:rsidP="008B0549">
            <w:pPr>
              <w:rPr>
                <w:rFonts w:eastAsia="SimSun"/>
                <w:color w:val="000000" w:themeColor="text1"/>
                <w:lang w:eastAsia="zh-CN"/>
              </w:rPr>
            </w:pPr>
            <w:r w:rsidRPr="008B0549">
              <w:rPr>
                <w:rFonts w:eastAsia="SimSun"/>
                <w:color w:val="000000" w:themeColor="text1"/>
                <w:lang w:val="ro-MD" w:eastAsia="zh-CN"/>
              </w:rPr>
              <w:t>S</w:t>
            </w:r>
            <w:r w:rsidRPr="008B0549">
              <w:rPr>
                <w:rFonts w:eastAsia="SimSun"/>
                <w:color w:val="000000" w:themeColor="text1"/>
                <w:lang w:val="en-US" w:eastAsia="zh-CN"/>
              </w:rPr>
              <w:t xml:space="preserve">crisoare </w:t>
            </w:r>
            <w:r w:rsidRPr="008B0549">
              <w:rPr>
                <w:rFonts w:eastAsia="SimSun"/>
                <w:color w:val="000000" w:themeColor="text1"/>
                <w:lang w:val="ro-MD" w:eastAsia="zh-CN"/>
              </w:rPr>
              <w:t>de l</w:t>
            </w:r>
            <w:r w:rsidRPr="008B0549">
              <w:rPr>
                <w:rFonts w:eastAsia="SimSun"/>
                <w:color w:val="000000" w:themeColor="text1"/>
                <w:lang w:val="en-US" w:eastAsia="zh-CN"/>
              </w:rPr>
              <w:t xml:space="preserve">a producător </w:t>
            </w:r>
            <w:r w:rsidRPr="008B0549">
              <w:rPr>
                <w:rFonts w:eastAsia="SimSun"/>
                <w:color w:val="000000" w:themeColor="text1"/>
                <w:lang w:val="ro-MD" w:eastAsia="zh-CN"/>
              </w:rPr>
              <w:t xml:space="preserve">și </w:t>
            </w:r>
            <w:r w:rsidRPr="008B0549">
              <w:rPr>
                <w:rFonts w:eastAsia="SimSun"/>
                <w:color w:val="000000" w:themeColor="text1"/>
                <w:lang w:val="en-US" w:eastAsia="zh-CN"/>
              </w:rPr>
              <w:t xml:space="preserve">declarație pe proprie răspundere a ofertantului </w:t>
            </w:r>
            <w:r w:rsidRPr="008B0549">
              <w:rPr>
                <w:rFonts w:eastAsia="SimSun"/>
                <w:color w:val="000000" w:themeColor="text1"/>
                <w:lang w:val="ro-MD" w:eastAsia="zh-CN"/>
              </w:rPr>
              <w:t xml:space="preserve">privind </w:t>
            </w:r>
            <w:r w:rsidRPr="008B0549">
              <w:rPr>
                <w:rFonts w:eastAsia="SimSun"/>
                <w:color w:val="000000" w:themeColor="text1"/>
                <w:lang w:val="en-US" w:eastAsia="zh-CN"/>
              </w:rPr>
              <w:t xml:space="preserve">disponibilitatea </w:t>
            </w:r>
            <w:r w:rsidRPr="008B0549">
              <w:rPr>
                <w:rFonts w:eastAsia="SimSun"/>
                <w:b/>
                <w:color w:val="000000" w:themeColor="text1"/>
                <w:highlight w:val="cyan"/>
                <w:lang w:val="en-US" w:eastAsia="zh-CN"/>
              </w:rPr>
              <w:t>pieselor de schimb</w:t>
            </w:r>
            <w:r w:rsidRPr="008B0549">
              <w:rPr>
                <w:rFonts w:eastAsia="SimSun"/>
                <w:color w:val="000000" w:themeColor="text1"/>
                <w:lang w:val="en-US" w:eastAsia="zh-CN"/>
              </w:rPr>
              <w:t xml:space="preserve"> </w:t>
            </w:r>
          </w:p>
          <w:p w14:paraId="5B5E13FD" w14:textId="77777777" w:rsidR="008B0549" w:rsidRPr="008B0549" w:rsidRDefault="008B0549" w:rsidP="008B0549">
            <w:pPr>
              <w:rPr>
                <w:rFonts w:eastAsia="SimSun"/>
                <w:color w:val="000000" w:themeColor="text1"/>
                <w:lang w:val="ro-MD" w:eastAsia="zh-CN"/>
              </w:rPr>
            </w:pPr>
          </w:p>
        </w:tc>
        <w:tc>
          <w:tcPr>
            <w:tcW w:w="9781" w:type="dxa"/>
            <w:tcBorders>
              <w:top w:val="single" w:sz="4" w:space="0" w:color="auto"/>
              <w:left w:val="single" w:sz="4" w:space="0" w:color="auto"/>
              <w:bottom w:val="single" w:sz="4" w:space="0" w:color="auto"/>
              <w:right w:val="single" w:sz="4" w:space="0" w:color="auto"/>
            </w:tcBorders>
          </w:tcPr>
          <w:p w14:paraId="4331B61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Ofertantul câștigător are obligația de a asigura disponibilitatea pieselor de schimb originale (sau echivalente certificate de producător) pentru echipamentul medical achiziționat pe o perioadă de </w:t>
            </w:r>
            <w:r w:rsidRPr="008B0549">
              <w:rPr>
                <w:rFonts w:eastAsia="SimSun"/>
                <w:b/>
                <w:color w:val="000000" w:themeColor="text1"/>
                <w:highlight w:val="cyan"/>
                <w:u w:val="single"/>
                <w:lang w:val="en-US" w:eastAsia="zh-CN"/>
              </w:rPr>
              <w:t>minim 7 ani</w:t>
            </w:r>
            <w:r w:rsidRPr="008B0549">
              <w:rPr>
                <w:rFonts w:eastAsia="SimSun"/>
                <w:color w:val="000000" w:themeColor="text1"/>
                <w:lang w:val="en-US" w:eastAsia="zh-CN"/>
              </w:rPr>
              <w:t xml:space="preserve"> de la data punerii în funcțiune a ultimei unități livrate în cadrul contractului.</w:t>
            </w:r>
          </w:p>
          <w:p w14:paraId="652265E4"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Perioada de 7 ani se calculează astfel:</w:t>
            </w:r>
          </w:p>
          <w:p w14:paraId="73ABD31C"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Începe de la data punerii în funcțiune a ultimei unități livrate în cadrul prezentului contract.</w:t>
            </w:r>
          </w:p>
          <w:p w14:paraId="21CEDFF8"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Continuă chiar și în cazul în care producătorul încetează fabricarea modelului respectiv (discontinuitate de producție).</w:t>
            </w:r>
          </w:p>
          <w:p w14:paraId="1872FE3E"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Include atât piese de schimb critice (ex. tub RX pentru CT, bobine RF pentru RMN, module electronice, senzori, pompe, valve etc.), cât și piese de uzură obișnuită (filtre, baterii, cabluri, senzori de uzură).</w:t>
            </w:r>
          </w:p>
          <w:p w14:paraId="0E905F8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Ofertantul câștigător se obligă să:</w:t>
            </w:r>
          </w:p>
          <w:p w14:paraId="53AC7635" w14:textId="77777777" w:rsidR="008B0549" w:rsidRPr="008B0549" w:rsidRDefault="008B0549" w:rsidP="008B0549">
            <w:pPr>
              <w:rPr>
                <w:rFonts w:eastAsia="SimSun"/>
                <w:b/>
                <w:color w:val="000000" w:themeColor="text1"/>
                <w:lang w:val="ro-MD" w:eastAsia="zh-CN"/>
              </w:rPr>
            </w:pPr>
            <w:r w:rsidRPr="008B0549">
              <w:rPr>
                <w:rFonts w:eastAsia="SimSun"/>
                <w:color w:val="000000" w:themeColor="text1"/>
                <w:lang w:val="en-US" w:eastAsia="zh-CN"/>
              </w:rPr>
              <w:t xml:space="preserve">   a) Notifice în scris CAPCS și instituția beneficiar cu cel puțin 12 luni înainte de </w:t>
            </w:r>
            <w:r w:rsidRPr="008B0549">
              <w:rPr>
                <w:rFonts w:eastAsia="SimSun"/>
                <w:b/>
                <w:color w:val="000000" w:themeColor="text1"/>
                <w:lang w:val="en-US" w:eastAsia="zh-CN"/>
              </w:rPr>
              <w:t>încetarea producției sau a disponibilității pieselor de schimb pentru modelul respectiv</w:t>
            </w:r>
            <w:r w:rsidRPr="008B0549">
              <w:rPr>
                <w:rFonts w:eastAsia="SimSun"/>
                <w:b/>
                <w:color w:val="000000" w:themeColor="text1"/>
                <w:lang w:val="ro-MD" w:eastAsia="zh-CN"/>
              </w:rPr>
              <w:t>;</w:t>
            </w:r>
          </w:p>
          <w:p w14:paraId="1A3FBEC0" w14:textId="77777777" w:rsidR="008B0549" w:rsidRPr="008B0549" w:rsidRDefault="008B0549" w:rsidP="008B0549">
            <w:pPr>
              <w:rPr>
                <w:rFonts w:eastAsia="SimSun"/>
                <w:color w:val="000000" w:themeColor="text1"/>
                <w:lang w:val="en-US" w:eastAsia="zh-CN"/>
              </w:rPr>
            </w:pPr>
            <w:r w:rsidRPr="008B0549">
              <w:rPr>
                <w:rFonts w:eastAsia="SimSun"/>
                <w:b/>
                <w:color w:val="000000" w:themeColor="text1"/>
                <w:lang w:val="en-US" w:eastAsia="zh-CN"/>
              </w:rPr>
              <w:t xml:space="preserve">   b) Asigure livrare garantată a piesei în maxim </w:t>
            </w:r>
            <w:r w:rsidRPr="008B0549">
              <w:rPr>
                <w:rFonts w:eastAsia="SimSun"/>
                <w:b/>
                <w:color w:val="000000" w:themeColor="text1"/>
                <w:highlight w:val="cyan"/>
                <w:u w:val="single"/>
                <w:lang w:val="ro-MD" w:eastAsia="zh-CN"/>
              </w:rPr>
              <w:t>până la 30</w:t>
            </w:r>
            <w:r w:rsidRPr="008B0549">
              <w:rPr>
                <w:rFonts w:eastAsia="SimSun"/>
                <w:b/>
                <w:color w:val="000000" w:themeColor="text1"/>
                <w:highlight w:val="cyan"/>
                <w:u w:val="single"/>
                <w:lang w:val="en-US" w:eastAsia="zh-CN"/>
              </w:rPr>
              <w:t xml:space="preserve"> zile </w:t>
            </w:r>
            <w:r w:rsidRPr="008B0549">
              <w:rPr>
                <w:rFonts w:eastAsia="SimSun"/>
                <w:b/>
                <w:color w:val="000000" w:themeColor="text1"/>
                <w:highlight w:val="cyan"/>
                <w:u w:val="single"/>
                <w:lang w:val="ro-MD" w:eastAsia="zh-CN"/>
              </w:rPr>
              <w:t>de la înregistrarea contractului de achiziție a piesei</w:t>
            </w:r>
            <w:r w:rsidRPr="008B0549">
              <w:rPr>
                <w:rFonts w:eastAsia="SimSun"/>
                <w:color w:val="000000" w:themeColor="text1"/>
                <w:highlight w:val="cyan"/>
                <w:lang w:val="en-US" w:eastAsia="zh-CN"/>
              </w:rPr>
              <w:t>.</w:t>
            </w:r>
          </w:p>
          <w:p w14:paraId="1A858A05" w14:textId="533239C0"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c) Oferteze prețuri </w:t>
            </w:r>
            <w:r w:rsidRPr="008B0549">
              <w:rPr>
                <w:rFonts w:eastAsia="SimSun"/>
                <w:color w:val="000000" w:themeColor="text1"/>
                <w:lang w:val="ro-MD" w:eastAsia="zh-CN"/>
              </w:rPr>
              <w:t>fixe</w:t>
            </w:r>
            <w:r w:rsidRPr="008B0549">
              <w:rPr>
                <w:rFonts w:eastAsia="SimSun"/>
                <w:color w:val="000000" w:themeColor="text1"/>
                <w:lang w:val="en-US" w:eastAsia="zh-CN"/>
              </w:rPr>
              <w:t xml:space="preserve"> pentru piesele </w:t>
            </w:r>
            <w:r w:rsidR="008F5CBA">
              <w:rPr>
                <w:rFonts w:eastAsia="SimSun"/>
                <w:color w:val="000000" w:themeColor="text1"/>
                <w:lang w:val="en-US" w:eastAsia="zh-CN"/>
              </w:rPr>
              <w:t>de schimb pe toată perioada de 7</w:t>
            </w:r>
            <w:r w:rsidRPr="008B0549">
              <w:rPr>
                <w:rFonts w:eastAsia="SimSun"/>
                <w:color w:val="000000" w:themeColor="text1"/>
                <w:lang w:val="en-US" w:eastAsia="zh-CN"/>
              </w:rPr>
              <w:t xml:space="preserve"> ani</w:t>
            </w:r>
            <w:r w:rsidRPr="008B0549">
              <w:rPr>
                <w:rFonts w:eastAsia="SimSun"/>
                <w:color w:val="000000" w:themeColor="text1"/>
                <w:lang w:eastAsia="zh-CN"/>
              </w:rPr>
              <w:t xml:space="preserve"> (fără careva adaosuri comerciale)</w:t>
            </w:r>
            <w:r w:rsidRPr="008B0549">
              <w:rPr>
                <w:rFonts w:eastAsia="SimSun"/>
                <w:color w:val="000000" w:themeColor="text1"/>
                <w:lang w:val="en-US" w:eastAsia="zh-CN"/>
              </w:rPr>
              <w:t>,</w:t>
            </w:r>
            <w:r w:rsidRPr="008B0549">
              <w:rPr>
                <w:rFonts w:eastAsia="SimSun"/>
                <w:color w:val="000000" w:themeColor="text1"/>
                <w:lang w:val="ro-MD" w:eastAsia="zh-CN"/>
              </w:rPr>
              <w:t xml:space="preserve"> prețuri ce </w:t>
            </w:r>
            <w:r w:rsidRPr="008B0549">
              <w:rPr>
                <w:rFonts w:eastAsia="SimSun"/>
                <w:color w:val="000000" w:themeColor="text1"/>
                <w:lang w:val="en-US" w:eastAsia="zh-CN"/>
              </w:rPr>
              <w:t>nu vor depăși costurile standard din cataloagele producătorului</w:t>
            </w:r>
            <w:r w:rsidRPr="008B0549">
              <w:rPr>
                <w:color w:val="000000" w:themeColor="text1"/>
                <w:sz w:val="24"/>
                <w:szCs w:val="24"/>
                <w:lang w:val="en-US" w:eastAsia="en-US"/>
              </w:rPr>
              <w:t xml:space="preserve"> </w:t>
            </w:r>
            <w:r w:rsidRPr="008B0549">
              <w:rPr>
                <w:rFonts w:eastAsia="SimSun"/>
                <w:color w:val="000000" w:themeColor="text1"/>
                <w:lang w:val="en-US" w:eastAsia="zh-CN"/>
              </w:rPr>
              <w:t>sau oferte de la furnizori, cu excepția cheltuielilor de transport și instalare.</w:t>
            </w:r>
          </w:p>
          <w:p w14:paraId="100C931F" w14:textId="77777777" w:rsidR="008B0549" w:rsidRPr="008B0549" w:rsidRDefault="008B0549" w:rsidP="008B0549">
            <w:pPr>
              <w:rPr>
                <w:rFonts w:eastAsia="SimSun"/>
                <w:b/>
                <w:i/>
                <w:color w:val="000000" w:themeColor="text1"/>
                <w:u w:val="single"/>
                <w:lang w:val="en-US" w:eastAsia="zh-CN"/>
              </w:rPr>
            </w:pPr>
            <w:r w:rsidRPr="008B0549">
              <w:rPr>
                <w:rFonts w:eastAsia="SimSun"/>
                <w:b/>
                <w:i/>
                <w:color w:val="000000" w:themeColor="text1"/>
                <w:u w:val="single"/>
                <w:lang w:val="en-US" w:eastAsia="zh-CN"/>
              </w:rPr>
              <w:t xml:space="preserve">Dovada îndeplinirii </w:t>
            </w:r>
            <w:r w:rsidRPr="008B0549">
              <w:rPr>
                <w:rFonts w:eastAsia="SimSun"/>
                <w:b/>
                <w:i/>
                <w:color w:val="000000" w:themeColor="text1"/>
                <w:u w:val="single"/>
                <w:lang w:val="ro-MD" w:eastAsia="zh-CN"/>
              </w:rPr>
              <w:t>cerinței</w:t>
            </w:r>
            <w:r w:rsidRPr="008B0549">
              <w:rPr>
                <w:rFonts w:eastAsia="SimSun"/>
                <w:b/>
                <w:i/>
                <w:color w:val="000000" w:themeColor="text1"/>
                <w:u w:val="single"/>
                <w:lang w:val="en-US" w:eastAsia="zh-CN"/>
              </w:rPr>
              <w:t>:</w:t>
            </w:r>
          </w:p>
          <w:p w14:paraId="4D74D3AB"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Ofertantul va anexa în propunerea tehnică </w:t>
            </w:r>
            <w:r w:rsidRPr="008B0549">
              <w:rPr>
                <w:rFonts w:eastAsia="SimSun"/>
                <w:b/>
                <w:color w:val="000000" w:themeColor="text1"/>
                <w:u w:val="single"/>
                <w:lang w:val="en-US" w:eastAsia="zh-CN"/>
              </w:rPr>
              <w:t xml:space="preserve">scrisoare </w:t>
            </w:r>
            <w:r w:rsidRPr="008B0549">
              <w:rPr>
                <w:rFonts w:eastAsia="SimSun"/>
                <w:b/>
                <w:color w:val="000000" w:themeColor="text1"/>
                <w:u w:val="single"/>
                <w:lang w:val="ro-MD" w:eastAsia="zh-CN"/>
              </w:rPr>
              <w:t>de l</w:t>
            </w:r>
            <w:r w:rsidRPr="008B0549">
              <w:rPr>
                <w:rFonts w:eastAsia="SimSun"/>
                <w:b/>
                <w:color w:val="000000" w:themeColor="text1"/>
                <w:u w:val="single"/>
                <w:lang w:val="en-US" w:eastAsia="zh-CN"/>
              </w:rPr>
              <w:t>a producător</w:t>
            </w:r>
            <w:r w:rsidRPr="008B0549">
              <w:rPr>
                <w:rFonts w:eastAsia="SimSun"/>
                <w:color w:val="000000" w:themeColor="text1"/>
                <w:lang w:val="en-US" w:eastAsia="zh-CN"/>
              </w:rPr>
              <w:t xml:space="preserve"> prin care se confirmă:</w:t>
            </w:r>
          </w:p>
          <w:p w14:paraId="15E924EF"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highlight w:val="cyan"/>
                <w:lang w:val="en-US" w:eastAsia="zh-CN"/>
              </w:rPr>
              <w:t>Disponibilitatea pieselor de schimb pentru minim 7 ani de la livrare</w:t>
            </w:r>
            <w:r w:rsidRPr="008B0549">
              <w:rPr>
                <w:rFonts w:eastAsia="SimSun"/>
                <w:color w:val="000000" w:themeColor="text1"/>
                <w:lang w:val="en-US" w:eastAsia="zh-CN"/>
              </w:rPr>
              <w:t>.</w:t>
            </w:r>
          </w:p>
          <w:p w14:paraId="2C3AA830"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 xml:space="preserve">Lista pieselor critice cu coduri și prețuri </w:t>
            </w:r>
            <w:r w:rsidRPr="008B0549">
              <w:rPr>
                <w:rFonts w:eastAsia="SimSun"/>
                <w:color w:val="000000" w:themeColor="text1"/>
                <w:lang w:val="ro-MD" w:eastAsia="zh-CN"/>
              </w:rPr>
              <w:t>de catalog</w:t>
            </w:r>
            <w:r w:rsidRPr="008B0549">
              <w:rPr>
                <w:rFonts w:eastAsia="SimSun"/>
                <w:color w:val="000000" w:themeColor="text1"/>
                <w:lang w:val="en-US" w:eastAsia="zh-CN"/>
              </w:rPr>
              <w:t>.</w:t>
            </w:r>
          </w:p>
          <w:p w14:paraId="6152F83A"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Angajament de notificare cu 12 luni înainte de discontinuitate</w:t>
            </w:r>
            <w:r w:rsidRPr="008B0549">
              <w:rPr>
                <w:rFonts w:eastAsia="SimSun"/>
                <w:color w:val="000000" w:themeColor="text1"/>
                <w:lang w:val="ro-MD" w:eastAsia="zh-CN"/>
              </w:rPr>
              <w:t xml:space="preserve"> (situație în care producătorul încetează fabricarea modelului respectiv)</w:t>
            </w:r>
            <w:r w:rsidRPr="008B0549">
              <w:rPr>
                <w:rFonts w:eastAsia="SimSun"/>
                <w:color w:val="000000" w:themeColor="text1"/>
                <w:lang w:val="en-US" w:eastAsia="zh-CN"/>
              </w:rPr>
              <w:t>.</w:t>
            </w:r>
          </w:p>
          <w:p w14:paraId="4709AB27"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Scrisoarea va fi însoțită de </w:t>
            </w:r>
            <w:r w:rsidRPr="008B0549">
              <w:rPr>
                <w:rFonts w:eastAsia="SimSun"/>
                <w:b/>
                <w:color w:val="000000" w:themeColor="text1"/>
                <w:u w:val="single"/>
                <w:lang w:val="en-US" w:eastAsia="zh-CN"/>
              </w:rPr>
              <w:t>declarație pe proprie răspundere a ofertantului</w:t>
            </w:r>
            <w:r w:rsidRPr="008B0549">
              <w:rPr>
                <w:rFonts w:eastAsia="SimSun"/>
                <w:color w:val="000000" w:themeColor="text1"/>
                <w:lang w:val="en-US" w:eastAsia="zh-CN"/>
              </w:rPr>
              <w:t xml:space="preserve"> că va respecta clauzele de mai sus pe toată durata contractului.</w:t>
            </w:r>
          </w:p>
        </w:tc>
        <w:tc>
          <w:tcPr>
            <w:tcW w:w="992" w:type="dxa"/>
            <w:tcBorders>
              <w:top w:val="single" w:sz="4" w:space="0" w:color="auto"/>
              <w:left w:val="single" w:sz="4" w:space="0" w:color="auto"/>
              <w:bottom w:val="single" w:sz="4" w:space="0" w:color="auto"/>
              <w:right w:val="single" w:sz="4" w:space="0" w:color="auto"/>
            </w:tcBorders>
          </w:tcPr>
          <w:p w14:paraId="58F7C817" w14:textId="77777777" w:rsidR="008B0549" w:rsidRPr="008B0549" w:rsidRDefault="008B0549" w:rsidP="008B0549">
            <w:pPr>
              <w:rPr>
                <w:rFonts w:eastAsia="SimSun"/>
                <w:highlight w:val="yellow"/>
                <w:lang w:val="ro-MD" w:eastAsia="zh-CN"/>
              </w:rPr>
            </w:pPr>
            <w:r w:rsidRPr="008B0549">
              <w:rPr>
                <w:rFonts w:eastAsia="SimSun"/>
                <w:lang w:val="ro-MD" w:eastAsia="zh-CN"/>
              </w:rPr>
              <w:t>DA</w:t>
            </w:r>
          </w:p>
        </w:tc>
      </w:tr>
      <w:tr w:rsidR="008B0549" w:rsidRPr="008B0549" w14:paraId="2D3CD61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vAlign w:val="center"/>
          </w:tcPr>
          <w:p w14:paraId="5D78E874" w14:textId="77777777" w:rsidR="008B0549" w:rsidRPr="008B0549" w:rsidRDefault="008B0549" w:rsidP="008B0549">
            <w:pPr>
              <w:rPr>
                <w:rFonts w:eastAsia="SimSun"/>
                <w:lang w:val="ro-MD" w:eastAsia="zh-CN"/>
              </w:rPr>
            </w:pPr>
            <w:r w:rsidRPr="008B0549">
              <w:rPr>
                <w:rFonts w:eastAsia="SimSun"/>
                <w:lang w:val="ro-MD" w:eastAsia="zh-CN"/>
              </w:rPr>
              <w:t>15</w:t>
            </w:r>
          </w:p>
        </w:tc>
        <w:tc>
          <w:tcPr>
            <w:tcW w:w="3540" w:type="dxa"/>
            <w:tcBorders>
              <w:top w:val="single" w:sz="4" w:space="0" w:color="auto"/>
              <w:left w:val="single" w:sz="4" w:space="0" w:color="auto"/>
              <w:bottom w:val="single" w:sz="4" w:space="0" w:color="auto"/>
              <w:right w:val="single" w:sz="4" w:space="0" w:color="auto"/>
            </w:tcBorders>
            <w:vAlign w:val="center"/>
          </w:tcPr>
          <w:p w14:paraId="027A9884"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Plan de mentenanță și documentație</w:t>
            </w:r>
          </w:p>
        </w:tc>
        <w:tc>
          <w:tcPr>
            <w:tcW w:w="9781" w:type="dxa"/>
            <w:tcBorders>
              <w:top w:val="single" w:sz="4" w:space="0" w:color="auto"/>
              <w:left w:val="single" w:sz="4" w:space="0" w:color="auto"/>
              <w:bottom w:val="single" w:sz="4" w:space="0" w:color="auto"/>
              <w:right w:val="single" w:sz="4" w:space="0" w:color="auto"/>
            </w:tcBorders>
            <w:vAlign w:val="center"/>
          </w:tcPr>
          <w:p w14:paraId="3439A26C" w14:textId="77777777" w:rsidR="008B0549" w:rsidRPr="008B0549" w:rsidRDefault="008B0549" w:rsidP="008B0549">
            <w:pPr>
              <w:spacing w:after="160"/>
              <w:jc w:val="both"/>
              <w:rPr>
                <w:noProof/>
                <w:sz w:val="22"/>
                <w:szCs w:val="22"/>
                <w:lang w:val="en-US" w:eastAsia="en-US"/>
              </w:rPr>
            </w:pPr>
            <w:r w:rsidRPr="008B0549">
              <w:rPr>
                <w:noProof/>
                <w:sz w:val="22"/>
                <w:szCs w:val="22"/>
                <w:lang w:val="en-US" w:eastAsia="en-US"/>
              </w:rPr>
              <w:t xml:space="preserve">     Operatorii  economici trebuie să furnizeze un </w:t>
            </w:r>
            <w:r w:rsidRPr="008B0549">
              <w:rPr>
                <w:b/>
                <w:bCs/>
                <w:noProof/>
                <w:color w:val="000000" w:themeColor="text1"/>
                <w:sz w:val="22"/>
                <w:szCs w:val="22"/>
                <w:u w:val="single"/>
                <w:lang w:val="en-US" w:eastAsia="en-US"/>
              </w:rPr>
              <w:t>plan detaliat de mentenanță de la producător</w:t>
            </w:r>
            <w:r w:rsidRPr="008B0549">
              <w:rPr>
                <w:noProof/>
                <w:sz w:val="22"/>
                <w:szCs w:val="22"/>
                <w:u w:val="single"/>
                <w:lang w:val="en-US" w:eastAsia="en-US"/>
              </w:rPr>
              <w:t>,</w:t>
            </w:r>
            <w:r w:rsidRPr="008B0549">
              <w:rPr>
                <w:noProof/>
                <w:sz w:val="22"/>
                <w:szCs w:val="22"/>
                <w:lang w:val="en-US" w:eastAsia="en-US"/>
              </w:rPr>
              <w:t xml:space="preserve"> pe perioada de garanție și post garanție, specificând programele de mentenanță preventivă, procedurile de calibrare, inspecții și conformitatea cu ghidurile producătorului și cerințele fiecărui lot în parte</w:t>
            </w:r>
          </w:p>
        </w:tc>
        <w:tc>
          <w:tcPr>
            <w:tcW w:w="992" w:type="dxa"/>
            <w:tcBorders>
              <w:top w:val="single" w:sz="4" w:space="0" w:color="auto"/>
              <w:left w:val="single" w:sz="4" w:space="0" w:color="auto"/>
              <w:bottom w:val="single" w:sz="4" w:space="0" w:color="auto"/>
              <w:right w:val="single" w:sz="4" w:space="0" w:color="auto"/>
            </w:tcBorders>
            <w:vAlign w:val="center"/>
          </w:tcPr>
          <w:p w14:paraId="2218D1FF"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DA</w:t>
            </w:r>
          </w:p>
        </w:tc>
      </w:tr>
      <w:tr w:rsidR="008B0549" w:rsidRPr="008B0549" w14:paraId="09C6BE2A"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11ED0705" w14:textId="77777777" w:rsidR="008B0549" w:rsidRPr="008B0549" w:rsidRDefault="008B0549" w:rsidP="008B0549">
            <w:pPr>
              <w:rPr>
                <w:rFonts w:eastAsia="SimSun"/>
                <w:lang w:val="ro-MD" w:eastAsia="zh-CN"/>
              </w:rPr>
            </w:pPr>
            <w:r w:rsidRPr="008B0549">
              <w:rPr>
                <w:rFonts w:eastAsia="SimSun"/>
                <w:lang w:val="ro-MD" w:eastAsia="zh-CN"/>
              </w:rPr>
              <w:t>16</w:t>
            </w:r>
          </w:p>
        </w:tc>
        <w:tc>
          <w:tcPr>
            <w:tcW w:w="3540" w:type="dxa"/>
            <w:tcBorders>
              <w:top w:val="single" w:sz="4" w:space="0" w:color="auto"/>
              <w:left w:val="single" w:sz="4" w:space="0" w:color="auto"/>
              <w:bottom w:val="single" w:sz="4" w:space="0" w:color="auto"/>
              <w:right w:val="single" w:sz="4" w:space="0" w:color="auto"/>
            </w:tcBorders>
            <w:hideMark/>
          </w:tcPr>
          <w:p w14:paraId="4D33112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3B26B454" w14:textId="77777777" w:rsidR="008B0549" w:rsidRPr="008B0549" w:rsidRDefault="008B0549" w:rsidP="008B0549">
            <w:pPr>
              <w:jc w:val="both"/>
              <w:rPr>
                <w:rFonts w:eastAsia="SimSun"/>
                <w:lang w:val="ro-MD" w:eastAsia="zh-CN"/>
              </w:rPr>
            </w:pPr>
            <w:r w:rsidRPr="008B0549">
              <w:rPr>
                <w:rFonts w:eastAsia="SimSun"/>
                <w:lang w:val="ro-MD" w:eastAsia="zh-CN"/>
              </w:rPr>
              <w:t xml:space="preserve">în care să certifice </w:t>
            </w:r>
            <w:r w:rsidRPr="008B0549">
              <w:rPr>
                <w:rFonts w:eastAsia="SimSun"/>
                <w:highlight w:val="yellow"/>
                <w:lang w:val="ro-MD" w:eastAsia="zh-CN"/>
              </w:rPr>
              <w:t xml:space="preserve">termenul de garanție pentru echipament </w:t>
            </w:r>
            <w:r w:rsidRPr="008B0549">
              <w:rPr>
                <w:rFonts w:eastAsia="SimSun"/>
                <w:b/>
                <w:bCs/>
                <w:highlight w:val="yellow"/>
                <w:lang w:val="ro-MD" w:eastAsia="zh-CN"/>
              </w:rPr>
              <w:t xml:space="preserve"> minim 24 de luni</w:t>
            </w:r>
            <w:r w:rsidRPr="008B0549">
              <w:rPr>
                <w:rFonts w:eastAsia="SimSun"/>
                <w:b/>
                <w:bCs/>
                <w:lang w:val="ro-MD" w:eastAsia="zh-CN"/>
              </w:rPr>
              <w:t xml:space="preserve"> </w:t>
            </w:r>
            <w:r w:rsidRPr="008B0549">
              <w:rPr>
                <w:rFonts w:eastAsia="SimSun"/>
                <w:lang w:val="ro-MD" w:eastAsia="zh-CN"/>
              </w:rPr>
              <w:t xml:space="preserve"> -(dacă în specificația tehnică la lot nu se prevede un alt termen)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6E0D13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A340E8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87A17EB" w14:textId="77777777" w:rsidR="008B0549" w:rsidRPr="008B0549" w:rsidRDefault="008B0549" w:rsidP="008B0549">
            <w:pPr>
              <w:rPr>
                <w:rFonts w:eastAsia="SimSun"/>
                <w:lang w:val="ro-MD" w:eastAsia="zh-CN"/>
              </w:rPr>
            </w:pPr>
            <w:r w:rsidRPr="008B0549">
              <w:rPr>
                <w:rFonts w:eastAsia="SimSun"/>
                <w:lang w:val="ro-MD" w:eastAsia="zh-CN"/>
              </w:rPr>
              <w:t>17</w:t>
            </w:r>
          </w:p>
        </w:tc>
        <w:tc>
          <w:tcPr>
            <w:tcW w:w="3540" w:type="dxa"/>
            <w:tcBorders>
              <w:top w:val="single" w:sz="4" w:space="0" w:color="auto"/>
              <w:left w:val="single" w:sz="4" w:space="0" w:color="auto"/>
              <w:bottom w:val="single" w:sz="4" w:space="0" w:color="auto"/>
              <w:right w:val="single" w:sz="4" w:space="0" w:color="auto"/>
            </w:tcBorders>
            <w:hideMark/>
          </w:tcPr>
          <w:p w14:paraId="6EF450D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DCEF47F" w14:textId="77777777" w:rsidR="008B0549" w:rsidRPr="008B0549" w:rsidRDefault="008B0549" w:rsidP="008B0549">
            <w:pPr>
              <w:jc w:val="both"/>
              <w:rPr>
                <w:rFonts w:eastAsia="SimSun"/>
                <w:lang w:val="ro-MD" w:eastAsia="zh-CN"/>
              </w:rPr>
            </w:pPr>
            <w:r w:rsidRPr="008B0549">
              <w:rPr>
                <w:rFonts w:eastAsia="SimSun"/>
                <w:lang w:val="ro-MD" w:eastAsia="zh-CN"/>
              </w:rPr>
              <w:t>- 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786674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C3CE89"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3A1DB8FE" w14:textId="77777777" w:rsidR="008B0549" w:rsidRPr="008B0549" w:rsidRDefault="008B0549" w:rsidP="008B0549">
            <w:pPr>
              <w:rPr>
                <w:rFonts w:eastAsia="SimSun"/>
                <w:lang w:val="ro-MD" w:eastAsia="zh-CN"/>
              </w:rPr>
            </w:pPr>
            <w:r w:rsidRPr="008B0549">
              <w:rPr>
                <w:rFonts w:eastAsia="SimSun"/>
                <w:lang w:val="ro-MD" w:eastAsia="zh-CN"/>
              </w:rPr>
              <w:t>18</w:t>
            </w:r>
          </w:p>
        </w:tc>
        <w:tc>
          <w:tcPr>
            <w:tcW w:w="3540" w:type="dxa"/>
            <w:tcBorders>
              <w:top w:val="single" w:sz="4" w:space="0" w:color="auto"/>
              <w:left w:val="single" w:sz="4" w:space="0" w:color="auto"/>
              <w:bottom w:val="single" w:sz="4" w:space="0" w:color="auto"/>
              <w:right w:val="single" w:sz="4" w:space="0" w:color="auto"/>
            </w:tcBorders>
            <w:hideMark/>
          </w:tcPr>
          <w:p w14:paraId="214EB66D"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63B93861" w14:textId="77777777" w:rsidR="008B0549" w:rsidRPr="008B0549" w:rsidRDefault="008B0549" w:rsidP="008B0549">
            <w:pPr>
              <w:jc w:val="both"/>
              <w:rPr>
                <w:rFonts w:eastAsia="SimSun"/>
                <w:lang w:val="ro-MD" w:eastAsia="zh-CN"/>
              </w:rPr>
            </w:pPr>
            <w:r w:rsidRPr="008B0549">
              <w:rPr>
                <w:rFonts w:eastAsia="SimSun"/>
                <w:lang w:val="ro-MD" w:eastAsia="zh-CN"/>
              </w:rPr>
              <w:t>în care să certifice că anul producerii produsului este nu mai vechi de anul  2025,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3B4D7B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E46C07F"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1D735D0" w14:textId="77777777" w:rsidR="008B0549" w:rsidRPr="008B0549" w:rsidRDefault="008B0549" w:rsidP="008B0549">
            <w:pPr>
              <w:rPr>
                <w:rFonts w:eastAsia="SimSun"/>
                <w:lang w:val="ro-MD" w:eastAsia="zh-CN"/>
              </w:rPr>
            </w:pPr>
            <w:r w:rsidRPr="008B0549">
              <w:rPr>
                <w:rFonts w:eastAsia="SimSun"/>
                <w:lang w:val="ro-MD" w:eastAsia="zh-CN"/>
              </w:rPr>
              <w:t>19</w:t>
            </w:r>
          </w:p>
        </w:tc>
        <w:tc>
          <w:tcPr>
            <w:tcW w:w="3540" w:type="dxa"/>
            <w:tcBorders>
              <w:top w:val="single" w:sz="4" w:space="0" w:color="auto"/>
              <w:left w:val="single" w:sz="4" w:space="0" w:color="auto"/>
              <w:bottom w:val="single" w:sz="4" w:space="0" w:color="auto"/>
              <w:right w:val="single" w:sz="4" w:space="0" w:color="auto"/>
            </w:tcBorders>
            <w:hideMark/>
          </w:tcPr>
          <w:p w14:paraId="38383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5EA774FC" w14:textId="77777777" w:rsidR="008B0549" w:rsidRPr="008B0549" w:rsidRDefault="008B0549" w:rsidP="008B0549">
            <w:pPr>
              <w:jc w:val="both"/>
              <w:rPr>
                <w:rFonts w:eastAsia="SimSun"/>
                <w:lang w:val="ro-MD" w:eastAsia="zh-CN"/>
              </w:rPr>
            </w:pPr>
            <w:r w:rsidRPr="008B0549">
              <w:rPr>
                <w:rFonts w:eastAsia="SimSun"/>
                <w:lang w:val="ro-MD" w:eastAsia="zh-CN"/>
              </w:rPr>
              <w:t>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93FC3C8"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0C719F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7B53B71A"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20</w:t>
            </w:r>
          </w:p>
        </w:tc>
        <w:tc>
          <w:tcPr>
            <w:tcW w:w="3540" w:type="dxa"/>
            <w:tcBorders>
              <w:top w:val="single" w:sz="4" w:space="0" w:color="auto"/>
              <w:left w:val="single" w:sz="4" w:space="0" w:color="auto"/>
              <w:bottom w:val="single" w:sz="4" w:space="0" w:color="auto"/>
              <w:right w:val="single" w:sz="4" w:space="0" w:color="auto"/>
            </w:tcBorders>
            <w:hideMark/>
          </w:tcPr>
          <w:p w14:paraId="55A46119" w14:textId="77777777" w:rsidR="008B0549" w:rsidRPr="008B0549" w:rsidRDefault="008B0549" w:rsidP="008B0549">
            <w:pPr>
              <w:rPr>
                <w:rFonts w:eastAsia="SimSun"/>
                <w:lang w:val="ro-MD" w:eastAsia="zh-CN"/>
              </w:rPr>
            </w:pPr>
            <w:r w:rsidRPr="008B0549">
              <w:rPr>
                <w:rFonts w:eastAsia="SimSun"/>
                <w:lang w:val="ro-MD" w:eastAsia="zh-CN"/>
              </w:rPr>
              <w:t>Dovada înregistrării în Lista producătorilor,</w:t>
            </w:r>
          </w:p>
        </w:tc>
        <w:tc>
          <w:tcPr>
            <w:tcW w:w="9781" w:type="dxa"/>
            <w:tcBorders>
              <w:top w:val="single" w:sz="4" w:space="0" w:color="auto"/>
              <w:left w:val="single" w:sz="4" w:space="0" w:color="auto"/>
              <w:bottom w:val="single" w:sz="4" w:space="0" w:color="auto"/>
              <w:right w:val="single" w:sz="4" w:space="0" w:color="auto"/>
            </w:tcBorders>
            <w:hideMark/>
          </w:tcPr>
          <w:p w14:paraId="1E2DD147" w14:textId="77777777" w:rsidR="008B0549" w:rsidRPr="008B0549" w:rsidRDefault="008B0549" w:rsidP="008B0549">
            <w:pPr>
              <w:jc w:val="both"/>
              <w:rPr>
                <w:rFonts w:eastAsia="SimSun"/>
                <w:lang w:val="ro-MD" w:eastAsia="zh-CN"/>
              </w:rPr>
            </w:pPr>
            <w:r w:rsidRPr="008B0549">
              <w:rPr>
                <w:rFonts w:eastAsia="SimSun"/>
                <w:lang w:val="ro-MD" w:eastAsia="zh-C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EC2586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0CEAAC89"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13B5CA3"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21</w:t>
            </w:r>
          </w:p>
        </w:tc>
        <w:tc>
          <w:tcPr>
            <w:tcW w:w="3540" w:type="dxa"/>
            <w:tcBorders>
              <w:top w:val="single" w:sz="4" w:space="0" w:color="auto"/>
              <w:left w:val="single" w:sz="4" w:space="0" w:color="auto"/>
              <w:bottom w:val="single" w:sz="4" w:space="0" w:color="auto"/>
              <w:right w:val="single" w:sz="4" w:space="0" w:color="auto"/>
            </w:tcBorders>
          </w:tcPr>
          <w:p w14:paraId="6D5DBF7D" w14:textId="77777777" w:rsidR="008B0549" w:rsidRPr="008B0549" w:rsidRDefault="008B0549" w:rsidP="008B0549">
            <w:pPr>
              <w:rPr>
                <w:rFonts w:eastAsia="SimSun"/>
                <w:lang w:val="ro-MD" w:eastAsia="zh-CN"/>
              </w:rPr>
            </w:pPr>
            <w:r w:rsidRPr="008B0549">
              <w:rPr>
                <w:rFonts w:eastAsia="SimSun"/>
                <w:lang w:val="ro-MD" w:eastAsia="zh-CN"/>
              </w:rPr>
              <w:t>Dovada înregistrării dispozitivului ofertat   în Registrul de Stat al Dispozitivelor Medicale</w:t>
            </w:r>
          </w:p>
        </w:tc>
        <w:tc>
          <w:tcPr>
            <w:tcW w:w="9781" w:type="dxa"/>
            <w:tcBorders>
              <w:top w:val="single" w:sz="4" w:space="0" w:color="auto"/>
              <w:left w:val="single" w:sz="4" w:space="0" w:color="auto"/>
              <w:bottom w:val="single" w:sz="4" w:space="0" w:color="auto"/>
              <w:right w:val="single" w:sz="4" w:space="0" w:color="auto"/>
            </w:tcBorders>
          </w:tcPr>
          <w:p w14:paraId="40881C4A" w14:textId="77777777" w:rsidR="008B0549" w:rsidRPr="008B0549" w:rsidRDefault="008B0549" w:rsidP="008B0549">
            <w:pPr>
              <w:jc w:val="both"/>
              <w:rPr>
                <w:rFonts w:eastAsia="SimSun"/>
                <w:lang w:val="ro-MD" w:eastAsia="zh-CN"/>
              </w:rPr>
            </w:pPr>
            <w:r w:rsidRPr="008B0549">
              <w:rPr>
                <w:rFonts w:eastAsia="SimSun"/>
                <w:lang w:val="ro-MD" w:eastAsia="zh-CN"/>
              </w:rPr>
              <w:t>Înregistrarea bunurilor în Registrul de Stat al Dispozitivelor Medicale, Notă:  Vor fi atribuite doar Dispozitivelor Medicale înregistrate în Registrul de Stat al Dispozitivelor Medicale.</w:t>
            </w:r>
          </w:p>
        </w:tc>
        <w:tc>
          <w:tcPr>
            <w:tcW w:w="992" w:type="dxa"/>
            <w:tcBorders>
              <w:top w:val="single" w:sz="4" w:space="0" w:color="auto"/>
              <w:left w:val="single" w:sz="4" w:space="0" w:color="auto"/>
              <w:bottom w:val="single" w:sz="4" w:space="0" w:color="auto"/>
              <w:right w:val="single" w:sz="4" w:space="0" w:color="auto"/>
            </w:tcBorders>
            <w:hideMark/>
          </w:tcPr>
          <w:p w14:paraId="40B222B7" w14:textId="77777777" w:rsidR="008B0549" w:rsidRPr="008B0549" w:rsidRDefault="008B0549" w:rsidP="008B0549">
            <w:pPr>
              <w:rPr>
                <w:rFonts w:eastAsia="SimSun"/>
                <w:lang w:val="ro-MD" w:eastAsia="zh-CN"/>
              </w:rPr>
            </w:pPr>
            <w:r w:rsidRPr="008B0549">
              <w:rPr>
                <w:rFonts w:eastAsia="SimSun"/>
                <w:lang w:val="ro-MD" w:eastAsia="zh-CN"/>
              </w:rPr>
              <w:t>DA</w:t>
            </w:r>
          </w:p>
        </w:tc>
      </w:tr>
      <w:tr w:rsidR="00D80BCE" w:rsidRPr="008B0549" w14:paraId="4D70C82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220C1C68" w14:textId="3C4E5DBC" w:rsidR="00D80BCE" w:rsidRPr="00D80BCE" w:rsidRDefault="00D80BCE" w:rsidP="00D80BCE">
            <w:pPr>
              <w:rPr>
                <w:rFonts w:eastAsia="SimSun"/>
                <w:highlight w:val="yellow"/>
                <w:lang w:val="ro-MD" w:eastAsia="zh-CN"/>
              </w:rPr>
            </w:pPr>
            <w:r w:rsidRPr="009F09EA">
              <w:rPr>
                <w:rFonts w:eastAsia="SimSun"/>
                <w:lang w:val="ro-MD"/>
              </w:rPr>
              <w:t>22</w:t>
            </w:r>
          </w:p>
        </w:tc>
        <w:tc>
          <w:tcPr>
            <w:tcW w:w="3540" w:type="dxa"/>
            <w:tcBorders>
              <w:top w:val="single" w:sz="4" w:space="0" w:color="auto"/>
              <w:left w:val="single" w:sz="4" w:space="0" w:color="auto"/>
              <w:bottom w:val="single" w:sz="4" w:space="0" w:color="auto"/>
              <w:right w:val="single" w:sz="4" w:space="0" w:color="auto"/>
            </w:tcBorders>
          </w:tcPr>
          <w:p w14:paraId="45AA87D7" w14:textId="256EBE0E" w:rsidR="00D80BCE" w:rsidRPr="008B0549" w:rsidRDefault="00D80BCE" w:rsidP="00D80BCE">
            <w:pPr>
              <w:rPr>
                <w:rFonts w:eastAsia="SimSun"/>
                <w:lang w:val="ro-MD" w:eastAsia="zh-CN"/>
              </w:rPr>
            </w:pPr>
            <w:r w:rsidRPr="009F09EA">
              <w:rPr>
                <w:rFonts w:eastAsia="SimSun"/>
                <w:lang w:val="ro-MD"/>
              </w:rPr>
              <w:t>Declarație de la ofertant-</w:t>
            </w:r>
          </w:p>
        </w:tc>
        <w:tc>
          <w:tcPr>
            <w:tcW w:w="9781" w:type="dxa"/>
            <w:tcBorders>
              <w:top w:val="single" w:sz="4" w:space="0" w:color="auto"/>
              <w:left w:val="single" w:sz="4" w:space="0" w:color="auto"/>
              <w:bottom w:val="single" w:sz="4" w:space="0" w:color="auto"/>
              <w:right w:val="single" w:sz="4" w:space="0" w:color="auto"/>
            </w:tcBorders>
          </w:tcPr>
          <w:p w14:paraId="3A2A1694" w14:textId="247DE0E0" w:rsidR="00D80BCE" w:rsidRPr="008B0549" w:rsidRDefault="00D80BCE" w:rsidP="00D80BCE">
            <w:pPr>
              <w:jc w:val="both"/>
              <w:rPr>
                <w:rFonts w:eastAsia="SimSun"/>
                <w:lang w:val="ro-MD" w:eastAsia="zh-CN"/>
              </w:rPr>
            </w:pPr>
            <w:r w:rsidRPr="009F09EA">
              <w:rPr>
                <w:rFonts w:eastAsia="SimSun"/>
                <w:lang w:val="ro-MD"/>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tcPr>
          <w:p w14:paraId="7BB0EC93" w14:textId="0C28B749" w:rsidR="00D80BCE" w:rsidRPr="008B0549" w:rsidRDefault="00D80BCE" w:rsidP="00D80BCE">
            <w:pPr>
              <w:rPr>
                <w:rFonts w:eastAsia="SimSun"/>
                <w:lang w:val="ro-MD" w:eastAsia="zh-CN"/>
              </w:rPr>
            </w:pPr>
            <w:r w:rsidRPr="009F09EA">
              <w:rPr>
                <w:rFonts w:eastAsia="SimSun"/>
                <w:lang w:val="ro-MD"/>
              </w:rPr>
              <w:t>DA</w:t>
            </w:r>
          </w:p>
        </w:tc>
      </w:tr>
      <w:tr w:rsidR="00D80BCE" w:rsidRPr="008B0549" w14:paraId="663329F6"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707CF5CF" w14:textId="4FADB6C1" w:rsidR="00D80BCE" w:rsidRPr="009F09EA" w:rsidRDefault="00D80BCE" w:rsidP="00D80BCE">
            <w:pPr>
              <w:rPr>
                <w:rFonts w:eastAsia="SimSun"/>
                <w:lang w:val="ro-MD"/>
              </w:rPr>
            </w:pPr>
            <w:r w:rsidRPr="009F09EA">
              <w:rPr>
                <w:rFonts w:eastAsia="SimSun"/>
                <w:lang w:val="ro-MD"/>
              </w:rPr>
              <w:t>23</w:t>
            </w:r>
          </w:p>
        </w:tc>
        <w:tc>
          <w:tcPr>
            <w:tcW w:w="3540" w:type="dxa"/>
            <w:tcBorders>
              <w:top w:val="single" w:sz="4" w:space="0" w:color="auto"/>
              <w:left w:val="single" w:sz="4" w:space="0" w:color="auto"/>
              <w:bottom w:val="single" w:sz="4" w:space="0" w:color="auto"/>
              <w:right w:val="single" w:sz="4" w:space="0" w:color="auto"/>
            </w:tcBorders>
          </w:tcPr>
          <w:p w14:paraId="5648F735" w14:textId="77777777" w:rsidR="00D80BCE" w:rsidRPr="009F09EA" w:rsidRDefault="00D80BCE" w:rsidP="00D80BCE">
            <w:pPr>
              <w:rPr>
                <w:rFonts w:eastAsia="SimSun"/>
                <w:lang w:val="ro-MD"/>
              </w:rPr>
            </w:pPr>
            <w:r w:rsidRPr="009F09EA">
              <w:rPr>
                <w:rFonts w:eastAsia="SimSun"/>
                <w:lang w:val="ro-MD"/>
              </w:rPr>
              <w:t>Cerințe pentru mijloace de măsurare şi a</w:t>
            </w:r>
          </w:p>
          <w:p w14:paraId="04EEE789" w14:textId="48409813" w:rsidR="00D80BCE" w:rsidRPr="009F09EA" w:rsidRDefault="00D80BCE" w:rsidP="00D80BCE">
            <w:pPr>
              <w:rPr>
                <w:rFonts w:eastAsia="SimSun"/>
                <w:lang w:val="ro-MD"/>
              </w:rPr>
            </w:pPr>
            <w:r w:rsidRPr="009F09EA">
              <w:rPr>
                <w:rFonts w:eastAsia="SimSun"/>
                <w:lang w:val="ro-MD"/>
              </w:rPr>
              <w:t>măsurărilor supuse controlului metrologic</w:t>
            </w:r>
          </w:p>
        </w:tc>
        <w:tc>
          <w:tcPr>
            <w:tcW w:w="9781" w:type="dxa"/>
            <w:tcBorders>
              <w:top w:val="single" w:sz="4" w:space="0" w:color="auto"/>
              <w:left w:val="single" w:sz="4" w:space="0" w:color="auto"/>
              <w:bottom w:val="single" w:sz="4" w:space="0" w:color="auto"/>
              <w:right w:val="single" w:sz="4" w:space="0" w:color="auto"/>
            </w:tcBorders>
          </w:tcPr>
          <w:p w14:paraId="7116F95A" w14:textId="77777777" w:rsidR="00D80BCE" w:rsidRPr="009F09EA" w:rsidRDefault="00D80BCE" w:rsidP="00D80BCE">
            <w:pPr>
              <w:jc w:val="both"/>
              <w:rPr>
                <w:rFonts w:eastAsia="SimSun"/>
                <w:lang w:val="ro-MD"/>
              </w:rPr>
            </w:pPr>
            <w:r w:rsidRPr="009F09EA">
              <w:rPr>
                <w:rFonts w:eastAsia="SimSun"/>
                <w:lang w:val="ro-MD"/>
              </w:rPr>
              <w:t>Se vor prezent următoarele documnte conform HG 1042/2016</w:t>
            </w:r>
          </w:p>
          <w:p w14:paraId="1968D37B" w14:textId="77777777" w:rsidR="00D80BCE" w:rsidRPr="009F09EA"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Certificat aprobare de Model a mijlocului de măsurare -valabil;</w:t>
            </w:r>
          </w:p>
          <w:p w14:paraId="5C352472" w14:textId="6DA167CD" w:rsidR="00D80BCE" w:rsidRPr="00E80F21"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Buletin de verificare metrologică inițială -valabil;</w:t>
            </w:r>
          </w:p>
        </w:tc>
        <w:tc>
          <w:tcPr>
            <w:tcW w:w="992" w:type="dxa"/>
            <w:tcBorders>
              <w:top w:val="single" w:sz="4" w:space="0" w:color="auto"/>
              <w:left w:val="single" w:sz="4" w:space="0" w:color="auto"/>
              <w:bottom w:val="single" w:sz="4" w:space="0" w:color="auto"/>
              <w:right w:val="single" w:sz="4" w:space="0" w:color="auto"/>
            </w:tcBorders>
          </w:tcPr>
          <w:p w14:paraId="7DC413A9" w14:textId="58C238B8" w:rsidR="00D80BCE" w:rsidRPr="009F09EA" w:rsidRDefault="00D80BCE" w:rsidP="00D80BCE">
            <w:pPr>
              <w:rPr>
                <w:rFonts w:eastAsia="SimSun"/>
                <w:lang w:val="ro-MD"/>
              </w:rPr>
            </w:pPr>
            <w:r w:rsidRPr="009F09EA">
              <w:rPr>
                <w:rFonts w:eastAsia="SimSun"/>
                <w:lang w:val="ro-MD"/>
              </w:rPr>
              <w:t>DA</w:t>
            </w:r>
          </w:p>
        </w:tc>
      </w:tr>
      <w:tr w:rsidR="00D80BCE" w:rsidRPr="008B0549" w14:paraId="5067A08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04C542AA" w14:textId="2E06DCA9" w:rsidR="00D80BCE" w:rsidRPr="009F09EA" w:rsidRDefault="00D80BCE" w:rsidP="00D80BCE">
            <w:pPr>
              <w:rPr>
                <w:rFonts w:eastAsia="SimSun"/>
                <w:lang w:val="ro-MD"/>
              </w:rPr>
            </w:pPr>
            <w:r w:rsidRPr="009F09EA">
              <w:rPr>
                <w:rFonts w:eastAsia="SimSun"/>
                <w:lang w:val="ro-MD"/>
              </w:rPr>
              <w:t>24</w:t>
            </w:r>
          </w:p>
        </w:tc>
        <w:tc>
          <w:tcPr>
            <w:tcW w:w="3540" w:type="dxa"/>
            <w:tcBorders>
              <w:top w:val="single" w:sz="4" w:space="0" w:color="auto"/>
              <w:left w:val="single" w:sz="4" w:space="0" w:color="auto"/>
              <w:bottom w:val="single" w:sz="4" w:space="0" w:color="auto"/>
              <w:right w:val="single" w:sz="4" w:space="0" w:color="auto"/>
            </w:tcBorders>
          </w:tcPr>
          <w:p w14:paraId="1E9B1BB2" w14:textId="584C15DC" w:rsidR="00D80BCE" w:rsidRPr="009F09EA" w:rsidRDefault="00D80BCE" w:rsidP="00D80BCE">
            <w:pPr>
              <w:rPr>
                <w:rFonts w:eastAsia="SimSun"/>
                <w:lang w:val="ro-MD"/>
              </w:rPr>
            </w:pPr>
            <w:r w:rsidRPr="009F09EA">
              <w:rPr>
                <w:rFonts w:eastAsia="SimSun"/>
                <w:lang w:val="ro-MD"/>
              </w:rPr>
              <w:t>Cerințe pentru mijloace de cântărit</w:t>
            </w:r>
          </w:p>
        </w:tc>
        <w:tc>
          <w:tcPr>
            <w:tcW w:w="9781" w:type="dxa"/>
            <w:tcBorders>
              <w:top w:val="single" w:sz="4" w:space="0" w:color="auto"/>
              <w:left w:val="single" w:sz="4" w:space="0" w:color="auto"/>
              <w:bottom w:val="single" w:sz="4" w:space="0" w:color="auto"/>
              <w:right w:val="single" w:sz="4" w:space="0" w:color="auto"/>
            </w:tcBorders>
          </w:tcPr>
          <w:p w14:paraId="79EF8A49" w14:textId="77777777" w:rsidR="00D80BCE" w:rsidRPr="009F09EA" w:rsidRDefault="00D80BCE" w:rsidP="00D80BCE">
            <w:pPr>
              <w:jc w:val="both"/>
              <w:rPr>
                <w:rFonts w:eastAsia="SimSun"/>
                <w:lang w:val="ro-MD"/>
              </w:rPr>
            </w:pPr>
            <w:r w:rsidRPr="009F09EA">
              <w:rPr>
                <w:rFonts w:eastAsia="SimSun"/>
                <w:lang w:val="ro-MD"/>
              </w:rPr>
              <w:t>Se vor prezent următoarele documente conform HG nr. 267/2014</w:t>
            </w:r>
          </w:p>
          <w:p w14:paraId="75990BE7" w14:textId="77777777" w:rsidR="00D80BCE" w:rsidRPr="009F09EA" w:rsidRDefault="00D80BCE" w:rsidP="00D80BCE">
            <w:pPr>
              <w:jc w:val="both"/>
              <w:rPr>
                <w:rFonts w:eastAsia="SimSun"/>
                <w:lang w:val="ro-MD"/>
              </w:rPr>
            </w:pPr>
            <w:r w:rsidRPr="009F09EA">
              <w:rPr>
                <w:rFonts w:eastAsia="SimSun"/>
                <w:lang w:val="ro-MD"/>
              </w:rPr>
              <w:t>Declarație de conformitate eliberată de către producător- valabilă;</w:t>
            </w:r>
          </w:p>
          <w:p w14:paraId="0B6A80A7" w14:textId="77777777" w:rsidR="00D80BCE" w:rsidRPr="009F09EA" w:rsidRDefault="00D80BCE" w:rsidP="00D80BCE">
            <w:pPr>
              <w:jc w:val="both"/>
              <w:rPr>
                <w:rFonts w:eastAsia="SimSun"/>
                <w:lang w:val="ro-MD"/>
              </w:rPr>
            </w:pPr>
            <w:r w:rsidRPr="009F09EA">
              <w:rPr>
                <w:rFonts w:eastAsia="SimSun"/>
                <w:b/>
                <w:bCs/>
                <w:lang w:val="ro-MD"/>
              </w:rPr>
              <w:t>La livare mijloace de cântărit  obligatoriu să corespundă următoarelor cerințe</w:t>
            </w:r>
            <w:r w:rsidRPr="009F09EA">
              <w:rPr>
                <w:rFonts w:eastAsia="SimSun"/>
                <w:lang w:val="ro-MD"/>
              </w:rPr>
              <w:t>: marcat în mod vizibil, lizibil și indelebil cu următoarele inscripţionări:</w:t>
            </w:r>
          </w:p>
          <w:p w14:paraId="0FD63128" w14:textId="77777777" w:rsidR="00D80BCE" w:rsidRPr="009F09EA" w:rsidRDefault="00D80BCE" w:rsidP="00D80BCE">
            <w:pPr>
              <w:jc w:val="both"/>
              <w:rPr>
                <w:rFonts w:eastAsia="SimSun"/>
                <w:lang w:val="ro-MD"/>
              </w:rPr>
            </w:pPr>
            <w:r w:rsidRPr="009F09EA">
              <w:rPr>
                <w:rFonts w:eastAsia="SimSun"/>
                <w:lang w:val="ro-MD"/>
              </w:rPr>
              <w:t>- marcajul CE şi marcajul metrologic suplimentar;</w:t>
            </w:r>
          </w:p>
          <w:p w14:paraId="27287EA2" w14:textId="77777777" w:rsidR="00D80BCE" w:rsidRPr="009F09EA" w:rsidRDefault="00D80BCE" w:rsidP="00D80BCE">
            <w:pPr>
              <w:jc w:val="both"/>
              <w:rPr>
                <w:rFonts w:eastAsia="SimSun"/>
                <w:lang w:val="ro-MD"/>
              </w:rPr>
            </w:pPr>
            <w:r w:rsidRPr="009F09EA">
              <w:rPr>
                <w:rFonts w:eastAsia="SimSun"/>
                <w:lang w:val="ro-MD"/>
              </w:rPr>
              <w:t>- numărul certificatului de examinare CE de tip, unde este cazul;</w:t>
            </w:r>
          </w:p>
          <w:p w14:paraId="578EE20B" w14:textId="77777777" w:rsidR="00D80BCE" w:rsidRPr="009F09EA" w:rsidRDefault="00D80BCE" w:rsidP="00D80BCE">
            <w:pPr>
              <w:jc w:val="both"/>
              <w:rPr>
                <w:rFonts w:eastAsia="SimSun"/>
                <w:lang w:val="ro-MD"/>
              </w:rPr>
            </w:pPr>
            <w:r w:rsidRPr="009F09EA">
              <w:rPr>
                <w:rFonts w:eastAsia="SimSun"/>
                <w:lang w:val="ro-MD"/>
              </w:rPr>
              <w:t>- sigla sau denumirea producătorului, denumira comercială înregistrată sau marca înregistrată a acestuia;</w:t>
            </w:r>
          </w:p>
          <w:p w14:paraId="1F82ADFE" w14:textId="77777777" w:rsidR="00D80BCE" w:rsidRPr="009F09EA" w:rsidRDefault="00D80BCE" w:rsidP="00D80BCE">
            <w:pPr>
              <w:jc w:val="both"/>
              <w:rPr>
                <w:rFonts w:eastAsia="SimSun"/>
                <w:lang w:val="ro-MD"/>
              </w:rPr>
            </w:pPr>
            <w:r w:rsidRPr="009F09EA">
              <w:rPr>
                <w:rFonts w:eastAsia="SimSun"/>
                <w:lang w:val="ro-MD"/>
              </w:rPr>
              <w:t>- clasa de exactitate, inclusă într-un oval sau între două linii paralele orizontale unite prin două jumătăţi de cerc;</w:t>
            </w:r>
          </w:p>
          <w:p w14:paraId="7359B59F" w14:textId="77777777" w:rsidR="00D80BCE" w:rsidRPr="009F09EA" w:rsidRDefault="00D80BCE" w:rsidP="00D80BCE">
            <w:pPr>
              <w:jc w:val="both"/>
              <w:rPr>
                <w:rFonts w:eastAsia="SimSun"/>
                <w:lang w:val="ro-MD"/>
              </w:rPr>
            </w:pPr>
            <w:r w:rsidRPr="009F09EA">
              <w:rPr>
                <w:rFonts w:eastAsia="SimSun"/>
                <w:lang w:val="ro-MD"/>
              </w:rPr>
              <w:t>- limita maximă de cîntărire sub forma Max...;</w:t>
            </w:r>
          </w:p>
          <w:p w14:paraId="5399987C" w14:textId="77777777" w:rsidR="00D80BCE" w:rsidRPr="009F09EA" w:rsidRDefault="00D80BCE" w:rsidP="00D80BCE">
            <w:pPr>
              <w:jc w:val="both"/>
              <w:rPr>
                <w:rFonts w:eastAsia="SimSun"/>
                <w:lang w:val="ro-MD"/>
              </w:rPr>
            </w:pPr>
            <w:r w:rsidRPr="009F09EA">
              <w:rPr>
                <w:rFonts w:eastAsia="SimSun"/>
                <w:lang w:val="ro-MD"/>
              </w:rPr>
              <w:t>- limita minimă de cîntărire sub forma Min...;</w:t>
            </w:r>
          </w:p>
          <w:p w14:paraId="467BB379" w14:textId="77777777" w:rsidR="00D80BCE" w:rsidRPr="009F09EA" w:rsidRDefault="00D80BCE" w:rsidP="00D80BCE">
            <w:pPr>
              <w:jc w:val="both"/>
              <w:rPr>
                <w:rFonts w:eastAsia="SimSun"/>
                <w:lang w:val="ro-MD"/>
              </w:rPr>
            </w:pPr>
            <w:r w:rsidRPr="009F09EA">
              <w:rPr>
                <w:rFonts w:eastAsia="SimSun"/>
                <w:lang w:val="ro-MD"/>
              </w:rPr>
              <w:t>- diviziunea de verificare sub forma e =...;</w:t>
            </w:r>
          </w:p>
          <w:p w14:paraId="12A10E6A" w14:textId="77777777" w:rsidR="00D80BCE" w:rsidRPr="009F09EA" w:rsidRDefault="00D80BCE" w:rsidP="00D80BCE">
            <w:pPr>
              <w:jc w:val="both"/>
              <w:rPr>
                <w:rFonts w:eastAsia="SimSun"/>
                <w:lang w:val="ro-MD"/>
              </w:rPr>
            </w:pPr>
            <w:r w:rsidRPr="009F09EA">
              <w:rPr>
                <w:rFonts w:eastAsia="SimSun"/>
                <w:lang w:val="ro-MD"/>
              </w:rPr>
              <w:t>- număr de tip, de lot sau de serie; și după caz;</w:t>
            </w:r>
          </w:p>
          <w:p w14:paraId="47B2A9BC" w14:textId="77777777" w:rsidR="00D80BCE" w:rsidRPr="009F09EA" w:rsidRDefault="00D80BCE" w:rsidP="00D80BCE">
            <w:pPr>
              <w:jc w:val="both"/>
              <w:rPr>
                <w:rFonts w:eastAsia="SimSun"/>
                <w:lang w:val="ro-MD"/>
              </w:rPr>
            </w:pPr>
            <w:r w:rsidRPr="009F09EA">
              <w:rPr>
                <w:rFonts w:eastAsia="SimSun"/>
                <w:lang w:val="ro-MD"/>
              </w:rPr>
              <w:t>- pentru aparatele de cîntărit neautomate construite din elemente separate care se asamblează, marca de identificare pe fiecare eliment;</w:t>
            </w:r>
          </w:p>
          <w:p w14:paraId="2C26781A" w14:textId="77777777" w:rsidR="00D80BCE" w:rsidRPr="009F09EA" w:rsidRDefault="00D80BCE" w:rsidP="00D80BCE">
            <w:pPr>
              <w:jc w:val="both"/>
              <w:rPr>
                <w:rFonts w:eastAsia="SimSun"/>
                <w:lang w:val="ro-MD"/>
              </w:rPr>
            </w:pPr>
            <w:r w:rsidRPr="009F09EA">
              <w:rPr>
                <w:rFonts w:eastAsia="SimSun"/>
                <w:lang w:val="ro-MD"/>
              </w:rPr>
              <w:t>- diviziunea de verificare, dacă d este diferit de e, sub forma d =...;</w:t>
            </w:r>
          </w:p>
          <w:p w14:paraId="5ADA3903" w14:textId="77777777" w:rsidR="00D80BCE" w:rsidRPr="009F09EA" w:rsidRDefault="00D80BCE" w:rsidP="00D80BCE">
            <w:pPr>
              <w:jc w:val="both"/>
              <w:rPr>
                <w:rFonts w:eastAsia="SimSun"/>
                <w:lang w:val="ro-MD"/>
              </w:rPr>
            </w:pPr>
            <w:r w:rsidRPr="009F09EA">
              <w:rPr>
                <w:rFonts w:eastAsia="SimSun"/>
                <w:lang w:val="ro-MD"/>
              </w:rPr>
              <w:t>- efectul maxim aditiv de tară, sub forma T = +...;</w:t>
            </w:r>
          </w:p>
          <w:p w14:paraId="00CA1171" w14:textId="77777777" w:rsidR="00D80BCE" w:rsidRPr="009F09EA" w:rsidRDefault="00D80BCE" w:rsidP="00D80BCE">
            <w:pPr>
              <w:jc w:val="both"/>
              <w:rPr>
                <w:rFonts w:eastAsia="SimSun"/>
                <w:lang w:val="ro-MD"/>
              </w:rPr>
            </w:pPr>
            <w:r w:rsidRPr="009F09EA">
              <w:rPr>
                <w:rFonts w:eastAsia="SimSun"/>
                <w:lang w:val="ro-MD"/>
              </w:rPr>
              <w:t>- efectul maxim substractiv de tară, dacă este diferit de Max, sub forma T = -...;</w:t>
            </w:r>
          </w:p>
          <w:p w14:paraId="630BDE5C" w14:textId="77777777" w:rsidR="00D80BCE" w:rsidRPr="009F09EA" w:rsidRDefault="00D80BCE" w:rsidP="00D80BCE">
            <w:pPr>
              <w:jc w:val="both"/>
              <w:rPr>
                <w:rFonts w:eastAsia="SimSun"/>
                <w:lang w:val="ro-MD"/>
              </w:rPr>
            </w:pPr>
            <w:r w:rsidRPr="009F09EA">
              <w:rPr>
                <w:rFonts w:eastAsia="SimSun"/>
                <w:lang w:val="ro-MD"/>
              </w:rPr>
              <w:t>- diviziunea tarelor, dacă este diferită de d, sub forma d(T) =...;</w:t>
            </w:r>
          </w:p>
          <w:p w14:paraId="595E661C" w14:textId="77777777" w:rsidR="00D80BCE" w:rsidRPr="009F09EA" w:rsidRDefault="00D80BCE" w:rsidP="00D80BCE">
            <w:pPr>
              <w:jc w:val="both"/>
              <w:rPr>
                <w:rFonts w:eastAsia="SimSun"/>
                <w:lang w:val="ro-MD"/>
              </w:rPr>
            </w:pPr>
            <w:r w:rsidRPr="009F09EA">
              <w:rPr>
                <w:rFonts w:eastAsia="SimSun"/>
                <w:lang w:val="ro-MD"/>
              </w:rPr>
              <w:t>- sarcina limită , în cazul în care este diferită de Max, sub forma Lim =...;</w:t>
            </w:r>
          </w:p>
          <w:p w14:paraId="15801AB0" w14:textId="77777777" w:rsidR="00D80BCE" w:rsidRPr="009F09EA" w:rsidRDefault="00D80BCE" w:rsidP="00D80BCE">
            <w:pPr>
              <w:jc w:val="both"/>
              <w:rPr>
                <w:rFonts w:eastAsia="SimSun"/>
                <w:lang w:val="ro-MD"/>
              </w:rPr>
            </w:pPr>
            <w:r w:rsidRPr="009F09EA">
              <w:rPr>
                <w:rFonts w:eastAsia="SimSun"/>
                <w:lang w:val="ro-MD"/>
              </w:rPr>
              <w:t>- limitele speciale de temperatură, sub forma... °C/...°C;</w:t>
            </w:r>
          </w:p>
          <w:p w14:paraId="6E8C9598" w14:textId="77777777" w:rsidR="00D80BCE" w:rsidRPr="009F09EA" w:rsidRDefault="00D80BCE" w:rsidP="00D80BCE">
            <w:pPr>
              <w:jc w:val="both"/>
              <w:rPr>
                <w:rFonts w:eastAsia="SimSun"/>
                <w:lang w:val="ro-MD"/>
              </w:rPr>
            </w:pPr>
            <w:r w:rsidRPr="009F09EA">
              <w:rPr>
                <w:rFonts w:eastAsia="SimSun"/>
                <w:lang w:val="ro-MD"/>
              </w:rPr>
              <w:t>- raportul dintre receptorul de greutate şi sarcină.</w:t>
            </w:r>
          </w:p>
          <w:p w14:paraId="2253E93F" w14:textId="77777777" w:rsidR="00D80BCE" w:rsidRPr="009F09EA" w:rsidRDefault="00D80BCE" w:rsidP="00D80BCE">
            <w:pPr>
              <w:jc w:val="both"/>
              <w:rPr>
                <w:rFonts w:eastAsia="SimSun"/>
                <w:lang w:val="ro-MD"/>
              </w:rPr>
            </w:pPr>
            <w:r w:rsidRPr="009F09EA">
              <w:rPr>
                <w:rFonts w:eastAsia="SimSun"/>
                <w:lang w:val="ro-MD"/>
              </w:rPr>
              <w:t>De asemenea, potrivit art. 31 alin (1) din Legea 235/2011 privind activităţile de</w:t>
            </w:r>
          </w:p>
          <w:p w14:paraId="0827E7A3" w14:textId="77777777" w:rsidR="00D80BCE" w:rsidRPr="009F09EA" w:rsidRDefault="00D80BCE" w:rsidP="00D80BCE">
            <w:pPr>
              <w:jc w:val="both"/>
              <w:rPr>
                <w:rFonts w:eastAsia="SimSun"/>
                <w:lang w:val="ro-MD"/>
              </w:rPr>
            </w:pPr>
            <w:r w:rsidRPr="009F09EA">
              <w:rPr>
                <w:rFonts w:eastAsia="SimSun"/>
                <w:lang w:val="ro-MD"/>
              </w:rPr>
              <w:t>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w:t>
            </w:r>
          </w:p>
          <w:p w14:paraId="3F824E63" w14:textId="7DEE1235" w:rsidR="00D80BCE" w:rsidRPr="009F09EA" w:rsidRDefault="00D80BCE" w:rsidP="00D80BCE">
            <w:pPr>
              <w:jc w:val="both"/>
              <w:rPr>
                <w:rFonts w:eastAsia="SimSun"/>
                <w:lang w:val="ro-MD"/>
              </w:rPr>
            </w:pPr>
            <w:r w:rsidRPr="009F09EA">
              <w:rPr>
                <w:rFonts w:eastAsia="SimSun"/>
                <w:lang w:val="ro-MD"/>
              </w:rPr>
              <w:t>Acreditare, eliberate pentru produsele importate din statele membre ale Uniunii Europene, traduse în limba română şi confirmate prin semnătura importatorului.</w:t>
            </w:r>
          </w:p>
        </w:tc>
        <w:tc>
          <w:tcPr>
            <w:tcW w:w="992" w:type="dxa"/>
            <w:tcBorders>
              <w:top w:val="single" w:sz="4" w:space="0" w:color="auto"/>
              <w:left w:val="single" w:sz="4" w:space="0" w:color="auto"/>
              <w:bottom w:val="single" w:sz="4" w:space="0" w:color="auto"/>
              <w:right w:val="single" w:sz="4" w:space="0" w:color="auto"/>
            </w:tcBorders>
          </w:tcPr>
          <w:p w14:paraId="0505F3D3" w14:textId="313D6BB9" w:rsidR="00D80BCE" w:rsidRPr="009F09EA" w:rsidRDefault="00D80BCE" w:rsidP="00D80BCE">
            <w:pPr>
              <w:rPr>
                <w:rFonts w:eastAsia="SimSun"/>
                <w:lang w:val="ro-MD"/>
              </w:rPr>
            </w:pPr>
            <w:r w:rsidRPr="009F09EA">
              <w:rPr>
                <w:rFonts w:eastAsia="SimSun"/>
                <w:lang w:val="ro-MD"/>
              </w:rPr>
              <w:t>DA</w:t>
            </w:r>
          </w:p>
        </w:tc>
      </w:tr>
      <w:tr w:rsidR="00D80BCE" w:rsidRPr="008B0549" w14:paraId="2D278A36" w14:textId="77777777" w:rsidTr="005E6D00">
        <w:tc>
          <w:tcPr>
            <w:tcW w:w="14884" w:type="dxa"/>
            <w:gridSpan w:val="5"/>
            <w:tcBorders>
              <w:top w:val="single" w:sz="4" w:space="0" w:color="auto"/>
              <w:left w:val="single" w:sz="4" w:space="0" w:color="auto"/>
              <w:bottom w:val="single" w:sz="4" w:space="0" w:color="auto"/>
              <w:right w:val="single" w:sz="4" w:space="0" w:color="auto"/>
            </w:tcBorders>
            <w:hideMark/>
          </w:tcPr>
          <w:p w14:paraId="66CBA28B" w14:textId="77777777" w:rsidR="00D80BCE" w:rsidRPr="008B0549" w:rsidRDefault="00D80BCE" w:rsidP="00D80BCE">
            <w:pPr>
              <w:jc w:val="both"/>
              <w:rPr>
                <w:rFonts w:eastAsia="SimSun"/>
                <w:b/>
                <w:lang w:val="ro-MD" w:eastAsia="zh-CN"/>
              </w:rPr>
            </w:pPr>
            <w:r w:rsidRPr="008B0549">
              <w:rPr>
                <w:rFonts w:eastAsia="SimSun"/>
                <w:b/>
                <w:lang w:val="ro-MD" w:eastAsia="zh-CN"/>
              </w:rPr>
              <w:t>Documente obligatorii care se vor prezenta după atribuirea contractelor de achiziții publice:</w:t>
            </w:r>
          </w:p>
        </w:tc>
      </w:tr>
      <w:tr w:rsidR="00D80BCE" w:rsidRPr="008B0549" w14:paraId="4584DD48"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60EDF9AE" w14:textId="5B352156" w:rsidR="00D80BCE" w:rsidRPr="008B0549" w:rsidRDefault="00D80BCE" w:rsidP="00D80BCE">
            <w:pPr>
              <w:rPr>
                <w:rFonts w:eastAsia="SimSun"/>
                <w:lang w:val="ro-MD" w:eastAsia="zh-CN"/>
              </w:rPr>
            </w:pPr>
            <w:r>
              <w:rPr>
                <w:rFonts w:eastAsia="SimSun"/>
                <w:lang w:val="ro-MD" w:eastAsia="zh-CN"/>
              </w:rPr>
              <w:t>25</w:t>
            </w:r>
          </w:p>
        </w:tc>
        <w:tc>
          <w:tcPr>
            <w:tcW w:w="3540" w:type="dxa"/>
            <w:tcBorders>
              <w:top w:val="single" w:sz="4" w:space="0" w:color="auto"/>
              <w:left w:val="single" w:sz="4" w:space="0" w:color="auto"/>
              <w:bottom w:val="single" w:sz="4" w:space="0" w:color="auto"/>
              <w:right w:val="single" w:sz="4" w:space="0" w:color="auto"/>
            </w:tcBorders>
            <w:hideMark/>
          </w:tcPr>
          <w:p w14:paraId="24906DAA" w14:textId="77777777" w:rsidR="00D80BCE" w:rsidRPr="008B0549" w:rsidRDefault="00D80BCE" w:rsidP="00D80BCE">
            <w:pPr>
              <w:rPr>
                <w:rFonts w:eastAsia="SimSun"/>
                <w:lang w:val="ro-MD" w:eastAsia="zh-CN"/>
              </w:rPr>
            </w:pPr>
            <w:r w:rsidRPr="008B0549">
              <w:rPr>
                <w:rFonts w:eastAsia="SimSun"/>
                <w:lang w:val="ro-MD" w:eastAsia="zh-CN"/>
              </w:rPr>
              <w:t>Declarația privind confirmarea beneficiarilor efectivi și neîncadrarea acestora în situația condamnării  pentru participarea la activități ale unei organizații sau grupări criminale, pentru corupție, fraudă şi/sau spălare de bani</w:t>
            </w:r>
          </w:p>
        </w:tc>
        <w:tc>
          <w:tcPr>
            <w:tcW w:w="9781" w:type="dxa"/>
            <w:tcBorders>
              <w:top w:val="single" w:sz="4" w:space="0" w:color="auto"/>
              <w:left w:val="single" w:sz="4" w:space="0" w:color="auto"/>
              <w:bottom w:val="single" w:sz="4" w:space="0" w:color="auto"/>
              <w:right w:val="single" w:sz="4" w:space="0" w:color="auto"/>
            </w:tcBorders>
            <w:hideMark/>
          </w:tcPr>
          <w:p w14:paraId="53CBEA59" w14:textId="77777777" w:rsidR="00D80BCE" w:rsidRPr="008B0549" w:rsidRDefault="00D80BCE" w:rsidP="00D80BCE">
            <w:pPr>
              <w:jc w:val="both"/>
              <w:rPr>
                <w:rFonts w:eastAsia="SimSun"/>
                <w:lang w:val="ro-MD" w:eastAsia="zh-CN"/>
              </w:rPr>
            </w:pPr>
            <w:r w:rsidRPr="008B0549">
              <w:rPr>
                <w:rFonts w:eastAsia="SimSun"/>
                <w:lang w:val="ro-MD" w:eastAsia="zh-C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0EA3F22" w14:textId="77777777" w:rsidR="00D80BCE" w:rsidRPr="008B0549" w:rsidRDefault="00D80BCE" w:rsidP="00D80BCE">
            <w:pPr>
              <w:rPr>
                <w:rFonts w:eastAsia="SimSun"/>
                <w:lang w:val="ro-MD" w:eastAsia="zh-CN"/>
              </w:rPr>
            </w:pPr>
            <w:r w:rsidRPr="008B0549">
              <w:rPr>
                <w:rFonts w:eastAsia="SimSun"/>
                <w:lang w:val="ro-MD" w:eastAsia="zh-CN"/>
              </w:rPr>
              <w:t>DA</w:t>
            </w:r>
          </w:p>
        </w:tc>
      </w:tr>
      <w:tr w:rsidR="00D80BCE" w:rsidRPr="008B0549" w14:paraId="7CF11230"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1529FC82" w14:textId="2B684C63" w:rsidR="00D80BCE" w:rsidRPr="008B0549" w:rsidRDefault="00D80BCE" w:rsidP="00D80BCE">
            <w:pPr>
              <w:rPr>
                <w:rFonts w:eastAsia="SimSun"/>
                <w:color w:val="000000" w:themeColor="text1"/>
                <w:lang w:val="ro-MD" w:eastAsia="zh-CN"/>
              </w:rPr>
            </w:pPr>
            <w:r>
              <w:rPr>
                <w:rFonts w:eastAsia="SimSun"/>
                <w:color w:val="000000" w:themeColor="text1"/>
                <w:lang w:val="ro-MD" w:eastAsia="zh-CN"/>
              </w:rPr>
              <w:t>26</w:t>
            </w:r>
          </w:p>
        </w:tc>
        <w:tc>
          <w:tcPr>
            <w:tcW w:w="3540" w:type="dxa"/>
            <w:tcBorders>
              <w:top w:val="single" w:sz="4" w:space="0" w:color="auto"/>
              <w:left w:val="single" w:sz="4" w:space="0" w:color="auto"/>
              <w:bottom w:val="single" w:sz="4" w:space="0" w:color="auto"/>
              <w:right w:val="single" w:sz="4" w:space="0" w:color="auto"/>
            </w:tcBorders>
            <w:hideMark/>
          </w:tcPr>
          <w:p w14:paraId="06C8C98B" w14:textId="77777777" w:rsidR="00D80BCE" w:rsidRPr="008B0549" w:rsidRDefault="00D80BCE" w:rsidP="00D80BCE">
            <w:pPr>
              <w:rPr>
                <w:rFonts w:eastAsia="SimSun"/>
                <w:color w:val="000000" w:themeColor="text1"/>
                <w:lang w:val="ro-MD" w:eastAsia="zh-CN"/>
              </w:rPr>
            </w:pPr>
            <w:r w:rsidRPr="008B0549">
              <w:rPr>
                <w:rFonts w:eastAsia="SimSun"/>
                <w:color w:val="000000" w:themeColor="text1"/>
                <w:u w:val="single"/>
                <w:lang w:val="ro-MD" w:eastAsia="zh-CN"/>
              </w:rPr>
              <w:t>Garanția de bună execuție</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FE88374" w14:textId="77777777" w:rsidR="00D80BCE" w:rsidRPr="008B0549" w:rsidRDefault="00D80BCE" w:rsidP="00D80BCE">
            <w:pPr>
              <w:ind w:firstLine="75"/>
              <w:rPr>
                <w:rFonts w:eastAsia="SimSun"/>
                <w:lang w:val="ro-MD" w:eastAsia="zh-CN"/>
              </w:rPr>
            </w:pPr>
            <w:r w:rsidRPr="008B0549">
              <w:rPr>
                <w:rFonts w:eastAsia="SimSun"/>
                <w:lang w:val="ro-MD" w:eastAsia="zh-C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607EE8D" w14:textId="77777777" w:rsidR="00D80BCE" w:rsidRPr="008B0549" w:rsidRDefault="00D80BCE" w:rsidP="00D80BCE">
            <w:pPr>
              <w:numPr>
                <w:ilvl w:val="0"/>
                <w:numId w:val="4"/>
              </w:numPr>
              <w:tabs>
                <w:tab w:val="right" w:pos="426"/>
                <w:tab w:val="left" w:pos="1134"/>
              </w:tabs>
              <w:ind w:left="260" w:hanging="52"/>
              <w:rPr>
                <w:rFonts w:eastAsia="SimSun"/>
                <w:lang w:val="ro-MD" w:eastAsia="zh-CN"/>
              </w:rPr>
            </w:pPr>
            <w:r w:rsidRPr="008B0549">
              <w:rPr>
                <w:rFonts w:eastAsia="SimSun"/>
                <w:lang w:val="ro-MD" w:eastAsia="zh-CN"/>
              </w:rPr>
              <w:t>În cazul transferului la contul autorității contractante (CAPCS) - completată conform următoarelor date bancare, prin aplicarea semnăturii și ștampilei ofertantului:</w:t>
            </w:r>
          </w:p>
          <w:p w14:paraId="29578944"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Beneficiarul plății: CENTRUL PENTRU ACHIZIŢII PUBLICE CENTRALIZATE ÎN SĂNĂTATE</w:t>
            </w:r>
          </w:p>
          <w:p w14:paraId="1E39BA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Denumirea Băncii: Ministerul Finanțelor – Trezoreria de Stat</w:t>
            </w:r>
          </w:p>
          <w:p w14:paraId="27C27C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Codul fiscal: 1016601000212</w:t>
            </w:r>
          </w:p>
          <w:p w14:paraId="6B3CF62F"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IBAN: MD23TRPCCC518430B01859AA</w:t>
            </w:r>
          </w:p>
          <w:p w14:paraId="1CBD695B"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cu nota “Pentru garanția de bună execuție la  LD nr. (se va indica numărul procedurii)“</w:t>
            </w:r>
          </w:p>
          <w:p w14:paraId="297F7A56" w14:textId="77777777" w:rsidR="00D80BCE" w:rsidRPr="008B0549" w:rsidRDefault="00D80BCE" w:rsidP="00D80BCE">
            <w:pPr>
              <w:tabs>
                <w:tab w:val="right" w:pos="426"/>
              </w:tabs>
              <w:rPr>
                <w:rFonts w:eastAsia="SimSun"/>
                <w:b/>
                <w:lang w:val="ro-MD" w:eastAsia="zh-CN"/>
              </w:rPr>
            </w:pPr>
            <w:r w:rsidRPr="008B0549">
              <w:rPr>
                <w:rFonts w:eastAsia="SimSun"/>
                <w:b/>
                <w:color w:val="000000" w:themeColor="text1"/>
                <w:highlight w:val="cyan"/>
                <w:u w:val="single"/>
                <w:lang w:val="ro-MD" w:eastAsia="zh-CN"/>
              </w:rPr>
              <w:t>Garanția de bună execuție va fi valabilă 8 luni  din data înregistrării de către CAPCS</w:t>
            </w:r>
          </w:p>
        </w:tc>
        <w:tc>
          <w:tcPr>
            <w:tcW w:w="992" w:type="dxa"/>
            <w:tcBorders>
              <w:top w:val="single" w:sz="4" w:space="0" w:color="auto"/>
              <w:left w:val="single" w:sz="4" w:space="0" w:color="auto"/>
              <w:bottom w:val="single" w:sz="4" w:space="0" w:color="auto"/>
              <w:right w:val="single" w:sz="4" w:space="0" w:color="auto"/>
            </w:tcBorders>
            <w:hideMark/>
          </w:tcPr>
          <w:p w14:paraId="1A850A83" w14:textId="77777777" w:rsidR="00D80BCE" w:rsidRPr="008B0549" w:rsidRDefault="00D80BCE" w:rsidP="00D80BCE">
            <w:pPr>
              <w:rPr>
                <w:rFonts w:eastAsia="SimSun"/>
                <w:lang w:val="ro-MD" w:eastAsia="zh-CN"/>
              </w:rPr>
            </w:pPr>
            <w:r w:rsidRPr="008B0549">
              <w:rPr>
                <w:rFonts w:eastAsia="SimSun"/>
                <w:lang w:val="ro-MD" w:eastAsia="zh-CN"/>
              </w:rPr>
              <w:t>DA</w:t>
            </w:r>
          </w:p>
        </w:tc>
      </w:tr>
    </w:tbl>
    <w:p w14:paraId="2AA9B672" w14:textId="34FB11BC" w:rsidR="002F5BFD" w:rsidRPr="00302BC6" w:rsidRDefault="002F5BFD" w:rsidP="00EB0761">
      <w:pPr>
        <w:rPr>
          <w:sz w:val="32"/>
          <w:szCs w:val="32"/>
          <w:lang w:val="ro-MD" w:eastAsia="en-GB"/>
        </w:rPr>
      </w:pPr>
    </w:p>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1"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4"/>
  </w:num>
  <w:num w:numId="2">
    <w:abstractNumId w:val="23"/>
  </w:num>
  <w:num w:numId="3">
    <w:abstractNumId w:val="5"/>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1"/>
  </w:num>
  <w:num w:numId="8">
    <w:abstractNumId w:val="22"/>
  </w:num>
  <w:num w:numId="9">
    <w:abstractNumId w:val="4"/>
  </w:num>
  <w:num w:numId="10">
    <w:abstractNumId w:val="19"/>
  </w:num>
  <w:num w:numId="11">
    <w:abstractNumId w:val="18"/>
  </w:num>
  <w:num w:numId="12">
    <w:abstractNumId w:val="10"/>
  </w:num>
  <w:num w:numId="13">
    <w:abstractNumId w:val="13"/>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6"/>
  </w:num>
  <w:num w:numId="19">
    <w:abstractNumId w:val="1"/>
  </w:num>
  <w:num w:numId="20">
    <w:abstractNumId w:val="7"/>
  </w:num>
  <w:num w:numId="21">
    <w:abstractNumId w:val="9"/>
  </w:num>
  <w:num w:numId="22">
    <w:abstractNumId w:val="24"/>
  </w:num>
  <w:num w:numId="23">
    <w:abstractNumId w:val="8"/>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22FFA"/>
    <w:rsid w:val="00132815"/>
    <w:rsid w:val="00141C2F"/>
    <w:rsid w:val="00145E66"/>
    <w:rsid w:val="00157290"/>
    <w:rsid w:val="00175E81"/>
    <w:rsid w:val="0017650D"/>
    <w:rsid w:val="00177DB2"/>
    <w:rsid w:val="0018136B"/>
    <w:rsid w:val="001A6B94"/>
    <w:rsid w:val="001B6A19"/>
    <w:rsid w:val="001C1BCE"/>
    <w:rsid w:val="001C48DF"/>
    <w:rsid w:val="001E06A1"/>
    <w:rsid w:val="001F1DF9"/>
    <w:rsid w:val="002151DE"/>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4AF9"/>
    <w:rsid w:val="00517898"/>
    <w:rsid w:val="00540396"/>
    <w:rsid w:val="005444D1"/>
    <w:rsid w:val="0056769D"/>
    <w:rsid w:val="005A466B"/>
    <w:rsid w:val="005B116A"/>
    <w:rsid w:val="005D049A"/>
    <w:rsid w:val="005E6D00"/>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A29AA"/>
    <w:rsid w:val="008B0549"/>
    <w:rsid w:val="008B6C4D"/>
    <w:rsid w:val="008C0AFC"/>
    <w:rsid w:val="008D00D0"/>
    <w:rsid w:val="008D7761"/>
    <w:rsid w:val="008E0A92"/>
    <w:rsid w:val="008E4915"/>
    <w:rsid w:val="008F5CBA"/>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512DB"/>
    <w:rsid w:val="00A56FB1"/>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80BCE"/>
    <w:rsid w:val="00DB68A6"/>
    <w:rsid w:val="00DC6D79"/>
    <w:rsid w:val="00DC72C1"/>
    <w:rsid w:val="00DD2205"/>
    <w:rsid w:val="00E23F79"/>
    <w:rsid w:val="00E378C9"/>
    <w:rsid w:val="00E426E0"/>
    <w:rsid w:val="00E80F21"/>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579751873">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5D32-1CCC-49E2-B356-DED3287F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13</Pages>
  <Words>5050</Words>
  <Characters>28787</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147</cp:revision>
  <cp:lastPrinted>2022-03-25T15:50:00Z</cp:lastPrinted>
  <dcterms:created xsi:type="dcterms:W3CDTF">2022-03-25T15:28:00Z</dcterms:created>
  <dcterms:modified xsi:type="dcterms:W3CDTF">2026-06-04T05:23:00Z</dcterms:modified>
</cp:coreProperties>
</file>