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6B" w:rsidRPr="0069216B" w:rsidRDefault="0069216B" w:rsidP="0069216B">
      <w:pPr>
        <w:rPr>
          <w:b/>
          <w:sz w:val="32"/>
          <w:szCs w:val="32"/>
          <w:lang w:val="ro-MD" w:eastAsia="en-GB"/>
        </w:rPr>
      </w:pPr>
      <w:r w:rsidRPr="0069216B">
        <w:rPr>
          <w:b/>
          <w:sz w:val="32"/>
          <w:szCs w:val="32"/>
          <w:lang w:val="ro-MD" w:eastAsia="en-GB"/>
        </w:rPr>
        <w:t>Proiectul caietului de sarcini</w:t>
      </w:r>
      <w:r>
        <w:rPr>
          <w:b/>
          <w:sz w:val="32"/>
          <w:szCs w:val="32"/>
          <w:lang w:val="ro-MD" w:eastAsia="en-GB"/>
        </w:rPr>
        <w:t>:</w:t>
      </w:r>
    </w:p>
    <w:p w:rsidR="009224A9" w:rsidRPr="009224A9" w:rsidRDefault="0069216B" w:rsidP="009224A9">
      <w:pPr>
        <w:rPr>
          <w:sz w:val="24"/>
          <w:szCs w:val="24"/>
          <w:lang w:val="ro-MD"/>
        </w:rPr>
      </w:pPr>
      <w:r w:rsidRPr="0069216B">
        <w:rPr>
          <w:sz w:val="24"/>
          <w:szCs w:val="24"/>
          <w:lang w:val="ro-MD"/>
        </w:rPr>
        <w:t xml:space="preserve">Obiectul: </w:t>
      </w:r>
      <w:r w:rsidR="00D15A88" w:rsidRPr="00D15A88">
        <w:rPr>
          <w:sz w:val="24"/>
          <w:szCs w:val="24"/>
          <w:lang w:val="ro-MD"/>
        </w:rPr>
        <w:t>Achiziționarea testelor de analiză a hemoglobinei</w:t>
      </w:r>
      <w:r w:rsidR="00D15A88">
        <w:rPr>
          <w:sz w:val="24"/>
          <w:szCs w:val="24"/>
          <w:lang w:val="ro-MD"/>
        </w:rPr>
        <w:t xml:space="preserve"> </w:t>
      </w:r>
      <w:r w:rsidR="00D15A88" w:rsidRPr="00D15A88">
        <w:rPr>
          <w:sz w:val="24"/>
          <w:szCs w:val="24"/>
          <w:lang w:val="ro-MD"/>
        </w:rPr>
        <w:t>+</w:t>
      </w:r>
      <w:r w:rsidR="00D15A88">
        <w:rPr>
          <w:sz w:val="24"/>
          <w:szCs w:val="24"/>
          <w:lang w:val="ro-MD"/>
        </w:rPr>
        <w:t xml:space="preserve"> </w:t>
      </w:r>
      <w:r w:rsidR="00D15A88" w:rsidRPr="00D15A88">
        <w:rPr>
          <w:sz w:val="24"/>
          <w:szCs w:val="24"/>
          <w:lang w:val="ro-MD"/>
        </w:rPr>
        <w:t>hematocrit conform necesităților Centrului Național de Transfuzie a Sângelui</w:t>
      </w:r>
    </w:p>
    <w:p w:rsidR="0069216B" w:rsidRPr="0069216B" w:rsidRDefault="0069216B" w:rsidP="0069216B">
      <w:pPr>
        <w:ind w:right="-172"/>
        <w:rPr>
          <w:i/>
          <w:iCs/>
          <w:sz w:val="24"/>
          <w:szCs w:val="24"/>
          <w:lang w:val="ro-MD"/>
        </w:rPr>
      </w:pPr>
      <w:bookmarkStart w:id="0" w:name="_GoBack"/>
      <w:bookmarkEnd w:id="0"/>
    </w:p>
    <w:p w:rsidR="0069216B" w:rsidRPr="0069216B" w:rsidRDefault="0069216B" w:rsidP="0069216B">
      <w:pPr>
        <w:ind w:right="-172"/>
        <w:rPr>
          <w:sz w:val="24"/>
          <w:szCs w:val="24"/>
          <w:lang w:val="ro-MD"/>
        </w:rPr>
      </w:pPr>
      <w:r w:rsidRPr="0069216B">
        <w:rPr>
          <w:sz w:val="24"/>
          <w:szCs w:val="24"/>
          <w:lang w:val="ro-MD"/>
        </w:rPr>
        <w:t xml:space="preserve">Descriere generală. Beneficiar: </w:t>
      </w:r>
      <w:r w:rsidRPr="0069216B">
        <w:rPr>
          <w:b/>
          <w:sz w:val="24"/>
          <w:szCs w:val="24"/>
          <w:lang w:val="ro-MD"/>
        </w:rPr>
        <w:t>Centrul Național de Transfuzie a Sângelui</w:t>
      </w:r>
    </w:p>
    <w:p w:rsidR="0069216B" w:rsidRDefault="0069216B" w:rsidP="0069216B">
      <w:pPr>
        <w:rPr>
          <w:sz w:val="24"/>
          <w:szCs w:val="24"/>
          <w:lang w:val="ro-MD"/>
        </w:rPr>
      </w:pPr>
      <w:r w:rsidRPr="0069216B">
        <w:rPr>
          <w:sz w:val="24"/>
          <w:szCs w:val="24"/>
          <w:lang w:val="ro-MD"/>
        </w:rPr>
        <w:t>Cod CPV: 33100000-1</w:t>
      </w:r>
    </w:p>
    <w:p w:rsidR="007A6524" w:rsidRDefault="007A6524" w:rsidP="0069216B">
      <w:pPr>
        <w:rPr>
          <w:sz w:val="24"/>
          <w:szCs w:val="24"/>
          <w:lang w:val="ro-MD"/>
        </w:rPr>
      </w:pPr>
    </w:p>
    <w:tbl>
      <w:tblPr>
        <w:tblStyle w:val="1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654"/>
        <w:gridCol w:w="1296"/>
        <w:gridCol w:w="1296"/>
        <w:gridCol w:w="1296"/>
        <w:gridCol w:w="8633"/>
      </w:tblGrid>
      <w:tr w:rsidR="007A6524" w:rsidRPr="007A6524" w:rsidTr="007A6524">
        <w:tc>
          <w:tcPr>
            <w:tcW w:w="567" w:type="dxa"/>
            <w:shd w:val="clear" w:color="auto" w:fill="BFBFBF"/>
          </w:tcPr>
          <w:p w:rsidR="007A6524" w:rsidRPr="007A6524" w:rsidRDefault="007A6524" w:rsidP="007A6524">
            <w:pPr>
              <w:rPr>
                <w:rFonts w:eastAsia="Times New Roman"/>
                <w:b/>
                <w:sz w:val="24"/>
                <w:szCs w:val="24"/>
                <w:lang w:val="ro-MD" w:eastAsia="ro-RO"/>
              </w:rPr>
            </w:pPr>
            <w:r w:rsidRPr="007A6524">
              <w:rPr>
                <w:rFonts w:eastAsia="Times New Roman"/>
                <w:b/>
                <w:sz w:val="24"/>
                <w:szCs w:val="24"/>
                <w:lang w:val="ro-MD" w:eastAsia="ro-RO"/>
              </w:rPr>
              <w:t>Nr.</w:t>
            </w:r>
          </w:p>
        </w:tc>
        <w:tc>
          <w:tcPr>
            <w:tcW w:w="1654" w:type="dxa"/>
            <w:shd w:val="clear" w:color="auto" w:fill="BFBFBF"/>
            <w:vAlign w:val="center"/>
          </w:tcPr>
          <w:p w:rsidR="007A6524" w:rsidRPr="007A6524" w:rsidRDefault="007A6524" w:rsidP="007A652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o-MD" w:eastAsia="ro-RO"/>
              </w:rPr>
            </w:pPr>
            <w:r w:rsidRPr="007A6524">
              <w:rPr>
                <w:rFonts w:eastAsia="Times New Roman"/>
                <w:b/>
                <w:bCs/>
                <w:sz w:val="24"/>
                <w:szCs w:val="24"/>
                <w:lang w:val="ro-MD" w:eastAsia="ro-RO"/>
              </w:rPr>
              <w:t>Denumire lot</w:t>
            </w:r>
          </w:p>
        </w:tc>
        <w:tc>
          <w:tcPr>
            <w:tcW w:w="1296" w:type="dxa"/>
            <w:shd w:val="clear" w:color="auto" w:fill="BFBFBF"/>
          </w:tcPr>
          <w:p w:rsidR="007A6524" w:rsidRPr="007A6524" w:rsidRDefault="007A6524" w:rsidP="007A6524">
            <w:pPr>
              <w:spacing w:line="36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o-MD" w:eastAsia="ro-RO"/>
              </w:rPr>
            </w:pPr>
            <w:r w:rsidRPr="007A6524">
              <w:rPr>
                <w:rFonts w:eastAsia="Times New Roman"/>
                <w:b/>
                <w:bCs/>
                <w:sz w:val="24"/>
                <w:szCs w:val="24"/>
                <w:lang w:val="ro-MD" w:eastAsia="ro-RO"/>
              </w:rPr>
              <w:t>Denumire poziție</w:t>
            </w:r>
          </w:p>
        </w:tc>
        <w:tc>
          <w:tcPr>
            <w:tcW w:w="1296" w:type="dxa"/>
            <w:shd w:val="clear" w:color="auto" w:fill="BFBFBF"/>
          </w:tcPr>
          <w:p w:rsidR="007A6524" w:rsidRPr="007A6524" w:rsidRDefault="007A6524" w:rsidP="007A6524">
            <w:pPr>
              <w:spacing w:line="36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o-MD" w:eastAsia="ro-RO"/>
              </w:rPr>
            </w:pPr>
            <w:r w:rsidRPr="007A6524">
              <w:rPr>
                <w:rFonts w:eastAsia="Times New Roman"/>
                <w:b/>
                <w:bCs/>
                <w:sz w:val="24"/>
                <w:szCs w:val="24"/>
                <w:lang w:val="ro-MD" w:eastAsia="ro-RO"/>
              </w:rPr>
              <w:t>Unitatea de măsură</w:t>
            </w:r>
          </w:p>
        </w:tc>
        <w:tc>
          <w:tcPr>
            <w:tcW w:w="1296" w:type="dxa"/>
            <w:shd w:val="clear" w:color="auto" w:fill="BFBFBF"/>
            <w:vAlign w:val="center"/>
          </w:tcPr>
          <w:p w:rsidR="007A6524" w:rsidRPr="007A6524" w:rsidRDefault="007A6524" w:rsidP="007A6524">
            <w:pPr>
              <w:spacing w:line="36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ro-MD" w:eastAsia="ro-RO"/>
              </w:rPr>
            </w:pPr>
            <w:r w:rsidRPr="007A6524">
              <w:rPr>
                <w:rFonts w:eastAsia="Times New Roman"/>
                <w:b/>
                <w:bCs/>
                <w:sz w:val="24"/>
                <w:szCs w:val="24"/>
                <w:lang w:val="ro-MD" w:eastAsia="ro-RO"/>
              </w:rPr>
              <w:t>Cantitatea</w:t>
            </w:r>
          </w:p>
        </w:tc>
        <w:tc>
          <w:tcPr>
            <w:tcW w:w="8633" w:type="dxa"/>
            <w:shd w:val="clear" w:color="auto" w:fill="BFBFBF"/>
            <w:vAlign w:val="center"/>
          </w:tcPr>
          <w:p w:rsidR="007A6524" w:rsidRPr="007A6524" w:rsidRDefault="007A6524" w:rsidP="007A652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o-MD" w:eastAsia="ro-RO"/>
              </w:rPr>
            </w:pPr>
            <w:r w:rsidRPr="007A6524">
              <w:rPr>
                <w:b/>
                <w:bCs/>
                <w:color w:val="000000"/>
                <w:sz w:val="24"/>
                <w:szCs w:val="24"/>
                <w:lang w:val="ro-MD"/>
              </w:rPr>
              <w:t>Specificarea tehnică deplină solicitată de către autoritatea contractantă</w:t>
            </w:r>
          </w:p>
        </w:tc>
      </w:tr>
      <w:tr w:rsidR="007A6524" w:rsidRPr="007A6524" w:rsidTr="007A6524">
        <w:trPr>
          <w:trHeight w:val="347"/>
        </w:trPr>
        <w:tc>
          <w:tcPr>
            <w:tcW w:w="567" w:type="dxa"/>
          </w:tcPr>
          <w:p w:rsidR="007A6524" w:rsidRPr="007A6524" w:rsidRDefault="007A6524" w:rsidP="007A6524">
            <w:pPr>
              <w:rPr>
                <w:rFonts w:eastAsia="Times New Roman"/>
                <w:sz w:val="24"/>
                <w:szCs w:val="24"/>
                <w:lang w:val="ro-MD" w:eastAsia="ro-RO"/>
              </w:rPr>
            </w:pPr>
            <w:r w:rsidRPr="007A6524">
              <w:rPr>
                <w:rFonts w:eastAsia="Times New Roman"/>
                <w:sz w:val="24"/>
                <w:szCs w:val="24"/>
                <w:lang w:val="ro-MD" w:eastAsia="ro-RO"/>
              </w:rPr>
              <w:t>1</w:t>
            </w:r>
          </w:p>
        </w:tc>
        <w:tc>
          <w:tcPr>
            <w:tcW w:w="1654" w:type="dxa"/>
            <w:vAlign w:val="center"/>
          </w:tcPr>
          <w:p w:rsidR="007A6524" w:rsidRPr="007A6524" w:rsidRDefault="007A6524" w:rsidP="007A652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7A6524">
              <w:rPr>
                <w:sz w:val="24"/>
                <w:szCs w:val="24"/>
                <w:lang w:val="en-US" w:eastAsia="en-US"/>
              </w:rPr>
              <w:t>Teste (</w:t>
            </w:r>
            <w:proofErr w:type="spellStart"/>
            <w:r w:rsidRPr="007A6524">
              <w:rPr>
                <w:sz w:val="24"/>
                <w:szCs w:val="24"/>
                <w:lang w:val="en-US" w:eastAsia="en-US"/>
              </w:rPr>
              <w:t>analize</w:t>
            </w:r>
            <w:proofErr w:type="spellEnd"/>
            <w:r w:rsidRPr="007A6524">
              <w:rPr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7A6524">
              <w:rPr>
                <w:sz w:val="24"/>
                <w:szCs w:val="24"/>
                <w:lang w:val="en-US" w:eastAsia="en-US"/>
              </w:rPr>
              <w:t>hemoglobină+hematocrit</w:t>
            </w:r>
            <w:proofErr w:type="spellEnd"/>
            <w:r w:rsidRPr="007A6524">
              <w:rPr>
                <w:sz w:val="24"/>
                <w:szCs w:val="24"/>
                <w:lang w:val="en-US" w:eastAsia="en-US"/>
              </w:rPr>
              <w:t>)</w:t>
            </w:r>
          </w:p>
          <w:p w:rsidR="007A6524" w:rsidRPr="007A6524" w:rsidRDefault="007A6524" w:rsidP="007A652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vAlign w:val="center"/>
          </w:tcPr>
          <w:p w:rsidR="007A6524" w:rsidRPr="007A6524" w:rsidRDefault="007A6524" w:rsidP="007A652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7A6524">
              <w:rPr>
                <w:sz w:val="24"/>
                <w:szCs w:val="24"/>
                <w:lang w:val="en-US" w:eastAsia="en-US"/>
              </w:rPr>
              <w:t>Teste (</w:t>
            </w:r>
            <w:proofErr w:type="spellStart"/>
            <w:r w:rsidRPr="007A6524">
              <w:rPr>
                <w:sz w:val="24"/>
                <w:szCs w:val="24"/>
                <w:lang w:val="en-US" w:eastAsia="en-US"/>
              </w:rPr>
              <w:t>analize</w:t>
            </w:r>
            <w:proofErr w:type="spellEnd"/>
            <w:r w:rsidRPr="007A6524">
              <w:rPr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7A6524">
              <w:rPr>
                <w:sz w:val="24"/>
                <w:szCs w:val="24"/>
                <w:lang w:val="en-US" w:eastAsia="en-US"/>
              </w:rPr>
              <w:t>hemoglobină+hematocrit</w:t>
            </w:r>
            <w:proofErr w:type="spellEnd"/>
            <w:r w:rsidRPr="007A6524">
              <w:rPr>
                <w:sz w:val="24"/>
                <w:szCs w:val="24"/>
                <w:lang w:val="en-US" w:eastAsia="en-US"/>
              </w:rPr>
              <w:t>)</w:t>
            </w:r>
          </w:p>
          <w:p w:rsidR="007A6524" w:rsidRPr="007A6524" w:rsidRDefault="007A6524" w:rsidP="007A6524">
            <w:pPr>
              <w:jc w:val="center"/>
              <w:rPr>
                <w:rFonts w:eastAsia="Times New Roman"/>
                <w:sz w:val="24"/>
                <w:szCs w:val="24"/>
                <w:lang w:val="ro-MD" w:eastAsia="ro-RO"/>
              </w:rPr>
            </w:pPr>
          </w:p>
        </w:tc>
        <w:tc>
          <w:tcPr>
            <w:tcW w:w="1296" w:type="dxa"/>
            <w:vAlign w:val="center"/>
          </w:tcPr>
          <w:p w:rsidR="007A6524" w:rsidRPr="007A6524" w:rsidRDefault="007A6524" w:rsidP="007A6524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ro-MD" w:eastAsia="ro-RO"/>
              </w:rPr>
            </w:pPr>
            <w:r w:rsidRPr="007A6524">
              <w:rPr>
                <w:rFonts w:eastAsia="Times New Roman"/>
                <w:sz w:val="24"/>
                <w:szCs w:val="24"/>
                <w:lang w:val="ro-MD" w:eastAsia="ro-RO"/>
              </w:rPr>
              <w:t>bucată</w:t>
            </w:r>
          </w:p>
        </w:tc>
        <w:tc>
          <w:tcPr>
            <w:tcW w:w="1296" w:type="dxa"/>
            <w:vAlign w:val="center"/>
          </w:tcPr>
          <w:p w:rsidR="007A6524" w:rsidRPr="007A6524" w:rsidRDefault="007A6524" w:rsidP="007A6524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  <w:lang w:val="ro-MD" w:eastAsia="ro-RO"/>
              </w:rPr>
            </w:pPr>
            <w:r>
              <w:rPr>
                <w:rFonts w:eastAsia="Times New Roman"/>
                <w:sz w:val="24"/>
                <w:szCs w:val="24"/>
                <w:lang w:val="ro-MD" w:eastAsia="ro-RO"/>
              </w:rPr>
              <w:t>40000</w:t>
            </w:r>
          </w:p>
        </w:tc>
        <w:tc>
          <w:tcPr>
            <w:tcW w:w="8633" w:type="dxa"/>
          </w:tcPr>
          <w:p w:rsidR="000C03D4" w:rsidRDefault="000C03D4" w:rsidP="007A6524">
            <w:pPr>
              <w:jc w:val="both"/>
              <w:rPr>
                <w:sz w:val="22"/>
                <w:szCs w:val="22"/>
                <w:lang w:val="ro-MD" w:eastAsia="en-US"/>
              </w:rPr>
            </w:pPr>
            <w:r w:rsidRPr="000C03D4">
              <w:rPr>
                <w:sz w:val="22"/>
                <w:szCs w:val="22"/>
                <w:lang w:val="ro-MD" w:eastAsia="en-US"/>
              </w:rPr>
              <w:t>Teste (analize de hemoglobină+hematocrit)</w:t>
            </w:r>
          </w:p>
          <w:p w:rsidR="007A6524" w:rsidRPr="007A6524" w:rsidRDefault="007A6524" w:rsidP="007A6524">
            <w:pPr>
              <w:jc w:val="both"/>
              <w:rPr>
                <w:b/>
                <w:bCs/>
                <w:sz w:val="22"/>
                <w:szCs w:val="22"/>
                <w:lang w:val="ro-MD" w:eastAsia="en-US"/>
              </w:rPr>
            </w:pPr>
            <w:r w:rsidRPr="007A6524">
              <w:rPr>
                <w:b/>
                <w:bCs/>
                <w:sz w:val="22"/>
                <w:szCs w:val="22"/>
                <w:lang w:val="ro-MD" w:eastAsia="en-US"/>
              </w:rPr>
              <w:t>Oper</w:t>
            </w:r>
            <w:r>
              <w:rPr>
                <w:b/>
                <w:bCs/>
                <w:sz w:val="22"/>
                <w:szCs w:val="22"/>
                <w:lang w:val="ro-MD" w:eastAsia="en-US"/>
              </w:rPr>
              <w:t>atorul economic va asigura cu 8</w:t>
            </w:r>
            <w:r w:rsidR="000C03D4">
              <w:rPr>
                <w:b/>
                <w:bCs/>
                <w:sz w:val="22"/>
                <w:szCs w:val="22"/>
                <w:lang w:val="ro-MD" w:eastAsia="en-US"/>
              </w:rPr>
              <w:t xml:space="preserve"> a</w:t>
            </w:r>
            <w:r w:rsidRPr="007A6524">
              <w:rPr>
                <w:bCs/>
                <w:sz w:val="22"/>
                <w:szCs w:val="22"/>
                <w:lang w:val="ro-MD" w:eastAsia="en-US"/>
              </w:rPr>
              <w:t>nalizor</w:t>
            </w:r>
            <w:r w:rsidR="000C03D4">
              <w:rPr>
                <w:bCs/>
                <w:sz w:val="22"/>
                <w:szCs w:val="22"/>
                <w:lang w:val="ro-MD" w:eastAsia="en-US"/>
              </w:rPr>
              <w:t>e</w:t>
            </w:r>
            <w:r w:rsidRPr="007A6524">
              <w:rPr>
                <w:bCs/>
                <w:sz w:val="22"/>
                <w:szCs w:val="22"/>
                <w:lang w:val="ro-MD" w:eastAsia="en-US"/>
              </w:rPr>
              <w:t xml:space="preserve"> portabil</w:t>
            </w:r>
            <w:r w:rsidR="000C03D4">
              <w:rPr>
                <w:bCs/>
                <w:sz w:val="22"/>
                <w:szCs w:val="22"/>
                <w:lang w:val="ro-MD" w:eastAsia="en-US"/>
              </w:rPr>
              <w:t>e de determinare a hemoglobinei</w:t>
            </w:r>
            <w:r w:rsidRPr="007A6524">
              <w:rPr>
                <w:bCs/>
                <w:sz w:val="22"/>
                <w:szCs w:val="22"/>
                <w:lang w:val="ro-MD" w:eastAsia="en-US"/>
              </w:rPr>
              <w:t>, cu calitatea investigatiilor de laborator, nu se accepta analizoare, pentru testare individuala (self testing)</w:t>
            </w:r>
            <w:r w:rsidR="00DB3509">
              <w:rPr>
                <w:b/>
                <w:bCs/>
                <w:sz w:val="22"/>
                <w:szCs w:val="22"/>
                <w:lang w:val="ro-MD" w:eastAsia="en-US"/>
              </w:rPr>
              <w:t xml:space="preserve"> se va oferi cu  titlu gratuit</w:t>
            </w:r>
          </w:p>
          <w:p w:rsidR="007A6524" w:rsidRDefault="000C03D4" w:rsidP="007A652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Specificări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tehnice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Analizator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:</w:t>
            </w:r>
          </w:p>
          <w:p w:rsidR="000C03D4" w:rsidRP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Cerințe /parametrii de lucru</w:t>
            </w:r>
            <w: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 xml:space="preserve">: 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Colectarea picăturii de sânge din locul puncției</w:t>
            </w:r>
          </w:p>
          <w:p w:rsidR="000C03D4" w:rsidRP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Intervalul normal pentru nivelurile de hemoglobină</w:t>
            </w:r>
          </w:p>
          <w:p w:rsidR="000C03D4" w:rsidRP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•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ab/>
              <w:t>Bărbat : 13.8 până la 17.2 g/dL</w:t>
            </w:r>
          </w:p>
          <w:p w:rsid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•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ab/>
              <w:t>Femeie: 12.1 până la 15.1 g/</w:t>
            </w:r>
            <w:r w:rsidR="009224A9"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Dl</w:t>
            </w:r>
          </w:p>
          <w:p w:rsidR="009224A9" w:rsidRDefault="009224A9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>
              <w:rPr>
                <w:sz w:val="24"/>
                <w:szCs w:val="24"/>
                <w:lang w:val="pt-PT"/>
              </w:rPr>
              <w:t>Cuve din sticlă/test individual</w:t>
            </w:r>
          </w:p>
          <w:p w:rsid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Autonomie</w:t>
            </w:r>
            <w: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:</w:t>
            </w:r>
            <w:r w:rsidR="00AB3EDB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ab/>
            </w:r>
            <w:r w:rsidR="00AB3EDB" w:rsidRPr="00AB3EDB">
              <w:rPr>
                <w:rFonts w:eastAsia="Times New Roman"/>
                <w:color w:val="000000"/>
                <w:sz w:val="22"/>
                <w:szCs w:val="22"/>
                <w:highlight w:val="yellow"/>
                <w:lang w:val="ro-MD" w:eastAsia="en-US"/>
              </w:rPr>
              <w:t>Nu mai putin  1</w:t>
            </w:r>
            <w:r w:rsidRPr="00AB3EDB">
              <w:rPr>
                <w:rFonts w:eastAsia="Times New Roman"/>
                <w:color w:val="000000"/>
                <w:sz w:val="22"/>
                <w:szCs w:val="22"/>
                <w:highlight w:val="yellow"/>
                <w:lang w:val="ro-MD" w:eastAsia="en-US"/>
              </w:rPr>
              <w:t>0 zile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, fara conectare la reteaua electrica</w:t>
            </w:r>
          </w:p>
          <w:p w:rsidR="000C03D4" w:rsidRP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Stocare date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ab/>
            </w:r>
            <w: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 xml:space="preserve">- 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Cel putin 5000 rezultate</w:t>
            </w:r>
          </w:p>
          <w:p w:rsidR="000C03D4" w:rsidRPr="000C03D4" w:rsidRDefault="009D3229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 xml:space="preserve">Valabilitate teste </w:t>
            </w:r>
            <w:r w:rsid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 xml:space="preserve">- </w:t>
            </w:r>
            <w:r w:rsidR="000C03D4"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Cel putin 24 luni din momentrul livrarii</w:t>
            </w:r>
          </w:p>
          <w:p w:rsidR="000C03D4" w:rsidRP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 w:rsidRPr="000C03D4">
              <w:rPr>
                <w:rFonts w:eastAsia="Times New Roman"/>
                <w:color w:val="000000"/>
                <w:sz w:val="22"/>
                <w:szCs w:val="22"/>
                <w:highlight w:val="yellow"/>
                <w:lang w:val="ro-MD" w:eastAsia="en-US"/>
              </w:rPr>
              <w:t>Valabilitatea, testelor dupa deschiderea ambalajului, sa nu difere de valabilitatea indicata pe ambalaj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 xml:space="preserve"> </w:t>
            </w:r>
            <w:r w:rsidR="00AB3EDB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.</w:t>
            </w:r>
          </w:p>
          <w:p w:rsidR="000C03D4" w:rsidRP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Aplicarea probei</w:t>
            </w:r>
            <w: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 xml:space="preserve"> -  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Fara necesitatea transferului probei cu  un dispozitiv intermediar (capilar, pipeta etc.)</w:t>
            </w:r>
          </w:p>
          <w:p w:rsidR="000C03D4" w:rsidRP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Risc de contaminare a dispozitivului</w:t>
            </w:r>
            <w:r w:rsidR="00DB3509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 xml:space="preserve">- 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Zero %</w:t>
            </w:r>
          </w:p>
          <w:p w:rsidR="000C03D4" w:rsidRP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QC Control</w:t>
            </w:r>
            <w: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 xml:space="preserve"> - 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ab/>
              <w:t xml:space="preserve">Controlul calitatii cu controale pe 3 niveluri: Patologic Mic, Mediu si Patologic Mare (Scăzut,Mediu,Înalt). </w:t>
            </w:r>
          </w:p>
          <w:p w:rsidR="000C03D4" w:rsidRP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 xml:space="preserve">QC management - 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Posibilitatea monitorizarii controlului calitatii, cu curbe de calitate</w:t>
            </w:r>
          </w:p>
          <w:p w:rsidR="000C03D4" w:rsidRP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Conectivitate</w:t>
            </w:r>
            <w: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 xml:space="preserve">  - 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ab/>
              <w:t>Posibilitatea conectarii la sisteme informationale, cu stocarea si  monitorizarea datelor. Dedicat pentru  laborator, banca de sange etc.</w:t>
            </w:r>
          </w:p>
          <w:p w:rsid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•</w:t>
            </w:r>
            <w:r w:rsidRPr="000C03D4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Anul de  fabrica</w:t>
            </w:r>
            <w:r w:rsidR="00DB3509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re</w:t>
            </w:r>
            <w:r w:rsidR="00DB3509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ab/>
            </w:r>
            <w:r w:rsidR="00DB3509" w:rsidRPr="00DB3509">
              <w:rPr>
                <w:rFonts w:eastAsia="Times New Roman"/>
                <w:color w:val="000000"/>
                <w:sz w:val="22"/>
                <w:szCs w:val="22"/>
                <w:highlight w:val="yellow"/>
                <w:lang w:val="ro-MD" w:eastAsia="en-US"/>
              </w:rPr>
              <w:t>2025</w:t>
            </w:r>
            <w:r w:rsidR="00AB3EDB"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  <w:t>/2026</w:t>
            </w:r>
          </w:p>
          <w:p w:rsidR="000C03D4" w:rsidRPr="000C03D4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ro-MD" w:eastAsia="en-US"/>
              </w:rPr>
            </w:pPr>
          </w:p>
          <w:p w:rsidR="000C03D4" w:rsidRPr="00AB3EDB" w:rsidRDefault="000C03D4" w:rsidP="000C03D4">
            <w:pPr>
              <w:rPr>
                <w:rFonts w:eastAsia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B3EDB">
              <w:rPr>
                <w:rFonts w:eastAsia="Times New Roman"/>
                <w:b/>
                <w:color w:val="000000"/>
                <w:sz w:val="22"/>
                <w:szCs w:val="22"/>
                <w:lang w:val="en-US" w:eastAsia="en-US"/>
              </w:rPr>
              <w:t>Certificări</w:t>
            </w:r>
            <w:proofErr w:type="spellEnd"/>
            <w:r w:rsidRPr="000C03D4">
              <w:rPr>
                <w:rFonts w:eastAsia="Times New Roman"/>
                <w:b/>
                <w:color w:val="000000"/>
                <w:sz w:val="22"/>
                <w:szCs w:val="22"/>
                <w:lang w:val="ro-MD" w:eastAsia="en-US"/>
              </w:rPr>
              <w:t>:</w:t>
            </w:r>
            <w:r w:rsidRPr="00AB3EDB">
              <w:rPr>
                <w:rFonts w:eastAsia="Times New Roman"/>
                <w:b/>
                <w:color w:val="000000"/>
                <w:sz w:val="22"/>
                <w:szCs w:val="22"/>
                <w:lang w:val="en-US" w:eastAsia="en-US"/>
              </w:rPr>
              <w:tab/>
            </w:r>
          </w:p>
          <w:p w:rsidR="000C03D4" w:rsidRPr="00AB3EDB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•</w:t>
            </w: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ab/>
              <w:t xml:space="preserve">ISO 13485:2016 Medical devices – Quality management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sistem</w:t>
            </w:r>
            <w:proofErr w:type="spellEnd"/>
          </w:p>
          <w:p w:rsidR="000C03D4" w:rsidRPr="00AB3EDB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•</w:t>
            </w: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ab/>
              <w:t>EC Declaration of Conformity</w:t>
            </w:r>
          </w:p>
          <w:p w:rsidR="000C03D4" w:rsidRPr="00AB3EDB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•</w:t>
            </w: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ab/>
              <w:t xml:space="preserve">IVDR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Certificat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0C03D4" w:rsidRPr="00AB3EDB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lastRenderedPageBreak/>
              <w:t>•</w:t>
            </w: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ab/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Fiecare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parametru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fie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confirmat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prin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pliante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manuale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utilizator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lincuri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site-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ul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producatorului</w:t>
            </w:r>
            <w:proofErr w:type="spellEnd"/>
          </w:p>
          <w:p w:rsidR="000C03D4" w:rsidRPr="00AB3EDB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•</w:t>
            </w: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ab/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Declaraţie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conformitate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CE/SM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şi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sau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Certificat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conformitate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CE/SM.</w:t>
            </w:r>
          </w:p>
          <w:p w:rsidR="000C03D4" w:rsidRPr="00AB3EDB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•</w:t>
            </w: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ab/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Confirmarea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privind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prezentarea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livrare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copiilor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manualului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deservire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or </w:t>
            </w:r>
            <w:proofErr w:type="spellStart"/>
            <w:proofErr w:type="gram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servis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 manual</w:t>
            </w:r>
            <w:proofErr w:type="gram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diagrama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electronica,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pașapoartelor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tehnice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inclusiv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descrierea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părților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tehnice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și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componente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dispozitivului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autorizat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producător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fiecare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dispozitiv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.</w:t>
            </w:r>
          </w:p>
          <w:p w:rsidR="000C03D4" w:rsidRPr="00AB3EDB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•</w:t>
            </w: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ab/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Confirmarea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privind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livrarea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și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instalarea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gratuită</w:t>
            </w:r>
            <w:proofErr w:type="spellEnd"/>
            <w:proofErr w:type="gram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dispozitivelor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medicale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în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termen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de 10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zile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lucrătoare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din data de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notificare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emisă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beneficiar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corespunzător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locațiilor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instalare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Chișinău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.</w:t>
            </w:r>
          </w:p>
          <w:p w:rsidR="000C03D4" w:rsidRPr="00AB3EDB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•</w:t>
            </w: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ab/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Confirmarea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privind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instruirea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gratuită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personalului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implicat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în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operarea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dispozitivului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medical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asigurat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operatorul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economic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câștigător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parcursul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a 2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zile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din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momentul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punerii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în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funcțiune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dispozitivului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  <w:p w:rsidR="000C03D4" w:rsidRPr="00AB3EDB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•</w:t>
            </w: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ab/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Confirmarea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privind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asigurarea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gratuită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funcționalității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mentenanței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reparației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dispozitivelor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medicale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toată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perioada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garanție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.</w:t>
            </w:r>
          </w:p>
          <w:p w:rsidR="000C03D4" w:rsidRPr="00AB3EDB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•</w:t>
            </w: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ab/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Confirmarea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privind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anu</w:t>
            </w:r>
            <w:r w:rsidR="00DB3509"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</w:t>
            </w:r>
            <w:proofErr w:type="spellEnd"/>
            <w:r w:rsidR="00DB3509"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509"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producerii</w:t>
            </w:r>
            <w:proofErr w:type="spellEnd"/>
            <w:r w:rsidR="00DB3509"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B3509"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dispozitivului</w:t>
            </w:r>
            <w:proofErr w:type="spellEnd"/>
            <w:r w:rsidR="00DB3509"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DB3509" w:rsidRPr="00AB3EDB">
              <w:rPr>
                <w:rFonts w:eastAsia="Times New Roman"/>
                <w:color w:val="000000"/>
                <w:sz w:val="22"/>
                <w:szCs w:val="22"/>
                <w:highlight w:val="yellow"/>
                <w:lang w:val="en-US" w:eastAsia="en-US"/>
              </w:rPr>
              <w:t>2025</w:t>
            </w:r>
            <w:r w:rsid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/2026</w:t>
            </w:r>
          </w:p>
          <w:p w:rsidR="000C03D4" w:rsidRPr="00AB3EDB" w:rsidRDefault="000C03D4" w:rsidP="000C03D4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•</w:t>
            </w:r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ab/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Confirmarea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unei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perioade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garanție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nu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mai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mică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 de 36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luni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din data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finalizării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procesului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instruire</w:t>
            </w:r>
            <w:proofErr w:type="spellEnd"/>
            <w:r w:rsidRPr="00AB3EDB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</w:tr>
      <w:tr w:rsidR="007A6524" w:rsidRPr="007A6524" w:rsidTr="007A6524">
        <w:tc>
          <w:tcPr>
            <w:tcW w:w="567" w:type="dxa"/>
          </w:tcPr>
          <w:p w:rsidR="007A6524" w:rsidRPr="007A6524" w:rsidRDefault="007A6524" w:rsidP="007A6524">
            <w:pPr>
              <w:rPr>
                <w:rFonts w:eastAsia="Times New Roman"/>
                <w:sz w:val="24"/>
                <w:szCs w:val="24"/>
                <w:lang w:val="ro-MD" w:eastAsia="ro-RO"/>
              </w:rPr>
            </w:pPr>
          </w:p>
        </w:tc>
        <w:tc>
          <w:tcPr>
            <w:tcW w:w="14175" w:type="dxa"/>
            <w:gridSpan w:val="5"/>
          </w:tcPr>
          <w:p w:rsidR="007A6524" w:rsidRPr="00AB3EDB" w:rsidRDefault="007A6524" w:rsidP="007A6524">
            <w:pPr>
              <w:rPr>
                <w:sz w:val="24"/>
                <w:szCs w:val="24"/>
                <w:lang w:val="en-US" w:eastAsia="en-US"/>
              </w:rPr>
            </w:pPr>
            <w:r w:rsidRPr="007A6524">
              <w:rPr>
                <w:sz w:val="24"/>
                <w:szCs w:val="24"/>
                <w:lang w:val="ro-MD" w:eastAsia="en-US"/>
              </w:rPr>
              <w:t>Valoarea estimativă fără TVA</w:t>
            </w:r>
            <w:r>
              <w:rPr>
                <w:sz w:val="24"/>
                <w:szCs w:val="24"/>
                <w:lang w:val="ro-MD" w:eastAsia="en-US"/>
              </w:rPr>
              <w:t xml:space="preserve">     810 000 </w:t>
            </w:r>
            <w:r w:rsidRPr="007A6524">
              <w:rPr>
                <w:rFonts w:eastAsia="Times New Roman"/>
                <w:noProof/>
                <w:color w:val="000000"/>
                <w:sz w:val="24"/>
                <w:szCs w:val="24"/>
                <w:lang w:eastAsia="en-US"/>
              </w:rPr>
              <w:t xml:space="preserve">lei </w:t>
            </w:r>
            <w:r w:rsidR="000C03D4">
              <w:rPr>
                <w:rFonts w:eastAsia="Times New Roman"/>
                <w:noProof/>
                <w:color w:val="000000"/>
                <w:sz w:val="24"/>
                <w:szCs w:val="24"/>
                <w:lang w:eastAsia="en-US"/>
              </w:rPr>
              <w:t>fără TVA</w:t>
            </w:r>
          </w:p>
        </w:tc>
      </w:tr>
    </w:tbl>
    <w:p w:rsidR="007A6524" w:rsidRDefault="007A6524" w:rsidP="0069216B">
      <w:pPr>
        <w:rPr>
          <w:sz w:val="24"/>
          <w:szCs w:val="24"/>
          <w:lang w:val="ro-MD"/>
        </w:rPr>
      </w:pPr>
    </w:p>
    <w:p w:rsidR="007A6524" w:rsidRDefault="007A6524" w:rsidP="0069216B">
      <w:pPr>
        <w:rPr>
          <w:sz w:val="24"/>
          <w:szCs w:val="24"/>
          <w:lang w:val="ro-MD"/>
        </w:rPr>
      </w:pPr>
    </w:p>
    <w:p w:rsidR="007A6524" w:rsidRDefault="007A6524" w:rsidP="0069216B">
      <w:pPr>
        <w:rPr>
          <w:sz w:val="24"/>
          <w:szCs w:val="24"/>
          <w:lang w:val="ro-MD"/>
        </w:rPr>
      </w:pPr>
    </w:p>
    <w:p w:rsidR="007A6524" w:rsidRPr="0069216B" w:rsidRDefault="007A6524" w:rsidP="0069216B">
      <w:pPr>
        <w:rPr>
          <w:sz w:val="24"/>
          <w:szCs w:val="24"/>
          <w:lang w:val="ro-MD"/>
        </w:rPr>
      </w:pPr>
    </w:p>
    <w:p w:rsidR="0069216B" w:rsidRDefault="0069216B" w:rsidP="0069216B">
      <w:pPr>
        <w:rPr>
          <w:lang w:val="ro-MD"/>
        </w:rPr>
      </w:pPr>
    </w:p>
    <w:p w:rsidR="0069216B" w:rsidRPr="00987EEF" w:rsidRDefault="0069216B" w:rsidP="0069216B">
      <w:pPr>
        <w:rPr>
          <w:lang w:val="ro-MD"/>
        </w:rPr>
      </w:pPr>
    </w:p>
    <w:p w:rsidR="0069216B" w:rsidRPr="00987EEF" w:rsidRDefault="0069216B" w:rsidP="0069216B">
      <w:pPr>
        <w:jc w:val="center"/>
        <w:rPr>
          <w:lang w:val="ro-MD"/>
        </w:rPr>
      </w:pPr>
    </w:p>
    <w:p w:rsidR="0069216B" w:rsidRPr="00987EEF" w:rsidRDefault="0069216B" w:rsidP="0069216B">
      <w:pPr>
        <w:jc w:val="center"/>
        <w:rPr>
          <w:lang w:val="ro-MD"/>
        </w:rPr>
      </w:pPr>
    </w:p>
    <w:p w:rsidR="0069216B" w:rsidRPr="00987EEF" w:rsidRDefault="0069216B" w:rsidP="0069216B">
      <w:pPr>
        <w:jc w:val="center"/>
        <w:rPr>
          <w:lang w:val="ro-MD"/>
        </w:rPr>
      </w:pPr>
    </w:p>
    <w:p w:rsidR="00823AA2" w:rsidRDefault="00823AA2"/>
    <w:sectPr w:rsidR="00823AA2" w:rsidSect="002B3F5C">
      <w:pgSz w:w="16840" w:h="11910" w:orient="landscape"/>
      <w:pgMar w:top="284" w:right="280" w:bottom="1220" w:left="14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41F58"/>
    <w:multiLevelType w:val="hybridMultilevel"/>
    <w:tmpl w:val="525E55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E766D65"/>
    <w:multiLevelType w:val="multilevel"/>
    <w:tmpl w:val="F126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6B"/>
    <w:rsid w:val="000C03D4"/>
    <w:rsid w:val="00107BEF"/>
    <w:rsid w:val="00133AB9"/>
    <w:rsid w:val="00147111"/>
    <w:rsid w:val="00192855"/>
    <w:rsid w:val="00233880"/>
    <w:rsid w:val="002F4F53"/>
    <w:rsid w:val="00302169"/>
    <w:rsid w:val="003F7001"/>
    <w:rsid w:val="00475E4B"/>
    <w:rsid w:val="00551AD2"/>
    <w:rsid w:val="005E0AF1"/>
    <w:rsid w:val="0069216B"/>
    <w:rsid w:val="00697982"/>
    <w:rsid w:val="007A6524"/>
    <w:rsid w:val="007B098C"/>
    <w:rsid w:val="00823AA2"/>
    <w:rsid w:val="009224A9"/>
    <w:rsid w:val="009D3229"/>
    <w:rsid w:val="00AB3EDB"/>
    <w:rsid w:val="00AD5DE9"/>
    <w:rsid w:val="00D15A88"/>
    <w:rsid w:val="00D715E4"/>
    <w:rsid w:val="00DA0E5A"/>
    <w:rsid w:val="00DB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46E3"/>
  <w15:chartTrackingRefBased/>
  <w15:docId w15:val="{AB54EBED-4C50-43A9-A8A4-8104E1B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0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4"/>
    <w:uiPriority w:val="59"/>
    <w:rsid w:val="007A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A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2026-03-20T07:31:00Z</dcterms:created>
  <dcterms:modified xsi:type="dcterms:W3CDTF">2026-03-20T11:49:00Z</dcterms:modified>
</cp:coreProperties>
</file>