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0CEC6" w14:textId="77777777" w:rsidR="0019023A" w:rsidRPr="001871A2" w:rsidRDefault="00542AF9" w:rsidP="00C50B85">
      <w:pPr>
        <w:pStyle w:val="aa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1871A2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1871A2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Obiecţiilor şi Propunerilor (Recomandărilor) </w:t>
      </w:r>
    </w:p>
    <w:p w14:paraId="2B3B743D" w14:textId="77777777" w:rsidR="00FA6759" w:rsidRPr="001871A2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6D02B7B6" w:rsidR="003A6309" w:rsidRPr="00ED0A5E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1871A2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1871A2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r w:rsidR="00FD3E7D" w:rsidRPr="00FD3E7D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Achiziționarea dispozitivelor medicale Sistemul de filtrare cu flux tangential ultrafiltrare/diafiltrare conform necesității IMSP CNTS</w:t>
      </w:r>
    </w:p>
    <w:tbl>
      <w:tblPr>
        <w:tblStyle w:val="ac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8629"/>
        <w:gridCol w:w="5387"/>
      </w:tblGrid>
      <w:tr w:rsidR="00BE2B57" w:rsidRPr="001871A2" w14:paraId="0EE9C9F1" w14:textId="77777777" w:rsidTr="00ED0A5E">
        <w:tc>
          <w:tcPr>
            <w:tcW w:w="1719" w:type="dxa"/>
          </w:tcPr>
          <w:bookmarkEnd w:id="1"/>
          <w:p w14:paraId="5E67C1EE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8629" w:type="dxa"/>
          </w:tcPr>
          <w:p w14:paraId="4D87B71B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 obiecţiei/</w:t>
            </w:r>
          </w:p>
          <w:p w14:paraId="6A885302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5387" w:type="dxa"/>
          </w:tcPr>
          <w:p w14:paraId="0AE56984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326E06" w:rsidRPr="00FD3E7D" w14:paraId="44BD9BD9" w14:textId="77777777" w:rsidTr="001C0E00">
        <w:trPr>
          <w:trHeight w:val="1408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7236133" w14:textId="77777777" w:rsidR="00326E06" w:rsidRPr="001871A2" w:rsidRDefault="00B30E57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 nr.1</w:t>
            </w:r>
          </w:p>
          <w:p w14:paraId="44A7B6B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1118B3E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B89B0F4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C35404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FDE1092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F84BF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24864F8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A990CA6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18F677A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5D1CC6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D8E8860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BD4B249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4B2A5353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5F3E3D9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04506AA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BDC94F4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A2B7502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218344E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069B06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4CB3C74" w14:textId="63AD7393" w:rsidR="003D39CB" w:rsidRPr="001871A2" w:rsidRDefault="003D39CB" w:rsidP="001C0E00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CBF388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209DC125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47B496C4" w:rsidR="003D39CB" w:rsidRPr="001871A2" w:rsidRDefault="003D39CB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8629" w:type="dxa"/>
          </w:tcPr>
          <w:p w14:paraId="2283C8ED" w14:textId="17758210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  <w:r w:rsidRPr="001C0E00">
              <w:rPr>
                <w:b/>
                <w:color w:val="000000"/>
                <w:sz w:val="24"/>
                <w:szCs w:val="22"/>
                <w:lang w:val="ro-MD"/>
              </w:rPr>
              <w:t xml:space="preserve">1.Referitor la </w:t>
            </w:r>
            <w:r w:rsidRPr="00FD3E7D">
              <w:rPr>
                <w:b/>
                <w:color w:val="000000"/>
                <w:sz w:val="24"/>
                <w:szCs w:val="22"/>
                <w:lang w:val="en-US"/>
              </w:rPr>
              <w:t>solicitarea</w:t>
            </w:r>
            <w:r w:rsidR="00BC385B" w:rsidRPr="00FD3E7D">
              <w:rPr>
                <w:b/>
                <w:color w:val="000000"/>
                <w:sz w:val="24"/>
                <w:szCs w:val="22"/>
                <w:lang w:val="en-US"/>
              </w:rPr>
              <w:t>:</w:t>
            </w:r>
            <w:r w:rsidR="00BC385B" w:rsidRPr="00FD3E7D">
              <w:rPr>
                <w:color w:val="000000"/>
                <w:sz w:val="24"/>
                <w:szCs w:val="22"/>
                <w:lang w:val="en-US"/>
              </w:rPr>
              <w:t xml:space="preserve"> </w:t>
            </w:r>
            <w:r w:rsidR="00FD3E7D" w:rsidRPr="00FD3E7D">
              <w:rPr>
                <w:color w:val="000000"/>
                <w:sz w:val="24"/>
                <w:szCs w:val="22"/>
                <w:lang w:val="en-US"/>
              </w:rPr>
              <w:t>Sistemul de filtrare cu flux tangential ultrafiltrare/diafiltrare este un sistem complex, care se produce pe baza de comandă, iar timpul de fabricație, livrare, instalare și calificare pot dura până la 8-9 luni, solicităm să fie modificat Termenul de livrare/prestare/executare/instalare și dare în exploatare: DDP - Franco destinație vămuit, Incoterms 2020, până la 90 zile de la înregistrarea contractului de CAPCS .</w:t>
            </w:r>
          </w:p>
          <w:p w14:paraId="3C3779E6" w14:textId="374C48DE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</w:p>
          <w:p w14:paraId="04943E19" w14:textId="461F0991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</w:p>
          <w:p w14:paraId="2FBEDA44" w14:textId="47C82D55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</w:p>
          <w:p w14:paraId="0CB98E1E" w14:textId="62A3F5E0" w:rsidR="00C81DAB" w:rsidRPr="00FD3E7D" w:rsidRDefault="00C81DAB" w:rsidP="001C0E00">
            <w:pPr>
              <w:rPr>
                <w:b/>
                <w:bCs/>
                <w:color w:val="000000"/>
                <w:lang w:val="en-US"/>
              </w:rPr>
            </w:pPr>
          </w:p>
          <w:p w14:paraId="5315E629" w14:textId="0A2B962E" w:rsidR="001C0E00" w:rsidRPr="00FD3E7D" w:rsidRDefault="001C0E00" w:rsidP="001C0E00">
            <w:pPr>
              <w:rPr>
                <w:b/>
                <w:bCs/>
                <w:color w:val="000000"/>
                <w:lang w:val="en-US"/>
              </w:rPr>
            </w:pPr>
          </w:p>
          <w:p w14:paraId="452D09AC" w14:textId="77777777" w:rsidR="001C0E00" w:rsidRPr="00FD3E7D" w:rsidRDefault="001C0E00" w:rsidP="001C0E00">
            <w:pPr>
              <w:rPr>
                <w:b/>
                <w:bCs/>
                <w:color w:val="000000"/>
                <w:lang w:val="en-US"/>
              </w:rPr>
            </w:pPr>
          </w:p>
          <w:p w14:paraId="0CFA0A64" w14:textId="7EE77256" w:rsidR="004704AF" w:rsidRPr="00FD3E7D" w:rsidRDefault="00C81DAB" w:rsidP="00C81DAB">
            <w:pPr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C0E00">
              <w:rPr>
                <w:rFonts w:ascii="Times New Roman" w:hAnsi="Times New Roman"/>
                <w:b/>
                <w:lang w:val="ro-RO"/>
              </w:rPr>
              <w:t>2.</w:t>
            </w:r>
            <w:r w:rsidRPr="001C0E00">
              <w:rPr>
                <w:rFonts w:ascii="Times New Roman" w:hAnsi="Times New Roman"/>
                <w:b/>
                <w:sz w:val="24"/>
                <w:lang w:val="ro-RO"/>
              </w:rPr>
              <w:t>Referitor</w:t>
            </w:r>
            <w:r w:rsidR="001C0E00" w:rsidRPr="001C0E00">
              <w:rPr>
                <w:rFonts w:ascii="Times New Roman" w:hAnsi="Times New Roman"/>
                <w:b/>
                <w:sz w:val="24"/>
                <w:lang w:val="ro-RO"/>
              </w:rPr>
              <w:t xml:space="preserve"> la solicitarea</w:t>
            </w:r>
            <w:r w:rsidRPr="001C0E00">
              <w:rPr>
                <w:rFonts w:ascii="Times New Roman" w:hAnsi="Times New Roman"/>
                <w:b/>
                <w:sz w:val="24"/>
                <w:lang w:val="ro-RO"/>
              </w:rPr>
              <w:t>:</w:t>
            </w:r>
            <w:r w:rsidRPr="001C0E00">
              <w:rPr>
                <w:rFonts w:ascii="Times New Roman" w:hAnsi="Times New Roman"/>
                <w:sz w:val="24"/>
                <w:lang w:val="ro-RO"/>
              </w:rPr>
              <w:t xml:space="preserve"> </w:t>
            </w:r>
            <w:r w:rsidR="00FD3E7D" w:rsidRPr="00FD3E7D">
              <w:rPr>
                <w:rFonts w:ascii="Times New Roman" w:hAnsi="Times New Roman"/>
                <w:sz w:val="24"/>
                <w:lang w:val="ro-RO"/>
              </w:rPr>
              <w:t>Sistemul de filtrare cu flux tangential ultrafiltrare/diafiltrare este un sistem complex, care se produce pe baza de comandă, iar timpul de fabricație, livrare, instalare și calificare pot dura până la 8</w:t>
            </w:r>
            <w:bookmarkStart w:id="2" w:name="_GoBack"/>
            <w:bookmarkEnd w:id="2"/>
            <w:r w:rsidR="00FD3E7D" w:rsidRPr="00FD3E7D">
              <w:rPr>
                <w:rFonts w:ascii="Times New Roman" w:hAnsi="Times New Roman"/>
                <w:sz w:val="24"/>
                <w:lang w:val="ro-RO"/>
              </w:rPr>
              <w:t>-9 luni, solicităm să fie modificat Termenul de livrare/prestare/executare/instalare și dare în exploatare: DDP - Franco destinație vămuit, Incoterms 2020, până la 90 zile de la înregistrarea contractului de CAPCS .</w:t>
            </w:r>
            <w:r w:rsidRPr="00FD3E7D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</w:p>
          <w:p w14:paraId="02B7C5B7" w14:textId="3A14258D" w:rsidR="001871A2" w:rsidRPr="001C0E00" w:rsidRDefault="001871A2" w:rsidP="00FD3E7D">
            <w:pPr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5387" w:type="dxa"/>
          </w:tcPr>
          <w:p w14:paraId="63A1CEC9" w14:textId="5046055E" w:rsidR="00550763" w:rsidRPr="00550763" w:rsidRDefault="00C81DAB" w:rsidP="00550763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 w:rsidRPr="001C0E00">
              <w:rPr>
                <w:rFonts w:ascii="Times New Roman" w:hAnsi="Times New Roman"/>
                <w:b/>
                <w:sz w:val="24"/>
                <w:lang w:val="ro-MD"/>
              </w:rPr>
              <w:t>Răspuns:</w:t>
            </w:r>
            <w:r w:rsidR="00550763">
              <w:rPr>
                <w:rFonts w:ascii="Times New Roman" w:hAnsi="Times New Roman"/>
                <w:b/>
                <w:sz w:val="24"/>
                <w:lang w:val="ro-MD"/>
              </w:rPr>
              <w:t xml:space="preserve">Termenul de </w:t>
            </w:r>
            <w:r w:rsidR="00550763" w:rsidRPr="00550763">
              <w:rPr>
                <w:rFonts w:ascii="Times New Roman" w:hAnsi="Times New Roman"/>
                <w:b/>
                <w:sz w:val="24"/>
                <w:lang w:val="ro-MD"/>
              </w:rPr>
              <w:t xml:space="preserve">livrare/prestare/executare/instalare, instruire și dare în exploatare: DDP - Franco destinație vămuit, Incoterms 2020: </w:t>
            </w:r>
          </w:p>
          <w:p w14:paraId="5186CFD5" w14:textId="6AD510E7" w:rsidR="00550763" w:rsidRPr="00550763" w:rsidRDefault="00550763" w:rsidP="00550763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lang w:val="ro-MD"/>
              </w:rPr>
              <w:t>I.</w:t>
            </w:r>
            <w:r w:rsidRPr="00550763">
              <w:rPr>
                <w:rFonts w:ascii="Times New Roman" w:hAnsi="Times New Roman"/>
                <w:b/>
                <w:sz w:val="24"/>
                <w:lang w:val="ro-MD"/>
              </w:rPr>
              <w:t>Dispozitivul Medical (Sistemul de filtrare cu flux tangential ultrafiltrare/diafiltrare): până la 90 zile de la înregistrarea contractului de CAPCS;</w:t>
            </w:r>
          </w:p>
          <w:p w14:paraId="52F3770E" w14:textId="28450B88" w:rsidR="004704AF" w:rsidRPr="001C0E00" w:rsidRDefault="00550763" w:rsidP="00550763">
            <w:pPr>
              <w:rPr>
                <w:rFonts w:ascii="Times New Roman" w:hAnsi="Times New Roman"/>
                <w:sz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lang w:val="ro-MD"/>
              </w:rPr>
              <w:t>I.</w:t>
            </w:r>
            <w:r w:rsidRPr="00550763">
              <w:rPr>
                <w:rFonts w:ascii="Times New Roman" w:hAnsi="Times New Roman"/>
                <w:b/>
                <w:sz w:val="24"/>
                <w:lang w:val="ro-MD"/>
              </w:rPr>
              <w:t>Proceduri de  ultrafiltrare/diafiltrare (consumabilele, reagenții necesari) :</w:t>
            </w:r>
          </w:p>
          <w:p w14:paraId="1E906D88" w14:textId="45F98969" w:rsidR="00550763" w:rsidRDefault="00550763" w:rsidP="004704AF">
            <w:pPr>
              <w:jc w:val="both"/>
              <w:rPr>
                <w:rFonts w:ascii="Times New Roman" w:hAnsi="Times New Roman"/>
                <w:b/>
                <w:sz w:val="24"/>
                <w:lang w:val="ro-MD"/>
              </w:rPr>
            </w:pPr>
          </w:p>
          <w:p w14:paraId="53D29436" w14:textId="77777777" w:rsidR="00550763" w:rsidRDefault="00550763" w:rsidP="004704AF">
            <w:pPr>
              <w:jc w:val="both"/>
              <w:rPr>
                <w:rFonts w:ascii="Times New Roman" w:hAnsi="Times New Roman"/>
                <w:b/>
                <w:sz w:val="24"/>
                <w:lang w:val="ro-MD"/>
              </w:rPr>
            </w:pPr>
          </w:p>
          <w:p w14:paraId="398B125C" w14:textId="1FB0578F" w:rsidR="00550763" w:rsidRPr="00550763" w:rsidRDefault="001C0E00" w:rsidP="00550763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 w:rsidRPr="001C0E00">
              <w:rPr>
                <w:rFonts w:ascii="Times New Roman" w:hAnsi="Times New Roman"/>
                <w:b/>
                <w:sz w:val="24"/>
                <w:lang w:val="ro-MD"/>
              </w:rPr>
              <w:t>Răspuns:</w:t>
            </w:r>
            <w:r w:rsidR="00550763" w:rsidRPr="00550763">
              <w:rPr>
                <w:rFonts w:ascii="Times New Roman" w:hAnsi="Times New Roman"/>
                <w:b/>
                <w:sz w:val="24"/>
                <w:lang w:val="ro-MD"/>
              </w:rPr>
              <w:t xml:space="preserve">Termenul de livrare/prestare/executare/instalare, instruire și dare în exploatare: DDP - Franco destinație vămuit, Incoterms 2020: </w:t>
            </w:r>
          </w:p>
          <w:p w14:paraId="274C2698" w14:textId="77777777" w:rsidR="00550763" w:rsidRPr="00550763" w:rsidRDefault="00550763" w:rsidP="00550763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 w:rsidRPr="00550763">
              <w:rPr>
                <w:rFonts w:ascii="Times New Roman" w:hAnsi="Times New Roman"/>
                <w:b/>
                <w:sz w:val="24"/>
                <w:lang w:val="ro-MD"/>
              </w:rPr>
              <w:t>I.Dispozitivul Medical (Sistemul de filtrare cu flux tangential ultrafiltrare/diafiltrare): până la 90 zile de la înregistrarea contractului de CAPCS;</w:t>
            </w:r>
          </w:p>
          <w:p w14:paraId="2F716086" w14:textId="77777777" w:rsidR="00550763" w:rsidRPr="00550763" w:rsidRDefault="00550763" w:rsidP="00550763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 w:rsidRPr="00550763">
              <w:rPr>
                <w:rFonts w:ascii="Times New Roman" w:hAnsi="Times New Roman"/>
                <w:b/>
                <w:sz w:val="24"/>
                <w:lang w:val="ro-MD"/>
              </w:rPr>
              <w:t>I.Proceduri de  ultrafiltrare/diafiltrare (consumabilele, reagenții necesari) :</w:t>
            </w:r>
          </w:p>
          <w:p w14:paraId="21488182" w14:textId="25C6B9CC" w:rsidR="004704AF" w:rsidRPr="001C0E00" w:rsidRDefault="004704AF" w:rsidP="004704AF">
            <w:pPr>
              <w:jc w:val="both"/>
              <w:rPr>
                <w:rFonts w:ascii="Times New Roman" w:hAnsi="Times New Roman"/>
                <w:sz w:val="24"/>
                <w:lang w:val="ro-MD"/>
              </w:rPr>
            </w:pPr>
          </w:p>
          <w:p w14:paraId="340A9CAA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9EBAFE8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78A2A04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531D473" w14:textId="63B0017D" w:rsidR="001C0E00" w:rsidRDefault="001C0E00" w:rsidP="001C0E00">
            <w:pPr>
              <w:jc w:val="both"/>
              <w:rPr>
                <w:rFonts w:ascii="Times New Roman" w:hAnsi="Times New Roman"/>
                <w:b/>
                <w:sz w:val="24"/>
                <w:lang w:val="ro-MD"/>
              </w:rPr>
            </w:pPr>
          </w:p>
          <w:p w14:paraId="6ED0363C" w14:textId="1286F91F" w:rsidR="001871A2" w:rsidRPr="00161DDF" w:rsidRDefault="001871A2" w:rsidP="00161DDF">
            <w:pPr>
              <w:jc w:val="both"/>
              <w:rPr>
                <w:rFonts w:ascii="Times New Roman" w:hAnsi="Times New Roman"/>
                <w:sz w:val="24"/>
                <w:lang w:val="ro-MD"/>
              </w:rPr>
            </w:pPr>
          </w:p>
        </w:tc>
      </w:tr>
    </w:tbl>
    <w:p w14:paraId="3910BE02" w14:textId="77777777" w:rsidR="00D137EB" w:rsidRPr="001871A2" w:rsidRDefault="00D137EB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</w:p>
    <w:sectPr w:rsidR="00D137EB" w:rsidRPr="001871A2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D2B30" w14:textId="77777777" w:rsidR="00273104" w:rsidRDefault="00273104" w:rsidP="00063C73">
      <w:pPr>
        <w:spacing w:after="0" w:line="240" w:lineRule="auto"/>
      </w:pPr>
      <w:r>
        <w:separator/>
      </w:r>
    </w:p>
  </w:endnote>
  <w:endnote w:type="continuationSeparator" w:id="0">
    <w:p w14:paraId="5C56F112" w14:textId="77777777" w:rsidR="00273104" w:rsidRDefault="00273104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3C6B1" w14:textId="77777777" w:rsidR="00273104" w:rsidRDefault="00273104" w:rsidP="00063C73">
      <w:pPr>
        <w:spacing w:after="0" w:line="240" w:lineRule="auto"/>
      </w:pPr>
      <w:r>
        <w:separator/>
      </w:r>
    </w:p>
  </w:footnote>
  <w:footnote w:type="continuationSeparator" w:id="0">
    <w:p w14:paraId="5C3CDB7E" w14:textId="77777777" w:rsidR="00273104" w:rsidRDefault="00273104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7358"/>
    <w:rsid w:val="000F23B0"/>
    <w:rsid w:val="000F274B"/>
    <w:rsid w:val="000F2D0D"/>
    <w:rsid w:val="00103D37"/>
    <w:rsid w:val="00106DB7"/>
    <w:rsid w:val="00111C52"/>
    <w:rsid w:val="00160FBC"/>
    <w:rsid w:val="00161DDF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0E00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A5ABC"/>
    <w:rsid w:val="002C09EC"/>
    <w:rsid w:val="002D5055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61DEF"/>
    <w:rsid w:val="004644C8"/>
    <w:rsid w:val="004704AF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0763"/>
    <w:rsid w:val="00552D8F"/>
    <w:rsid w:val="00554971"/>
    <w:rsid w:val="005643A7"/>
    <w:rsid w:val="00580384"/>
    <w:rsid w:val="00581C27"/>
    <w:rsid w:val="00592A4B"/>
    <w:rsid w:val="00597C34"/>
    <w:rsid w:val="005D3BEB"/>
    <w:rsid w:val="005F1E7D"/>
    <w:rsid w:val="00607025"/>
    <w:rsid w:val="00607F0E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B17AA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A19CF"/>
    <w:rsid w:val="007B5469"/>
    <w:rsid w:val="007B69AA"/>
    <w:rsid w:val="007C556B"/>
    <w:rsid w:val="007D22BA"/>
    <w:rsid w:val="007E52EA"/>
    <w:rsid w:val="00800521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A51F2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385B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EA9"/>
    <w:rsid w:val="00DB2EE5"/>
    <w:rsid w:val="00DB7D33"/>
    <w:rsid w:val="00DC095E"/>
    <w:rsid w:val="00DC2BF1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3E7D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a5">
    <w:name w:val="Plain Text"/>
    <w:basedOn w:val="a"/>
    <w:link w:val="a6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a6">
    <w:name w:val="Текст Знак"/>
    <w:basedOn w:val="a0"/>
    <w:link w:val="a5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a7">
    <w:name w:val="Emphasis"/>
    <w:basedOn w:val="a0"/>
    <w:uiPriority w:val="20"/>
    <w:qFormat/>
    <w:rsid w:val="002636C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ac">
    <w:name w:val="Table Grid"/>
    <w:basedOn w:val="a1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a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a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ae">
    <w:name w:val="Normal (Web)"/>
    <w:basedOn w:val="a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af1">
    <w:name w:val="footnote reference"/>
    <w:basedOn w:val="a0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a0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f2">
    <w:name w:val="annotation text"/>
    <w:basedOn w:val="a"/>
    <w:link w:val="af3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af4">
    <w:name w:val="annotation reference"/>
    <w:basedOn w:val="a0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a0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99122-2EE2-4D4D-93A4-E00D9AD6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Пользователь Windows</cp:lastModifiedBy>
  <cp:revision>22</cp:revision>
  <cp:lastPrinted>2022-02-07T13:26:00Z</cp:lastPrinted>
  <dcterms:created xsi:type="dcterms:W3CDTF">2024-04-16T05:50:00Z</dcterms:created>
  <dcterms:modified xsi:type="dcterms:W3CDTF">2026-08-12T07:26:00Z</dcterms:modified>
</cp:coreProperties>
</file>