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5CC7" w14:textId="61FBD3FA" w:rsidR="00EB0761" w:rsidRPr="00302BC6" w:rsidRDefault="00EB0761" w:rsidP="00EB0761">
      <w:pPr>
        <w:jc w:val="center"/>
        <w:rPr>
          <w:sz w:val="24"/>
          <w:lang w:val="ro-MD"/>
        </w:rPr>
      </w:pPr>
      <w:r w:rsidRPr="00302BC6">
        <w:rPr>
          <w:sz w:val="24"/>
          <w:lang w:val="ro-MD"/>
        </w:rPr>
        <w:t xml:space="preserve">Proiect caiet de sarcini </w:t>
      </w:r>
    </w:p>
    <w:p w14:paraId="5DB3CB85" w14:textId="53504AD2" w:rsidR="00EB0761" w:rsidRPr="00302BC6" w:rsidRDefault="00EB0761" w:rsidP="00CB2E1C">
      <w:pPr>
        <w:jc w:val="center"/>
        <w:rPr>
          <w:sz w:val="24"/>
          <w:lang w:val="ro-MD"/>
        </w:rPr>
      </w:pPr>
      <w:r w:rsidRPr="00302BC6">
        <w:rPr>
          <w:sz w:val="24"/>
          <w:lang w:val="ro-MD"/>
        </w:rPr>
        <w:t>Bunuri</w:t>
      </w:r>
    </w:p>
    <w:p w14:paraId="62E1616E" w14:textId="77777777" w:rsidR="008B0549" w:rsidRDefault="00EB0761" w:rsidP="008B0549">
      <w:pPr>
        <w:ind w:right="-172"/>
        <w:jc w:val="center"/>
        <w:rPr>
          <w:b/>
          <w:i/>
          <w:sz w:val="24"/>
          <w:szCs w:val="24"/>
          <w:u w:val="single"/>
          <w:lang w:val="ro-MD"/>
        </w:rPr>
      </w:pPr>
      <w:r w:rsidRPr="00302BC6">
        <w:rPr>
          <w:sz w:val="24"/>
          <w:szCs w:val="24"/>
          <w:lang w:val="ro-MD"/>
        </w:rPr>
        <w:t xml:space="preserve">Obiectul: </w:t>
      </w:r>
      <w:r w:rsidR="008B0549" w:rsidRPr="008B0549">
        <w:rPr>
          <w:b/>
          <w:i/>
          <w:sz w:val="24"/>
          <w:szCs w:val="24"/>
          <w:u w:val="single"/>
          <w:lang w:val="ro-MD"/>
        </w:rPr>
        <w:t xml:space="preserve">Achiziționarea dispozitivelor medicale Angiograf monoplanar, Cardiac conform necesității instituției  medico-sanitare publice Institutul de Cardiologie  </w:t>
      </w:r>
    </w:p>
    <w:p w14:paraId="1969C78C" w14:textId="782948F9" w:rsidR="00EB0761" w:rsidRPr="00302BC6" w:rsidRDefault="00EB0761" w:rsidP="008B0549">
      <w:pPr>
        <w:ind w:right="-172"/>
        <w:jc w:val="center"/>
        <w:rPr>
          <w:sz w:val="24"/>
          <w:szCs w:val="24"/>
          <w:lang w:val="ro-MD"/>
        </w:rPr>
      </w:pPr>
      <w:r w:rsidRPr="00302BC6">
        <w:rPr>
          <w:sz w:val="24"/>
          <w:szCs w:val="24"/>
          <w:lang w:val="ro-MD"/>
        </w:rPr>
        <w:t>Descriere generală. Informații</w:t>
      </w:r>
    </w:p>
    <w:p w14:paraId="0A1912AA" w14:textId="0E8CFCB8" w:rsidR="00EB0761" w:rsidRDefault="00EB0761" w:rsidP="00EB0761">
      <w:pPr>
        <w:rPr>
          <w:sz w:val="24"/>
          <w:szCs w:val="24"/>
          <w:lang w:val="ro-MD"/>
        </w:rPr>
      </w:pPr>
      <w:r w:rsidRPr="00302BC6">
        <w:rPr>
          <w:sz w:val="24"/>
          <w:szCs w:val="24"/>
          <w:lang w:val="ro-MD"/>
        </w:rPr>
        <w:t>Cod CPV: 33100000-1</w:t>
      </w:r>
    </w:p>
    <w:p w14:paraId="51C7CB93" w14:textId="78D9B119" w:rsidR="007B189E" w:rsidRDefault="007B189E" w:rsidP="00EB0761">
      <w:pPr>
        <w:rPr>
          <w:sz w:val="24"/>
          <w:szCs w:val="24"/>
          <w:lang w:val="ro-MD"/>
        </w:rPr>
      </w:pPr>
    </w:p>
    <w:tbl>
      <w:tblPr>
        <w:tblW w:w="1566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0140"/>
        <w:gridCol w:w="568"/>
        <w:gridCol w:w="567"/>
        <w:gridCol w:w="1416"/>
        <w:gridCol w:w="1418"/>
      </w:tblGrid>
      <w:tr w:rsidR="007B189E" w:rsidRPr="007B189E" w14:paraId="1CEF2D1F" w14:textId="77777777" w:rsidTr="007B189E">
        <w:trPr>
          <w:trHeight w:val="1063"/>
        </w:trPr>
        <w:tc>
          <w:tcPr>
            <w:tcW w:w="426" w:type="dxa"/>
            <w:shd w:val="clear" w:color="auto" w:fill="BFBFBF" w:themeFill="background1" w:themeFillShade="BF"/>
            <w:hideMark/>
          </w:tcPr>
          <w:p w14:paraId="1CDEE612" w14:textId="77777777" w:rsidR="007B189E" w:rsidRPr="007B189E" w:rsidRDefault="007B189E" w:rsidP="007B189E">
            <w:pPr>
              <w:jc w:val="center"/>
              <w:rPr>
                <w:rFonts w:eastAsia="Times New Roman"/>
                <w:b/>
                <w:bCs/>
                <w:color w:val="000000" w:themeColor="text1"/>
                <w:lang w:val="ro-MD"/>
              </w:rPr>
            </w:pPr>
          </w:p>
          <w:p w14:paraId="2E2D0746" w14:textId="77777777" w:rsidR="007B189E" w:rsidRPr="007B189E" w:rsidRDefault="007B189E" w:rsidP="007B189E">
            <w:pPr>
              <w:jc w:val="center"/>
              <w:rPr>
                <w:rFonts w:eastAsia="Times New Roman"/>
                <w:b/>
                <w:bCs/>
                <w:color w:val="000000" w:themeColor="text1"/>
                <w:lang w:val="ro-MD"/>
              </w:rPr>
            </w:pPr>
          </w:p>
          <w:p w14:paraId="107CCDE4" w14:textId="77777777" w:rsidR="007B189E" w:rsidRPr="007B189E" w:rsidRDefault="007B189E" w:rsidP="007B189E">
            <w:pPr>
              <w:jc w:val="center"/>
              <w:rPr>
                <w:rFonts w:eastAsia="Times New Roman"/>
                <w:b/>
                <w:bCs/>
                <w:color w:val="000000" w:themeColor="text1"/>
                <w:lang w:val="ro-MD"/>
              </w:rPr>
            </w:pPr>
          </w:p>
          <w:p w14:paraId="1EF365EB" w14:textId="77777777" w:rsidR="007B189E" w:rsidRPr="007B189E" w:rsidRDefault="007B189E" w:rsidP="007B189E">
            <w:pPr>
              <w:rPr>
                <w:rFonts w:eastAsia="Times New Roman"/>
                <w:b/>
                <w:bCs/>
                <w:color w:val="000000" w:themeColor="text1"/>
                <w:lang w:val="ro-MD"/>
              </w:rPr>
            </w:pPr>
          </w:p>
          <w:p w14:paraId="7A99A3C9" w14:textId="77777777" w:rsidR="007B189E" w:rsidRPr="007B189E" w:rsidRDefault="007B189E" w:rsidP="007B189E">
            <w:pPr>
              <w:jc w:val="center"/>
              <w:rPr>
                <w:rFonts w:eastAsia="Times New Roman"/>
                <w:b/>
                <w:bCs/>
                <w:color w:val="000000" w:themeColor="text1"/>
                <w:lang w:val="ro-MD"/>
              </w:rPr>
            </w:pPr>
            <w:r w:rsidRPr="007B189E">
              <w:rPr>
                <w:rFonts w:eastAsia="Times New Roman"/>
                <w:b/>
                <w:bCs/>
                <w:color w:val="000000" w:themeColor="text1"/>
                <w:lang w:val="ro-MD"/>
              </w:rPr>
              <w:t>Nr. Lot</w:t>
            </w:r>
          </w:p>
        </w:tc>
        <w:tc>
          <w:tcPr>
            <w:tcW w:w="1134" w:type="dxa"/>
            <w:shd w:val="clear" w:color="auto" w:fill="BFBFBF" w:themeFill="background1" w:themeFillShade="BF"/>
            <w:hideMark/>
          </w:tcPr>
          <w:p w14:paraId="732D57CB" w14:textId="77777777" w:rsidR="007B189E" w:rsidRPr="007B189E" w:rsidRDefault="007B189E" w:rsidP="007B189E">
            <w:pPr>
              <w:jc w:val="center"/>
              <w:rPr>
                <w:rFonts w:eastAsia="Times New Roman"/>
                <w:b/>
                <w:bCs/>
                <w:color w:val="000000" w:themeColor="text1"/>
                <w:lang w:val="ro-MD"/>
              </w:rPr>
            </w:pPr>
          </w:p>
          <w:p w14:paraId="2D8DF7AA" w14:textId="77777777" w:rsidR="007B189E" w:rsidRPr="007B189E" w:rsidRDefault="007B189E" w:rsidP="007B189E">
            <w:pPr>
              <w:jc w:val="center"/>
              <w:rPr>
                <w:rFonts w:eastAsia="Times New Roman"/>
                <w:b/>
                <w:bCs/>
                <w:color w:val="000000" w:themeColor="text1"/>
                <w:lang w:val="ro-MD"/>
              </w:rPr>
            </w:pPr>
          </w:p>
          <w:p w14:paraId="3A630468" w14:textId="77777777" w:rsidR="007B189E" w:rsidRPr="007B189E" w:rsidRDefault="007B189E" w:rsidP="007B189E">
            <w:pPr>
              <w:jc w:val="center"/>
              <w:rPr>
                <w:rFonts w:eastAsia="Times New Roman"/>
                <w:b/>
                <w:bCs/>
                <w:color w:val="000000" w:themeColor="text1"/>
                <w:lang w:val="ro-MD"/>
              </w:rPr>
            </w:pPr>
          </w:p>
          <w:p w14:paraId="03ACE6D9" w14:textId="77777777" w:rsidR="007B189E" w:rsidRPr="007B189E" w:rsidRDefault="007B189E" w:rsidP="007B189E">
            <w:pPr>
              <w:jc w:val="center"/>
              <w:rPr>
                <w:rFonts w:eastAsia="Times New Roman"/>
                <w:b/>
                <w:bCs/>
                <w:color w:val="000000" w:themeColor="text1"/>
                <w:lang w:val="ro-MD"/>
              </w:rPr>
            </w:pPr>
          </w:p>
          <w:p w14:paraId="1B20B6E0" w14:textId="77777777" w:rsidR="007B189E" w:rsidRPr="007B189E" w:rsidRDefault="007B189E" w:rsidP="007B189E">
            <w:pPr>
              <w:jc w:val="center"/>
              <w:rPr>
                <w:rFonts w:eastAsia="Times New Roman"/>
                <w:b/>
                <w:bCs/>
                <w:color w:val="000000" w:themeColor="text1"/>
                <w:lang w:val="ro-MD"/>
              </w:rPr>
            </w:pPr>
            <w:r w:rsidRPr="007B189E">
              <w:rPr>
                <w:rFonts w:eastAsia="Times New Roman"/>
                <w:b/>
                <w:bCs/>
                <w:color w:val="000000" w:themeColor="text1"/>
                <w:lang w:val="ro-MD"/>
              </w:rPr>
              <w:t>Denumire Lot</w:t>
            </w:r>
          </w:p>
        </w:tc>
        <w:tc>
          <w:tcPr>
            <w:tcW w:w="10140" w:type="dxa"/>
            <w:shd w:val="clear" w:color="auto" w:fill="BFBFBF" w:themeFill="background1" w:themeFillShade="BF"/>
            <w:hideMark/>
          </w:tcPr>
          <w:p w14:paraId="51147103" w14:textId="77777777" w:rsidR="007B189E" w:rsidRPr="007B189E" w:rsidRDefault="007B189E" w:rsidP="007B189E">
            <w:pPr>
              <w:jc w:val="center"/>
              <w:rPr>
                <w:rFonts w:eastAsia="Times New Roman"/>
                <w:b/>
                <w:bCs/>
                <w:color w:val="000000" w:themeColor="text1"/>
                <w:lang w:val="ro-MD"/>
              </w:rPr>
            </w:pPr>
          </w:p>
          <w:p w14:paraId="18405E6D" w14:textId="77777777" w:rsidR="007B189E" w:rsidRPr="007B189E" w:rsidRDefault="007B189E" w:rsidP="007B189E">
            <w:pPr>
              <w:jc w:val="center"/>
              <w:rPr>
                <w:rFonts w:eastAsia="Times New Roman"/>
                <w:b/>
                <w:bCs/>
                <w:color w:val="000000" w:themeColor="text1"/>
                <w:lang w:val="ro-MD"/>
              </w:rPr>
            </w:pPr>
          </w:p>
          <w:p w14:paraId="7873495F" w14:textId="77777777" w:rsidR="007B189E" w:rsidRPr="007B189E" w:rsidRDefault="007B189E" w:rsidP="007B189E">
            <w:pPr>
              <w:jc w:val="center"/>
              <w:rPr>
                <w:rFonts w:eastAsia="Times New Roman"/>
                <w:b/>
                <w:bCs/>
                <w:color w:val="000000" w:themeColor="text1"/>
                <w:lang w:val="ro-MD"/>
              </w:rPr>
            </w:pPr>
          </w:p>
          <w:p w14:paraId="79D2B02D" w14:textId="77777777" w:rsidR="007B189E" w:rsidRPr="007B189E" w:rsidRDefault="007B189E" w:rsidP="007B189E">
            <w:pPr>
              <w:jc w:val="center"/>
              <w:rPr>
                <w:rFonts w:eastAsia="Times New Roman"/>
                <w:b/>
                <w:bCs/>
                <w:color w:val="000000" w:themeColor="text1"/>
                <w:lang w:val="ro-MD"/>
              </w:rPr>
            </w:pPr>
          </w:p>
          <w:p w14:paraId="22BDB97E" w14:textId="77777777" w:rsidR="007B189E" w:rsidRPr="007B189E" w:rsidRDefault="007B189E" w:rsidP="007B189E">
            <w:pPr>
              <w:ind w:left="-135" w:firstLine="135"/>
              <w:jc w:val="center"/>
              <w:rPr>
                <w:rFonts w:eastAsia="Times New Roman"/>
                <w:b/>
                <w:bCs/>
                <w:color w:val="000000" w:themeColor="text1"/>
                <w:lang w:val="ro-MD"/>
              </w:rPr>
            </w:pPr>
            <w:r w:rsidRPr="007B189E">
              <w:rPr>
                <w:rFonts w:eastAsia="Times New Roman"/>
                <w:b/>
                <w:bCs/>
                <w:color w:val="000000" w:themeColor="text1"/>
                <w:lang w:val="ro-MD"/>
              </w:rPr>
              <w:t>Specificarea tehnică deplină solicitată de către autoritatea contractantă</w:t>
            </w:r>
          </w:p>
        </w:tc>
        <w:tc>
          <w:tcPr>
            <w:tcW w:w="568" w:type="dxa"/>
            <w:shd w:val="clear" w:color="auto" w:fill="BFBFBF" w:themeFill="background1" w:themeFillShade="BF"/>
            <w:hideMark/>
          </w:tcPr>
          <w:p w14:paraId="6381D616" w14:textId="77777777" w:rsidR="007B189E" w:rsidRPr="007B189E" w:rsidRDefault="007B189E" w:rsidP="007B189E">
            <w:pPr>
              <w:jc w:val="center"/>
              <w:rPr>
                <w:rFonts w:eastAsia="Times New Roman"/>
                <w:b/>
                <w:bCs/>
                <w:color w:val="000000" w:themeColor="text1"/>
                <w:lang w:val="ro-MD"/>
              </w:rPr>
            </w:pPr>
          </w:p>
          <w:p w14:paraId="06FEF67E" w14:textId="77777777" w:rsidR="007B189E" w:rsidRPr="007B189E" w:rsidRDefault="007B189E" w:rsidP="007B189E">
            <w:pPr>
              <w:jc w:val="center"/>
              <w:rPr>
                <w:rFonts w:eastAsia="Times New Roman"/>
                <w:b/>
                <w:bCs/>
                <w:color w:val="000000" w:themeColor="text1"/>
                <w:lang w:val="ro-MD"/>
              </w:rPr>
            </w:pPr>
          </w:p>
          <w:p w14:paraId="7E42F3D8" w14:textId="77777777" w:rsidR="007B189E" w:rsidRPr="007B189E" w:rsidRDefault="007B189E" w:rsidP="007B189E">
            <w:pPr>
              <w:jc w:val="center"/>
              <w:rPr>
                <w:rFonts w:eastAsia="Times New Roman"/>
                <w:b/>
                <w:bCs/>
                <w:color w:val="000000" w:themeColor="text1"/>
                <w:lang w:val="ro-MD"/>
              </w:rPr>
            </w:pPr>
          </w:p>
          <w:p w14:paraId="6991AEE3" w14:textId="77777777" w:rsidR="007B189E" w:rsidRPr="007B189E" w:rsidRDefault="007B189E" w:rsidP="007B189E">
            <w:pPr>
              <w:jc w:val="center"/>
              <w:rPr>
                <w:rFonts w:eastAsia="Times New Roman"/>
                <w:b/>
                <w:bCs/>
                <w:color w:val="000000" w:themeColor="text1"/>
                <w:lang w:val="ro-MD"/>
              </w:rPr>
            </w:pPr>
          </w:p>
          <w:p w14:paraId="14EF1967" w14:textId="77777777" w:rsidR="007B189E" w:rsidRPr="007B189E" w:rsidRDefault="007B189E" w:rsidP="007B189E">
            <w:pPr>
              <w:jc w:val="center"/>
              <w:rPr>
                <w:rFonts w:eastAsia="Times New Roman"/>
                <w:b/>
                <w:bCs/>
                <w:color w:val="000000" w:themeColor="text1"/>
                <w:lang w:val="ro-MD"/>
              </w:rPr>
            </w:pPr>
            <w:r w:rsidRPr="007B189E">
              <w:rPr>
                <w:rFonts w:eastAsia="Times New Roman"/>
                <w:b/>
                <w:bCs/>
                <w:color w:val="000000" w:themeColor="text1"/>
                <w:lang w:val="ro-MD"/>
              </w:rPr>
              <w:t>Unitatea de măsură</w:t>
            </w:r>
          </w:p>
        </w:tc>
        <w:tc>
          <w:tcPr>
            <w:tcW w:w="567" w:type="dxa"/>
            <w:shd w:val="clear" w:color="auto" w:fill="BFBFBF" w:themeFill="background1" w:themeFillShade="BF"/>
            <w:hideMark/>
          </w:tcPr>
          <w:p w14:paraId="33AE3D37" w14:textId="77777777" w:rsidR="007B189E" w:rsidRPr="007B189E" w:rsidRDefault="007B189E" w:rsidP="007B189E">
            <w:pPr>
              <w:jc w:val="center"/>
              <w:rPr>
                <w:rFonts w:eastAsia="Times New Roman"/>
                <w:b/>
                <w:bCs/>
                <w:color w:val="000000" w:themeColor="text1"/>
                <w:lang w:val="ro-MD"/>
              </w:rPr>
            </w:pPr>
          </w:p>
          <w:p w14:paraId="3E6F34AE" w14:textId="77777777" w:rsidR="007B189E" w:rsidRPr="007B189E" w:rsidRDefault="007B189E" w:rsidP="007B189E">
            <w:pPr>
              <w:jc w:val="center"/>
              <w:rPr>
                <w:rFonts w:eastAsia="Times New Roman"/>
                <w:b/>
                <w:bCs/>
                <w:color w:val="000000" w:themeColor="text1"/>
                <w:lang w:val="ro-MD"/>
              </w:rPr>
            </w:pPr>
          </w:p>
          <w:p w14:paraId="4B44DEE9" w14:textId="77777777" w:rsidR="007B189E" w:rsidRPr="007B189E" w:rsidRDefault="007B189E" w:rsidP="007B189E">
            <w:pPr>
              <w:jc w:val="center"/>
              <w:rPr>
                <w:rFonts w:eastAsia="Times New Roman"/>
                <w:b/>
                <w:bCs/>
                <w:color w:val="000000" w:themeColor="text1"/>
                <w:lang w:val="ro-MD"/>
              </w:rPr>
            </w:pPr>
          </w:p>
          <w:p w14:paraId="2C287979" w14:textId="77777777" w:rsidR="007B189E" w:rsidRPr="007B189E" w:rsidRDefault="007B189E" w:rsidP="007B189E">
            <w:pPr>
              <w:jc w:val="center"/>
              <w:rPr>
                <w:rFonts w:eastAsia="Times New Roman"/>
                <w:b/>
                <w:bCs/>
                <w:color w:val="000000" w:themeColor="text1"/>
                <w:lang w:val="ro-MD"/>
              </w:rPr>
            </w:pPr>
          </w:p>
          <w:p w14:paraId="27C8CEDB" w14:textId="77777777" w:rsidR="007B189E" w:rsidRPr="007B189E" w:rsidRDefault="007B189E" w:rsidP="007B189E">
            <w:pPr>
              <w:jc w:val="center"/>
              <w:rPr>
                <w:rFonts w:eastAsia="Times New Roman"/>
                <w:b/>
                <w:bCs/>
                <w:color w:val="000000" w:themeColor="text1"/>
                <w:lang w:val="ro-MD"/>
              </w:rPr>
            </w:pPr>
            <w:r w:rsidRPr="007B189E">
              <w:rPr>
                <w:rFonts w:eastAsia="Times New Roman"/>
                <w:b/>
                <w:bCs/>
                <w:color w:val="000000" w:themeColor="text1"/>
                <w:lang w:val="ro-MD"/>
              </w:rPr>
              <w:t>Canti</w:t>
            </w:r>
          </w:p>
          <w:p w14:paraId="5DB46E5D" w14:textId="77777777" w:rsidR="007B189E" w:rsidRPr="007B189E" w:rsidRDefault="007B189E" w:rsidP="007B189E">
            <w:pPr>
              <w:jc w:val="center"/>
              <w:rPr>
                <w:rFonts w:eastAsia="Times New Roman"/>
                <w:b/>
                <w:bCs/>
                <w:color w:val="000000" w:themeColor="text1"/>
                <w:lang w:val="ro-MD"/>
              </w:rPr>
            </w:pPr>
            <w:r w:rsidRPr="007B189E">
              <w:rPr>
                <w:rFonts w:eastAsia="Times New Roman"/>
                <w:b/>
                <w:bCs/>
                <w:color w:val="000000" w:themeColor="text1"/>
                <w:lang w:val="ro-MD"/>
              </w:rPr>
              <w:t>tatea</w:t>
            </w:r>
          </w:p>
        </w:tc>
        <w:tc>
          <w:tcPr>
            <w:tcW w:w="1416" w:type="dxa"/>
            <w:shd w:val="clear" w:color="auto" w:fill="BFBFBF" w:themeFill="background1" w:themeFillShade="BF"/>
            <w:noWrap/>
            <w:hideMark/>
          </w:tcPr>
          <w:p w14:paraId="6DFAD893" w14:textId="77777777" w:rsidR="007B189E" w:rsidRPr="007B189E" w:rsidRDefault="007B189E" w:rsidP="007B189E">
            <w:pPr>
              <w:jc w:val="center"/>
              <w:rPr>
                <w:rFonts w:eastAsia="Times New Roman"/>
                <w:b/>
                <w:color w:val="000000" w:themeColor="text1"/>
                <w:lang w:val="ro-MD"/>
              </w:rPr>
            </w:pPr>
          </w:p>
          <w:p w14:paraId="4B5363BB" w14:textId="77777777" w:rsidR="007B189E" w:rsidRPr="007B189E" w:rsidRDefault="007B189E" w:rsidP="007B189E">
            <w:pPr>
              <w:jc w:val="center"/>
              <w:rPr>
                <w:rFonts w:eastAsia="Times New Roman"/>
                <w:b/>
                <w:color w:val="000000" w:themeColor="text1"/>
                <w:lang w:val="en-US"/>
              </w:rPr>
            </w:pPr>
            <w:r w:rsidRPr="007B189E">
              <w:rPr>
                <w:rFonts w:eastAsia="Times New Roman"/>
                <w:b/>
                <w:color w:val="000000" w:themeColor="text1"/>
                <w:lang w:val="ro-MD"/>
              </w:rPr>
              <w:t>Valoarea estimată fără TVA a dispozitivului medical cu 24 luni garanție</w:t>
            </w:r>
          </w:p>
        </w:tc>
        <w:tc>
          <w:tcPr>
            <w:tcW w:w="1418" w:type="dxa"/>
            <w:shd w:val="clear" w:color="auto" w:fill="BFBFBF" w:themeFill="background1" w:themeFillShade="BF"/>
          </w:tcPr>
          <w:p w14:paraId="5925DF2A" w14:textId="77777777" w:rsidR="007B189E" w:rsidRPr="007B189E" w:rsidRDefault="007B189E" w:rsidP="007B189E">
            <w:pPr>
              <w:jc w:val="center"/>
              <w:rPr>
                <w:rFonts w:eastAsia="Times New Roman"/>
                <w:b/>
                <w:color w:val="000000" w:themeColor="text1"/>
                <w:lang w:val="ro-MD"/>
              </w:rPr>
            </w:pPr>
            <w:r w:rsidRPr="007B189E">
              <w:rPr>
                <w:rFonts w:eastAsia="Times New Roman"/>
                <w:b/>
                <w:color w:val="000000" w:themeColor="text1"/>
              </w:rPr>
              <w:t>Valoarea estimată totală pentru</w:t>
            </w:r>
            <w:r w:rsidRPr="007B189E">
              <w:rPr>
                <w:rFonts w:eastAsia="Times New Roman"/>
                <w:b/>
                <w:color w:val="000000" w:themeColor="text1"/>
                <w:lang w:val="ro-MD"/>
              </w:rPr>
              <w:t xml:space="preserve"> dispozitiv medical cu 24 luni garanție și cu</w:t>
            </w:r>
            <w:r w:rsidRPr="007B189E">
              <w:rPr>
                <w:rFonts w:eastAsia="Times New Roman"/>
                <w:b/>
                <w:color w:val="000000" w:themeColor="text1"/>
              </w:rPr>
              <w:t xml:space="preserve"> 5 ani de mentenanță post-garanție (inclusiv consumabile etc.)</w:t>
            </w:r>
          </w:p>
        </w:tc>
      </w:tr>
      <w:tr w:rsidR="00F81798" w:rsidRPr="007B189E" w14:paraId="19FE92EA" w14:textId="77777777" w:rsidTr="007B189E">
        <w:trPr>
          <w:trHeight w:val="600"/>
        </w:trPr>
        <w:tc>
          <w:tcPr>
            <w:tcW w:w="426" w:type="dxa"/>
            <w:shd w:val="clear" w:color="auto" w:fill="auto"/>
            <w:hideMark/>
          </w:tcPr>
          <w:p w14:paraId="1EA2B017" w14:textId="77777777" w:rsidR="00F81798" w:rsidRPr="007B189E" w:rsidRDefault="00F81798" w:rsidP="00F81798">
            <w:pPr>
              <w:rPr>
                <w:rFonts w:eastAsia="Times New Roman"/>
                <w:color w:val="000000" w:themeColor="text1"/>
                <w:lang w:val="ro-MD"/>
              </w:rPr>
            </w:pPr>
          </w:p>
          <w:p w14:paraId="624A342D" w14:textId="77777777" w:rsidR="00F81798" w:rsidRPr="007B189E" w:rsidRDefault="00F81798" w:rsidP="00F81798">
            <w:pPr>
              <w:rPr>
                <w:rFonts w:eastAsia="Times New Roman"/>
                <w:color w:val="000000" w:themeColor="text1"/>
                <w:lang w:val="ro-MD"/>
              </w:rPr>
            </w:pPr>
          </w:p>
          <w:p w14:paraId="53C089AC" w14:textId="77777777" w:rsidR="00F81798" w:rsidRPr="007B189E" w:rsidRDefault="00F81798" w:rsidP="00F81798">
            <w:pPr>
              <w:rPr>
                <w:rFonts w:eastAsia="Times New Roman"/>
                <w:color w:val="000000" w:themeColor="text1"/>
                <w:lang w:val="ro-MD"/>
              </w:rPr>
            </w:pPr>
          </w:p>
          <w:p w14:paraId="1C6E77D5" w14:textId="77777777" w:rsidR="00F81798" w:rsidRPr="007B189E" w:rsidRDefault="00F81798" w:rsidP="00F81798">
            <w:pPr>
              <w:rPr>
                <w:rFonts w:eastAsia="Times New Roman"/>
                <w:color w:val="000000" w:themeColor="text1"/>
                <w:lang w:val="ro-MD"/>
              </w:rPr>
            </w:pPr>
          </w:p>
          <w:p w14:paraId="54F7F2E1" w14:textId="77777777" w:rsidR="00F81798" w:rsidRPr="007B189E" w:rsidRDefault="00F81798" w:rsidP="00F81798">
            <w:pPr>
              <w:rPr>
                <w:rFonts w:eastAsia="Times New Roman"/>
                <w:color w:val="000000" w:themeColor="text1"/>
                <w:lang w:val="ro-MD"/>
              </w:rPr>
            </w:pPr>
          </w:p>
          <w:p w14:paraId="472D8D09" w14:textId="77777777" w:rsidR="00F81798" w:rsidRPr="007B189E" w:rsidRDefault="00F81798" w:rsidP="00F81798">
            <w:pPr>
              <w:rPr>
                <w:rFonts w:eastAsia="Times New Roman"/>
                <w:color w:val="000000" w:themeColor="text1"/>
                <w:lang w:val="ro-MD"/>
              </w:rPr>
            </w:pPr>
          </w:p>
          <w:p w14:paraId="3988704E" w14:textId="77777777" w:rsidR="00F81798" w:rsidRPr="007B189E" w:rsidRDefault="00F81798" w:rsidP="00F81798">
            <w:pPr>
              <w:rPr>
                <w:rFonts w:eastAsia="Times New Roman"/>
                <w:color w:val="000000" w:themeColor="text1"/>
                <w:lang w:val="ro-MD"/>
              </w:rPr>
            </w:pPr>
          </w:p>
          <w:p w14:paraId="4249389A" w14:textId="77777777" w:rsidR="00F81798" w:rsidRPr="007B189E" w:rsidRDefault="00F81798" w:rsidP="00F81798">
            <w:pPr>
              <w:rPr>
                <w:rFonts w:eastAsia="Times New Roman"/>
                <w:color w:val="000000" w:themeColor="text1"/>
                <w:lang w:val="ro-MD"/>
              </w:rPr>
            </w:pPr>
          </w:p>
          <w:p w14:paraId="0E0D44BD" w14:textId="77777777" w:rsidR="00F81798" w:rsidRPr="007B189E" w:rsidRDefault="00F81798" w:rsidP="00F81798">
            <w:pPr>
              <w:rPr>
                <w:rFonts w:eastAsia="Times New Roman"/>
                <w:color w:val="000000" w:themeColor="text1"/>
                <w:lang w:val="ro-MD"/>
              </w:rPr>
            </w:pPr>
          </w:p>
          <w:p w14:paraId="2E12C381" w14:textId="77777777" w:rsidR="00F81798" w:rsidRPr="007B189E" w:rsidRDefault="00F81798" w:rsidP="00F81798">
            <w:pPr>
              <w:rPr>
                <w:rFonts w:eastAsia="Times New Roman"/>
                <w:color w:val="000000" w:themeColor="text1"/>
                <w:lang w:val="ro-MD"/>
              </w:rPr>
            </w:pPr>
          </w:p>
          <w:p w14:paraId="20E2F239" w14:textId="77777777" w:rsidR="00F81798" w:rsidRPr="007B189E" w:rsidRDefault="00F81798" w:rsidP="00F81798">
            <w:pPr>
              <w:rPr>
                <w:rFonts w:eastAsia="Times New Roman"/>
                <w:color w:val="000000" w:themeColor="text1"/>
                <w:lang w:val="ro-MD"/>
              </w:rPr>
            </w:pPr>
          </w:p>
          <w:p w14:paraId="3D733DB0" w14:textId="77777777" w:rsidR="00F81798" w:rsidRPr="007B189E" w:rsidRDefault="00F81798" w:rsidP="00F81798">
            <w:pPr>
              <w:rPr>
                <w:rFonts w:eastAsia="Times New Roman"/>
                <w:color w:val="000000" w:themeColor="text1"/>
                <w:lang w:val="ro-MD"/>
              </w:rPr>
            </w:pPr>
          </w:p>
          <w:p w14:paraId="09125FA2" w14:textId="77777777" w:rsidR="00F81798" w:rsidRPr="007B189E" w:rsidRDefault="00F81798" w:rsidP="00F81798">
            <w:pPr>
              <w:rPr>
                <w:rFonts w:eastAsia="Times New Roman"/>
                <w:color w:val="000000" w:themeColor="text1"/>
                <w:lang w:val="ro-MD"/>
              </w:rPr>
            </w:pPr>
          </w:p>
          <w:p w14:paraId="20EB8366" w14:textId="77777777" w:rsidR="00F81798" w:rsidRPr="007B189E" w:rsidRDefault="00F81798" w:rsidP="00F81798">
            <w:pPr>
              <w:rPr>
                <w:rFonts w:eastAsia="Times New Roman"/>
                <w:color w:val="000000" w:themeColor="text1"/>
                <w:lang w:val="ro-MD"/>
              </w:rPr>
            </w:pPr>
          </w:p>
          <w:p w14:paraId="061CA6B7" w14:textId="77777777" w:rsidR="00F81798" w:rsidRPr="007B189E" w:rsidRDefault="00F81798" w:rsidP="00F81798">
            <w:pPr>
              <w:rPr>
                <w:rFonts w:eastAsia="Times New Roman"/>
                <w:color w:val="000000" w:themeColor="text1"/>
                <w:lang w:val="ro-MD"/>
              </w:rPr>
            </w:pPr>
          </w:p>
          <w:p w14:paraId="143478F9" w14:textId="77777777" w:rsidR="00F81798" w:rsidRPr="007B189E" w:rsidRDefault="00F81798" w:rsidP="00F81798">
            <w:pPr>
              <w:rPr>
                <w:rFonts w:eastAsia="Times New Roman"/>
                <w:color w:val="000000" w:themeColor="text1"/>
                <w:lang w:val="ro-MD"/>
              </w:rPr>
            </w:pPr>
          </w:p>
          <w:p w14:paraId="3C11AEAA" w14:textId="77777777" w:rsidR="00F81798" w:rsidRPr="007B189E" w:rsidRDefault="00F81798" w:rsidP="00F81798">
            <w:pPr>
              <w:rPr>
                <w:rFonts w:eastAsia="Times New Roman"/>
                <w:color w:val="000000" w:themeColor="text1"/>
                <w:lang w:val="ro-MD"/>
              </w:rPr>
            </w:pPr>
          </w:p>
          <w:p w14:paraId="0D66912B" w14:textId="77777777" w:rsidR="00F81798" w:rsidRPr="007B189E" w:rsidRDefault="00F81798" w:rsidP="00F81798">
            <w:pPr>
              <w:rPr>
                <w:rFonts w:eastAsia="Times New Roman"/>
                <w:color w:val="000000" w:themeColor="text1"/>
                <w:lang w:val="ro-MD"/>
              </w:rPr>
            </w:pPr>
            <w:r w:rsidRPr="007B189E">
              <w:rPr>
                <w:rFonts w:eastAsia="Times New Roman"/>
                <w:color w:val="000000" w:themeColor="text1"/>
                <w:lang w:val="ro-MD"/>
              </w:rPr>
              <w:t>1</w:t>
            </w:r>
          </w:p>
        </w:tc>
        <w:tc>
          <w:tcPr>
            <w:tcW w:w="1134" w:type="dxa"/>
            <w:shd w:val="clear" w:color="auto" w:fill="auto"/>
          </w:tcPr>
          <w:p w14:paraId="32DBD731" w14:textId="77777777" w:rsidR="00F81798" w:rsidRPr="007B189E" w:rsidRDefault="00F81798" w:rsidP="00F81798">
            <w:pPr>
              <w:rPr>
                <w:rFonts w:eastAsia="Times New Roman"/>
                <w:color w:val="000000" w:themeColor="text1"/>
                <w:lang w:val="ro-MD"/>
              </w:rPr>
            </w:pPr>
            <w:r w:rsidRPr="007B189E">
              <w:rPr>
                <w:rFonts w:eastAsia="Times New Roman"/>
                <w:b/>
                <w:bCs/>
                <w:color w:val="000000"/>
                <w:sz w:val="24"/>
                <w:szCs w:val="24"/>
                <w:lang w:val="ro-MD"/>
              </w:rPr>
              <w:t>Angiograf monoplanar, Cardiac</w:t>
            </w:r>
          </w:p>
        </w:tc>
        <w:tc>
          <w:tcPr>
            <w:tcW w:w="10140" w:type="dxa"/>
            <w:shd w:val="clear" w:color="auto" w:fill="auto"/>
          </w:tcPr>
          <w:tbl>
            <w:tblPr>
              <w:tblW w:w="9852" w:type="dxa"/>
              <w:tblLayout w:type="fixed"/>
              <w:tblLook w:val="04A0" w:firstRow="1" w:lastRow="0" w:firstColumn="1" w:lastColumn="0" w:noHBand="0" w:noVBand="1"/>
            </w:tblPr>
            <w:tblGrid>
              <w:gridCol w:w="7649"/>
              <w:gridCol w:w="2203"/>
            </w:tblGrid>
            <w:tr w:rsidR="00F81798" w:rsidRPr="007B189E" w14:paraId="16E41812" w14:textId="77777777" w:rsidTr="007B189E">
              <w:trPr>
                <w:trHeight w:val="900"/>
              </w:trPr>
              <w:tc>
                <w:tcPr>
                  <w:tcW w:w="98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6DB51F6" w14:textId="77777777" w:rsidR="00F81798" w:rsidRPr="007B189E" w:rsidRDefault="00F81798" w:rsidP="00F81798">
                  <w:pPr>
                    <w:jc w:val="center"/>
                    <w:rPr>
                      <w:rFonts w:ascii="Calibri" w:eastAsia="Times New Roman" w:hAnsi="Calibri" w:cs="Calibri"/>
                      <w:b/>
                      <w:bCs/>
                      <w:color w:val="000000"/>
                      <w:sz w:val="22"/>
                      <w:szCs w:val="22"/>
                      <w:lang w:val="en-US"/>
                    </w:rPr>
                  </w:pPr>
                  <w:r w:rsidRPr="007B189E">
                    <w:rPr>
                      <w:rFonts w:ascii="Calibri" w:eastAsia="Times New Roman" w:hAnsi="Calibri" w:cs="Calibri"/>
                      <w:b/>
                      <w:bCs/>
                      <w:color w:val="000000"/>
                      <w:sz w:val="22"/>
                      <w:szCs w:val="22"/>
                      <w:lang w:val="en-US"/>
                    </w:rPr>
                    <w:t>Sistem Radiologic pentru sala de Electrofiziologie și  Implant Pacemaker</w:t>
                  </w:r>
                  <w:r w:rsidRPr="007B189E">
                    <w:rPr>
                      <w:rFonts w:ascii="Calibri" w:eastAsia="Times New Roman" w:hAnsi="Calibri" w:cs="Calibri"/>
                      <w:b/>
                      <w:bCs/>
                      <w:color w:val="000000"/>
                      <w:sz w:val="22"/>
                      <w:szCs w:val="22"/>
                      <w:lang w:val="en-US"/>
                    </w:rPr>
                    <w:br/>
                  </w:r>
                  <w:r w:rsidRPr="007B189E">
                    <w:rPr>
                      <w:rFonts w:ascii="Calibri" w:eastAsia="Times New Roman" w:hAnsi="Calibri" w:cs="Calibri"/>
                      <w:color w:val="000000"/>
                      <w:sz w:val="22"/>
                      <w:szCs w:val="22"/>
                      <w:lang w:val="en-US"/>
                    </w:rPr>
                    <w:t>Achiziționarea unui sistem radiologic digital monoplan, destinat procedurilor de electrofiziologie cardiacă (EP), implant de pacemaker/ICD/CRT și proceduri intervenționale cardiace asociate, capabil să furnizeze imagini de înaltă calitate la doză minimă de radiații</w:t>
                  </w:r>
                </w:p>
              </w:tc>
            </w:tr>
            <w:tr w:rsidR="00F81798" w:rsidRPr="007B189E" w14:paraId="424F97CA" w14:textId="77777777" w:rsidTr="007B189E">
              <w:trPr>
                <w:trHeight w:val="66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477C2BE0"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1. Angiograf digital capabil să susțină proceduri EP complexe și implanturi de dispozitive,</w:t>
                  </w:r>
                  <w:r w:rsidRPr="007B189E">
                    <w:rPr>
                      <w:rFonts w:ascii="Calibri" w:eastAsia="Times New Roman" w:hAnsi="Calibri" w:cs="Calibri"/>
                      <w:color w:val="000000"/>
                      <w:sz w:val="22"/>
                      <w:szCs w:val="22"/>
                      <w:lang w:val="en-US"/>
                    </w:rPr>
                    <w:br/>
                    <w:t>asigurând o calitate superioară a imaginii la o doză de radiații minimă</w:t>
                  </w:r>
                </w:p>
              </w:tc>
              <w:tc>
                <w:tcPr>
                  <w:tcW w:w="2203" w:type="dxa"/>
                  <w:tcBorders>
                    <w:top w:val="nil"/>
                    <w:left w:val="nil"/>
                    <w:bottom w:val="single" w:sz="4" w:space="0" w:color="auto"/>
                    <w:right w:val="single" w:sz="4" w:space="0" w:color="auto"/>
                  </w:tcBorders>
                  <w:shd w:val="clear" w:color="auto" w:fill="auto"/>
                  <w:noWrap/>
                  <w:vAlign w:val="center"/>
                  <w:hideMark/>
                </w:tcPr>
                <w:p w14:paraId="01AC1934"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715F80B2" w14:textId="77777777" w:rsidTr="007B189E">
              <w:trPr>
                <w:trHeight w:val="264"/>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027EE732"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Sistem monoplan cu detector plat pentru aplicatii cardiace</w:t>
                  </w:r>
                </w:p>
              </w:tc>
              <w:tc>
                <w:tcPr>
                  <w:tcW w:w="2203" w:type="dxa"/>
                  <w:tcBorders>
                    <w:top w:val="nil"/>
                    <w:left w:val="nil"/>
                    <w:bottom w:val="single" w:sz="4" w:space="0" w:color="auto"/>
                    <w:right w:val="single" w:sz="4" w:space="0" w:color="auto"/>
                  </w:tcBorders>
                  <w:shd w:val="clear" w:color="auto" w:fill="auto"/>
                  <w:noWrap/>
                  <w:vAlign w:val="center"/>
                  <w:hideMark/>
                </w:tcPr>
                <w:p w14:paraId="5978263B"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54465854" w14:textId="77777777" w:rsidTr="007B189E">
              <w:trPr>
                <w:trHeight w:val="367"/>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77D926A5"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i/>
                      <w:iCs/>
                      <w:sz w:val="22"/>
                      <w:szCs w:val="22"/>
                      <w:lang w:val="en-US"/>
                    </w:rPr>
                    <w:t>Echipamentul ofertat trebuie să fie nou, neutilizat anterior, din generație curentă de</w:t>
                  </w:r>
                  <w:r w:rsidRPr="007B189E">
                    <w:rPr>
                      <w:rFonts w:ascii="Calibri" w:eastAsia="Times New Roman" w:hAnsi="Calibri" w:cs="Calibri"/>
                      <w:i/>
                      <w:iCs/>
                      <w:sz w:val="22"/>
                      <w:szCs w:val="22"/>
                      <w:lang w:val="en-US"/>
                    </w:rPr>
                    <w:br/>
                    <w:t xml:space="preserve"> producție, cu anul fabricării </w:t>
                  </w:r>
                  <w:r w:rsidRPr="007B189E">
                    <w:rPr>
                      <w:rFonts w:ascii="Calibri" w:eastAsia="Times New Roman" w:hAnsi="Calibri" w:cs="Calibri"/>
                      <w:b/>
                      <w:i/>
                      <w:iCs/>
                      <w:sz w:val="22"/>
                      <w:szCs w:val="22"/>
                      <w:lang w:val="en-US"/>
                    </w:rPr>
                    <w:t>2026</w:t>
                  </w:r>
                </w:p>
              </w:tc>
              <w:tc>
                <w:tcPr>
                  <w:tcW w:w="2203" w:type="dxa"/>
                  <w:tcBorders>
                    <w:top w:val="nil"/>
                    <w:left w:val="nil"/>
                    <w:bottom w:val="single" w:sz="4" w:space="0" w:color="auto"/>
                    <w:right w:val="single" w:sz="4" w:space="0" w:color="auto"/>
                  </w:tcBorders>
                  <w:shd w:val="clear" w:color="auto" w:fill="auto"/>
                  <w:noWrap/>
                  <w:vAlign w:val="center"/>
                  <w:hideMark/>
                </w:tcPr>
                <w:p w14:paraId="60AC7D0D"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3566257F"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29B76AFB"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2. Cerințe Tehnice Esențiale:</w:t>
                  </w:r>
                </w:p>
              </w:tc>
              <w:tc>
                <w:tcPr>
                  <w:tcW w:w="2203" w:type="dxa"/>
                  <w:tcBorders>
                    <w:top w:val="nil"/>
                    <w:left w:val="nil"/>
                    <w:bottom w:val="single" w:sz="4" w:space="0" w:color="auto"/>
                    <w:right w:val="single" w:sz="4" w:space="0" w:color="auto"/>
                  </w:tcBorders>
                  <w:shd w:val="clear" w:color="auto" w:fill="auto"/>
                  <w:noWrap/>
                  <w:vAlign w:val="center"/>
                  <w:hideMark/>
                </w:tcPr>
                <w:p w14:paraId="7C8FD833"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1B9F8AFB"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2AB9547A"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Tip Echipament: Sistem de fluoroscopie/angiografie digitală, de preferat configurație cu braț C fix, optimizat pentru aplicații cardiace</w:t>
                  </w:r>
                </w:p>
              </w:tc>
              <w:tc>
                <w:tcPr>
                  <w:tcW w:w="2203" w:type="dxa"/>
                  <w:tcBorders>
                    <w:top w:val="nil"/>
                    <w:left w:val="nil"/>
                    <w:bottom w:val="single" w:sz="4" w:space="0" w:color="auto"/>
                    <w:right w:val="single" w:sz="4" w:space="0" w:color="auto"/>
                  </w:tcBorders>
                  <w:shd w:val="clear" w:color="auto" w:fill="auto"/>
                  <w:noWrap/>
                  <w:vAlign w:val="center"/>
                  <w:hideMark/>
                </w:tcPr>
                <w:p w14:paraId="22EA8FE8"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0BC69895"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52A36E8A"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Integrare: Obligatoriu compatibil DICOM 3.0 pentru conectare la rețeaua spitalului</w:t>
                  </w:r>
                  <w:r w:rsidRPr="007B189E">
                    <w:rPr>
                      <w:rFonts w:ascii="Calibri" w:eastAsia="Times New Roman" w:hAnsi="Calibri" w:cs="Calibri"/>
                      <w:color w:val="000000"/>
                      <w:sz w:val="22"/>
                      <w:szCs w:val="22"/>
                      <w:lang w:val="en-US"/>
                    </w:rPr>
                    <w:br/>
                    <w:t>(PACS</w:t>
                  </w:r>
                  <w:r w:rsidRPr="007B189E">
                    <w:rPr>
                      <w:rFonts w:ascii="Calibri" w:eastAsia="Times New Roman" w:hAnsi="Calibri" w:cs="Calibri"/>
                      <w:color w:val="FF0000"/>
                      <w:sz w:val="22"/>
                      <w:szCs w:val="22"/>
                      <w:lang w:val="en-US"/>
                    </w:rPr>
                    <w:t>/RIS</w:t>
                  </w:r>
                  <w:r w:rsidRPr="007B189E">
                    <w:rPr>
                      <w:rFonts w:ascii="Calibri" w:eastAsia="Times New Roman" w:hAnsi="Calibri" w:cs="Calibri"/>
                      <w:color w:val="000000"/>
                      <w:sz w:val="22"/>
                      <w:szCs w:val="22"/>
                      <w:lang w:val="en-US"/>
                    </w:rPr>
                    <w:t>)</w:t>
                  </w:r>
                </w:p>
              </w:tc>
              <w:tc>
                <w:tcPr>
                  <w:tcW w:w="2203" w:type="dxa"/>
                  <w:tcBorders>
                    <w:top w:val="nil"/>
                    <w:left w:val="nil"/>
                    <w:bottom w:val="single" w:sz="4" w:space="0" w:color="auto"/>
                    <w:right w:val="single" w:sz="4" w:space="0" w:color="auto"/>
                  </w:tcBorders>
                  <w:shd w:val="clear" w:color="auto" w:fill="auto"/>
                  <w:noWrap/>
                  <w:vAlign w:val="center"/>
                  <w:hideMark/>
                </w:tcPr>
                <w:p w14:paraId="62D4762D"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30C6D79C"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5CD845BF"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Detector de Imagine:</w:t>
                  </w:r>
                </w:p>
              </w:tc>
              <w:tc>
                <w:tcPr>
                  <w:tcW w:w="2203" w:type="dxa"/>
                  <w:tcBorders>
                    <w:top w:val="nil"/>
                    <w:left w:val="nil"/>
                    <w:bottom w:val="single" w:sz="4" w:space="0" w:color="auto"/>
                    <w:right w:val="single" w:sz="4" w:space="0" w:color="auto"/>
                  </w:tcBorders>
                  <w:shd w:val="clear" w:color="auto" w:fill="auto"/>
                  <w:noWrap/>
                  <w:vAlign w:val="center"/>
                  <w:hideMark/>
                </w:tcPr>
                <w:p w14:paraId="6FF8A460"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Tehnologie FPD (Flat Panel Detector)</w:t>
                  </w:r>
                </w:p>
              </w:tc>
            </w:tr>
            <w:tr w:rsidR="00F81798" w:rsidRPr="007B189E" w14:paraId="55A683B8" w14:textId="77777777" w:rsidTr="007B189E">
              <w:trPr>
                <w:trHeight w:val="885"/>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574A4254"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Dimensiune utilă:</w:t>
                  </w:r>
                </w:p>
              </w:tc>
              <w:tc>
                <w:tcPr>
                  <w:tcW w:w="2203" w:type="dxa"/>
                  <w:tcBorders>
                    <w:top w:val="nil"/>
                    <w:left w:val="nil"/>
                    <w:bottom w:val="single" w:sz="4" w:space="0" w:color="auto"/>
                    <w:right w:val="single" w:sz="4" w:space="0" w:color="auto"/>
                  </w:tcBorders>
                  <w:shd w:val="clear" w:color="auto" w:fill="auto"/>
                  <w:vAlign w:val="center"/>
                  <w:hideMark/>
                </w:tcPr>
                <w:p w14:paraId="56DF755E"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Minim 20x20 cm, preferabil 30x30 cm pentru o flexibilitate sporită în diverse proceduri</w:t>
                  </w:r>
                </w:p>
              </w:tc>
            </w:tr>
            <w:tr w:rsidR="00F81798" w:rsidRPr="007B189E" w14:paraId="3FC06B4F"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70180B3F"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Calitatea Imaginii și Doza:</w:t>
                  </w:r>
                </w:p>
              </w:tc>
              <w:tc>
                <w:tcPr>
                  <w:tcW w:w="2203" w:type="dxa"/>
                  <w:tcBorders>
                    <w:top w:val="nil"/>
                    <w:left w:val="nil"/>
                    <w:bottom w:val="single" w:sz="4" w:space="0" w:color="auto"/>
                    <w:right w:val="single" w:sz="4" w:space="0" w:color="auto"/>
                  </w:tcBorders>
                  <w:shd w:val="clear" w:color="auto" w:fill="auto"/>
                  <w:noWrap/>
                  <w:vAlign w:val="center"/>
                  <w:hideMark/>
                </w:tcPr>
                <w:p w14:paraId="6574752F"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49E297C5"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53E18A5E"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Echipamentul trebuie să includă tehnologii avansate pentru managementul dozei (ex:</w:t>
                  </w:r>
                  <w:r w:rsidRPr="007B189E">
                    <w:rPr>
                      <w:rFonts w:ascii="Calibri" w:eastAsia="Times New Roman" w:hAnsi="Calibri" w:cs="Calibri"/>
                      <w:color w:val="000000"/>
                      <w:sz w:val="22"/>
                      <w:szCs w:val="22"/>
                      <w:lang w:val="en-US"/>
                    </w:rPr>
                    <w:br/>
                    <w:t>fluoroscopie pulsatilă, filtre automate, colimare)</w:t>
                  </w:r>
                </w:p>
              </w:tc>
              <w:tc>
                <w:tcPr>
                  <w:tcW w:w="2203" w:type="dxa"/>
                  <w:tcBorders>
                    <w:top w:val="nil"/>
                    <w:left w:val="nil"/>
                    <w:bottom w:val="single" w:sz="4" w:space="0" w:color="auto"/>
                    <w:right w:val="single" w:sz="4" w:space="0" w:color="auto"/>
                  </w:tcBorders>
                  <w:shd w:val="clear" w:color="auto" w:fill="auto"/>
                  <w:noWrap/>
                  <w:vAlign w:val="center"/>
                  <w:hideMark/>
                </w:tcPr>
                <w:p w14:paraId="0E861BBB"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40D32738"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14E53B4F"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Este esențială vizibilitatea optimă a cateterelor și electrozilor fini, chiar și în structurile cardiace în mișcare</w:t>
                  </w:r>
                </w:p>
              </w:tc>
              <w:tc>
                <w:tcPr>
                  <w:tcW w:w="2203" w:type="dxa"/>
                  <w:tcBorders>
                    <w:top w:val="nil"/>
                    <w:left w:val="nil"/>
                    <w:bottom w:val="single" w:sz="4" w:space="0" w:color="auto"/>
                    <w:right w:val="single" w:sz="4" w:space="0" w:color="auto"/>
                  </w:tcBorders>
                  <w:shd w:val="clear" w:color="auto" w:fill="auto"/>
                  <w:noWrap/>
                  <w:vAlign w:val="center"/>
                  <w:hideMark/>
                </w:tcPr>
                <w:p w14:paraId="3920F7E7"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0BF28A3E"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7F946210"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Rată de Cadre:</w:t>
                  </w:r>
                </w:p>
              </w:tc>
              <w:tc>
                <w:tcPr>
                  <w:tcW w:w="2203" w:type="dxa"/>
                  <w:tcBorders>
                    <w:top w:val="nil"/>
                    <w:left w:val="nil"/>
                    <w:bottom w:val="single" w:sz="4" w:space="0" w:color="auto"/>
                    <w:right w:val="single" w:sz="4" w:space="0" w:color="auto"/>
                  </w:tcBorders>
                  <w:shd w:val="clear" w:color="auto" w:fill="auto"/>
                  <w:noWrap/>
                  <w:vAlign w:val="center"/>
                  <w:hideMark/>
                </w:tcPr>
                <w:p w14:paraId="7A82EE07"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7791BFA5" w14:textId="77777777" w:rsidTr="007B189E">
              <w:trPr>
                <w:trHeight w:val="9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72AE1E33"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 xml:space="preserve">Fluoroscopie: </w:t>
                  </w:r>
                </w:p>
              </w:tc>
              <w:tc>
                <w:tcPr>
                  <w:tcW w:w="2203" w:type="dxa"/>
                  <w:tcBorders>
                    <w:top w:val="nil"/>
                    <w:left w:val="nil"/>
                    <w:bottom w:val="single" w:sz="4" w:space="0" w:color="auto"/>
                    <w:right w:val="single" w:sz="4" w:space="0" w:color="auto"/>
                  </w:tcBorders>
                  <w:shd w:val="clear" w:color="auto" w:fill="auto"/>
                  <w:vAlign w:val="center"/>
                  <w:hideMark/>
                </w:tcPr>
                <w:p w14:paraId="1CC974C7"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i/>
                      <w:iCs/>
                      <w:color w:val="000000"/>
                      <w:sz w:val="22"/>
                      <w:szCs w:val="22"/>
                      <w:lang w:val="en-US"/>
                    </w:rPr>
                    <w:t>Moduri selectabile între 1 fps și minim 15 fps</w:t>
                  </w:r>
                </w:p>
              </w:tc>
            </w:tr>
            <w:tr w:rsidR="00F81798" w:rsidRPr="007B189E" w14:paraId="6517AF65"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2D72167A"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Achiziție (Cine):</w:t>
                  </w:r>
                </w:p>
              </w:tc>
              <w:tc>
                <w:tcPr>
                  <w:tcW w:w="2203" w:type="dxa"/>
                  <w:tcBorders>
                    <w:top w:val="nil"/>
                    <w:left w:val="nil"/>
                    <w:bottom w:val="single" w:sz="4" w:space="0" w:color="auto"/>
                    <w:right w:val="single" w:sz="4" w:space="0" w:color="auto"/>
                  </w:tcBorders>
                  <w:shd w:val="clear" w:color="auto" w:fill="auto"/>
                  <w:noWrap/>
                  <w:vAlign w:val="center"/>
                  <w:hideMark/>
                </w:tcPr>
                <w:p w14:paraId="0CD511C7"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Minim 15 fps</w:t>
                  </w:r>
                </w:p>
              </w:tc>
            </w:tr>
            <w:tr w:rsidR="00F81798" w:rsidRPr="007B189E" w14:paraId="53428853"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58B0A70F"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Tub și Generator:</w:t>
                  </w:r>
                </w:p>
              </w:tc>
              <w:tc>
                <w:tcPr>
                  <w:tcW w:w="2203" w:type="dxa"/>
                  <w:tcBorders>
                    <w:top w:val="nil"/>
                    <w:left w:val="nil"/>
                    <w:bottom w:val="single" w:sz="4" w:space="0" w:color="auto"/>
                    <w:right w:val="single" w:sz="4" w:space="0" w:color="auto"/>
                  </w:tcBorders>
                  <w:shd w:val="clear" w:color="auto" w:fill="auto"/>
                  <w:noWrap/>
                  <w:vAlign w:val="center"/>
                  <w:hideMark/>
                </w:tcPr>
                <w:p w14:paraId="0C05BD79"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0616C68A"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3A74A8ED"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xml:space="preserve">Generator de putere adecvată aplicațiilor cardiace </w:t>
                  </w:r>
                </w:p>
              </w:tc>
              <w:tc>
                <w:tcPr>
                  <w:tcW w:w="2203" w:type="dxa"/>
                  <w:tcBorders>
                    <w:top w:val="nil"/>
                    <w:left w:val="nil"/>
                    <w:bottom w:val="single" w:sz="4" w:space="0" w:color="auto"/>
                    <w:right w:val="single" w:sz="4" w:space="0" w:color="auto"/>
                  </w:tcBorders>
                  <w:shd w:val="clear" w:color="auto" w:fill="auto"/>
                  <w:noWrap/>
                  <w:vAlign w:val="center"/>
                  <w:hideMark/>
                </w:tcPr>
                <w:p w14:paraId="28815E98"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minim 80 kW, orientativ</w:t>
                  </w:r>
                </w:p>
              </w:tc>
            </w:tr>
            <w:tr w:rsidR="00F81798" w:rsidRPr="007B189E" w14:paraId="6E69A579"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32CB3D07"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Tub radiologic cu o capacitate termică mare (minim 2 MHU), capabil să gestioneze timpii lungi de fluoroscopie specifici procedurilor EP</w:t>
                  </w:r>
                </w:p>
              </w:tc>
              <w:tc>
                <w:tcPr>
                  <w:tcW w:w="2203" w:type="dxa"/>
                  <w:tcBorders>
                    <w:top w:val="nil"/>
                    <w:left w:val="nil"/>
                    <w:bottom w:val="single" w:sz="4" w:space="0" w:color="auto"/>
                    <w:right w:val="single" w:sz="4" w:space="0" w:color="auto"/>
                  </w:tcBorders>
                  <w:shd w:val="clear" w:color="auto" w:fill="auto"/>
                  <w:noWrap/>
                  <w:vAlign w:val="center"/>
                  <w:hideMark/>
                </w:tcPr>
                <w:p w14:paraId="39F1056B"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470267A1"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65FDF75C" w14:textId="77777777" w:rsidR="00F81798" w:rsidRPr="007B189E" w:rsidRDefault="00F81798" w:rsidP="00F81798">
                  <w:pPr>
                    <w:rPr>
                      <w:rFonts w:ascii="Calibri" w:eastAsia="Times New Roman" w:hAnsi="Calibri" w:cs="Calibri"/>
                      <w:b/>
                      <w:bCs/>
                      <w:color w:val="000000"/>
                      <w:sz w:val="22"/>
                      <w:szCs w:val="22"/>
                      <w:lang w:val="en-US"/>
                    </w:rPr>
                  </w:pPr>
                  <w:r w:rsidRPr="007B189E">
                    <w:rPr>
                      <w:rFonts w:ascii="Calibri" w:eastAsia="Times New Roman" w:hAnsi="Calibri" w:cs="Calibri"/>
                      <w:b/>
                      <w:bCs/>
                      <w:color w:val="000000"/>
                      <w:sz w:val="22"/>
                      <w:szCs w:val="22"/>
                      <w:lang w:val="en-US"/>
                    </w:rPr>
                    <w:t>3. Configurație hardware și software (post de lucru și vizualizare)</w:t>
                  </w:r>
                </w:p>
              </w:tc>
              <w:tc>
                <w:tcPr>
                  <w:tcW w:w="2203" w:type="dxa"/>
                  <w:tcBorders>
                    <w:top w:val="nil"/>
                    <w:left w:val="nil"/>
                    <w:bottom w:val="single" w:sz="4" w:space="0" w:color="auto"/>
                    <w:right w:val="single" w:sz="4" w:space="0" w:color="auto"/>
                  </w:tcBorders>
                  <w:shd w:val="clear" w:color="auto" w:fill="auto"/>
                  <w:noWrap/>
                  <w:vAlign w:val="center"/>
                  <w:hideMark/>
                </w:tcPr>
                <w:p w14:paraId="5B076D8C"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w:t>
                  </w:r>
                </w:p>
              </w:tc>
            </w:tr>
            <w:tr w:rsidR="00F81798" w:rsidRPr="007B189E" w14:paraId="6250D7AC"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424E682D"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Consolă de operare:</w:t>
                  </w:r>
                </w:p>
              </w:tc>
              <w:tc>
                <w:tcPr>
                  <w:tcW w:w="2203" w:type="dxa"/>
                  <w:tcBorders>
                    <w:top w:val="nil"/>
                    <w:left w:val="nil"/>
                    <w:bottom w:val="single" w:sz="4" w:space="0" w:color="auto"/>
                    <w:right w:val="single" w:sz="4" w:space="0" w:color="auto"/>
                  </w:tcBorders>
                  <w:shd w:val="clear" w:color="auto" w:fill="auto"/>
                  <w:vAlign w:val="center"/>
                  <w:hideMark/>
                </w:tcPr>
                <w:p w14:paraId="54FF5446"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449F6237"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526EBDF2"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Post de lucru dedicat în sala de comandă, echipat cu stații de procesare de înaltă</w:t>
                  </w:r>
                  <w:r w:rsidRPr="007B189E">
                    <w:rPr>
                      <w:rFonts w:ascii="Calibri" w:eastAsia="Times New Roman" w:hAnsi="Calibri" w:cs="Calibri"/>
                      <w:color w:val="000000"/>
                      <w:sz w:val="22"/>
                      <w:szCs w:val="22"/>
                      <w:lang w:val="en-US"/>
                    </w:rPr>
                    <w:br/>
                    <w:t xml:space="preserve"> performanță pentru achiziția și procesarea datelor angiografice în timp real</w:t>
                  </w:r>
                </w:p>
              </w:tc>
              <w:tc>
                <w:tcPr>
                  <w:tcW w:w="2203" w:type="dxa"/>
                  <w:tcBorders>
                    <w:top w:val="nil"/>
                    <w:left w:val="nil"/>
                    <w:bottom w:val="single" w:sz="4" w:space="0" w:color="auto"/>
                    <w:right w:val="single" w:sz="4" w:space="0" w:color="auto"/>
                  </w:tcBorders>
                  <w:shd w:val="clear" w:color="auto" w:fill="auto"/>
                  <w:vAlign w:val="center"/>
                  <w:hideMark/>
                </w:tcPr>
                <w:p w14:paraId="7D79CC4B"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4AD57A92" w14:textId="77777777" w:rsidTr="007B189E">
              <w:trPr>
                <w:trHeight w:val="399"/>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3187B352" w14:textId="77777777" w:rsidR="00F81798" w:rsidRPr="007B189E" w:rsidRDefault="00F81798" w:rsidP="00F81798">
                  <w:pPr>
                    <w:rPr>
                      <w:rFonts w:ascii="Calibri" w:eastAsia="Times New Roman" w:hAnsi="Calibri" w:cs="Calibri"/>
                      <w:b/>
                      <w:bCs/>
                      <w:color w:val="000000"/>
                      <w:sz w:val="22"/>
                      <w:szCs w:val="22"/>
                      <w:lang w:val="en-US"/>
                    </w:rPr>
                  </w:pPr>
                  <w:r w:rsidRPr="007B189E">
                    <w:rPr>
                      <w:rFonts w:ascii="Calibri" w:eastAsia="Times New Roman" w:hAnsi="Calibri" w:cs="Calibri"/>
                      <w:b/>
                      <w:bCs/>
                      <w:color w:val="000000"/>
                      <w:sz w:val="22"/>
                      <w:szCs w:val="22"/>
                      <w:lang w:val="en-US"/>
                    </w:rPr>
                    <w:t>Monitor Medical Principal (Sala de examinare):</w:t>
                  </w:r>
                </w:p>
              </w:tc>
              <w:tc>
                <w:tcPr>
                  <w:tcW w:w="2203" w:type="dxa"/>
                  <w:tcBorders>
                    <w:top w:val="nil"/>
                    <w:left w:val="nil"/>
                    <w:bottom w:val="single" w:sz="4" w:space="0" w:color="auto"/>
                    <w:right w:val="single" w:sz="4" w:space="0" w:color="auto"/>
                  </w:tcBorders>
                  <w:shd w:val="clear" w:color="auto" w:fill="auto"/>
                  <w:vAlign w:val="center"/>
                  <w:hideMark/>
                </w:tcPr>
                <w:p w14:paraId="3DF71460"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color w:val="FF0000"/>
                      <w:sz w:val="22"/>
                      <w:szCs w:val="22"/>
                      <w:lang w:val="en-US"/>
                    </w:rPr>
                    <w:t>Un singur monitor medical de mari dimensiuni, cu diagonala de minim 58 inch (Large Display)</w:t>
                  </w:r>
                </w:p>
              </w:tc>
            </w:tr>
            <w:tr w:rsidR="00F81798" w:rsidRPr="007B189E" w14:paraId="354B06A0"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7ACC08C1"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Rezoluție nativă minimă 4K (Ultra High Definition) pentru asigurarea unei clarități</w:t>
                  </w:r>
                  <w:r w:rsidRPr="007B189E">
                    <w:rPr>
                      <w:rFonts w:ascii="Calibri" w:eastAsia="Times New Roman" w:hAnsi="Calibri" w:cs="Calibri"/>
                      <w:color w:val="000000"/>
                      <w:sz w:val="22"/>
                      <w:szCs w:val="22"/>
                      <w:lang w:val="en-US"/>
                    </w:rPr>
                    <w:br/>
                    <w:t>superioare a detaliilor anatomice și a dispozitivelor intracardiace fine</w:t>
                  </w:r>
                </w:p>
              </w:tc>
              <w:tc>
                <w:tcPr>
                  <w:tcW w:w="2203" w:type="dxa"/>
                  <w:tcBorders>
                    <w:top w:val="nil"/>
                    <w:left w:val="nil"/>
                    <w:bottom w:val="single" w:sz="4" w:space="0" w:color="auto"/>
                    <w:right w:val="single" w:sz="4" w:space="0" w:color="auto"/>
                  </w:tcBorders>
                  <w:shd w:val="clear" w:color="auto" w:fill="auto"/>
                  <w:noWrap/>
                  <w:vAlign w:val="center"/>
                  <w:hideMark/>
                </w:tcPr>
                <w:p w14:paraId="0078CC87"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3EB449CE" w14:textId="77777777" w:rsidTr="007B189E">
              <w:trPr>
                <w:trHeight w:val="9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1A49E8B8"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Funcționalitate de Management al Ecranului (Video Integration): Sistemul trebuie</w:t>
                  </w:r>
                  <w:r w:rsidRPr="007B189E">
                    <w:rPr>
                      <w:rFonts w:ascii="Calibri" w:eastAsia="Times New Roman" w:hAnsi="Calibri" w:cs="Calibri"/>
                      <w:color w:val="000000"/>
                      <w:sz w:val="22"/>
                      <w:szCs w:val="22"/>
                      <w:lang w:val="en-US"/>
                    </w:rPr>
                    <w:br/>
                    <w:t>să permită afișarea simultană, în ferestre redimensionabile și configurabile de către</w:t>
                  </w:r>
                  <w:r w:rsidRPr="007B189E">
                    <w:rPr>
                      <w:rFonts w:ascii="Calibri" w:eastAsia="Times New Roman" w:hAnsi="Calibri" w:cs="Calibri"/>
                      <w:color w:val="000000"/>
                      <w:sz w:val="22"/>
                      <w:szCs w:val="22"/>
                      <w:lang w:val="en-US"/>
                    </w:rPr>
                    <w:br/>
                    <w:t>utilizator, a următoarelor surse: imaginea radiologică live</w:t>
                  </w:r>
                </w:p>
              </w:tc>
              <w:tc>
                <w:tcPr>
                  <w:tcW w:w="2203" w:type="dxa"/>
                  <w:tcBorders>
                    <w:top w:val="nil"/>
                    <w:left w:val="nil"/>
                    <w:bottom w:val="single" w:sz="4" w:space="0" w:color="auto"/>
                    <w:right w:val="single" w:sz="4" w:space="0" w:color="auto"/>
                  </w:tcBorders>
                  <w:shd w:val="clear" w:color="auto" w:fill="auto"/>
                  <w:noWrap/>
                  <w:vAlign w:val="center"/>
                  <w:hideMark/>
                </w:tcPr>
                <w:p w14:paraId="2071897D"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4507AA47" w14:textId="77777777" w:rsidTr="007B189E">
              <w:trPr>
                <w:trHeight w:val="7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25802750" w14:textId="77777777" w:rsidR="00F81798" w:rsidRPr="007B189E" w:rsidRDefault="00F81798" w:rsidP="00F81798">
                  <w:pP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Imaginea de referință</w:t>
                  </w:r>
                </w:p>
              </w:tc>
              <w:tc>
                <w:tcPr>
                  <w:tcW w:w="2203" w:type="dxa"/>
                  <w:tcBorders>
                    <w:top w:val="nil"/>
                    <w:left w:val="nil"/>
                    <w:bottom w:val="single" w:sz="4" w:space="0" w:color="auto"/>
                    <w:right w:val="single" w:sz="4" w:space="0" w:color="auto"/>
                  </w:tcBorders>
                  <w:shd w:val="clear" w:color="auto" w:fill="auto"/>
                  <w:noWrap/>
                  <w:vAlign w:val="center"/>
                  <w:hideMark/>
                </w:tcPr>
                <w:p w14:paraId="4070DE29"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33098247" w14:textId="77777777" w:rsidTr="007B189E">
              <w:trPr>
                <w:trHeight w:val="7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521C4866"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Semnalele de la sistemul de poligrafie și harta de navigare 3D (Carto/EnSite)</w:t>
                  </w:r>
                </w:p>
              </w:tc>
              <w:tc>
                <w:tcPr>
                  <w:tcW w:w="2203" w:type="dxa"/>
                  <w:tcBorders>
                    <w:top w:val="nil"/>
                    <w:left w:val="nil"/>
                    <w:bottom w:val="single" w:sz="4" w:space="0" w:color="auto"/>
                    <w:right w:val="single" w:sz="4" w:space="0" w:color="auto"/>
                  </w:tcBorders>
                  <w:shd w:val="clear" w:color="auto" w:fill="auto"/>
                  <w:noWrap/>
                  <w:vAlign w:val="center"/>
                  <w:hideMark/>
                </w:tcPr>
                <w:p w14:paraId="22124C65"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19166A0A"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0ED7B17E"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Monitoare Sala de Comandă:</w:t>
                  </w:r>
                </w:p>
              </w:tc>
              <w:tc>
                <w:tcPr>
                  <w:tcW w:w="2203" w:type="dxa"/>
                  <w:tcBorders>
                    <w:top w:val="nil"/>
                    <w:left w:val="nil"/>
                    <w:bottom w:val="single" w:sz="4" w:space="0" w:color="auto"/>
                    <w:right w:val="single" w:sz="4" w:space="0" w:color="auto"/>
                  </w:tcBorders>
                  <w:shd w:val="clear" w:color="auto" w:fill="auto"/>
                  <w:vAlign w:val="center"/>
                  <w:hideMark/>
                </w:tcPr>
                <w:p w14:paraId="03C0DE22"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47467FA7" w14:textId="77777777" w:rsidTr="007B189E">
              <w:trPr>
                <w:trHeight w:val="216"/>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0BEEB124"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Minim două monitoare medicale de înaltă rezoluție, destinate controlului achiziției,</w:t>
                  </w:r>
                  <w:r w:rsidRPr="007B189E">
                    <w:rPr>
                      <w:rFonts w:ascii="Calibri" w:eastAsia="Times New Roman" w:hAnsi="Calibri" w:cs="Calibri"/>
                      <w:color w:val="000000"/>
                      <w:sz w:val="22"/>
                      <w:szCs w:val="22"/>
                      <w:lang w:val="en-US"/>
                    </w:rPr>
                    <w:br/>
                    <w:t xml:space="preserve"> analizei post-procedurale și gestionării bazei de date a pacienților</w:t>
                  </w:r>
                </w:p>
              </w:tc>
              <w:tc>
                <w:tcPr>
                  <w:tcW w:w="2203" w:type="dxa"/>
                  <w:tcBorders>
                    <w:top w:val="nil"/>
                    <w:left w:val="nil"/>
                    <w:bottom w:val="single" w:sz="4" w:space="0" w:color="auto"/>
                    <w:right w:val="single" w:sz="4" w:space="0" w:color="auto"/>
                  </w:tcBorders>
                  <w:shd w:val="clear" w:color="auto" w:fill="auto"/>
                  <w:vAlign w:val="center"/>
                  <w:hideMark/>
                </w:tcPr>
                <w:p w14:paraId="5F0E6BB2"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6E365608"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769C0A66"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Funcții Software Necesare:</w:t>
                  </w:r>
                </w:p>
              </w:tc>
              <w:tc>
                <w:tcPr>
                  <w:tcW w:w="2203" w:type="dxa"/>
                  <w:tcBorders>
                    <w:top w:val="nil"/>
                    <w:left w:val="nil"/>
                    <w:bottom w:val="single" w:sz="4" w:space="0" w:color="auto"/>
                    <w:right w:val="single" w:sz="4" w:space="0" w:color="auto"/>
                  </w:tcBorders>
                  <w:shd w:val="clear" w:color="auto" w:fill="auto"/>
                  <w:vAlign w:val="center"/>
                  <w:hideMark/>
                </w:tcPr>
                <w:p w14:paraId="5B47D800"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2E1917E6" w14:textId="77777777" w:rsidTr="007B189E">
              <w:trPr>
                <w:trHeight w:val="7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358F6F89" w14:textId="77777777" w:rsidR="00F81798" w:rsidRPr="007B189E" w:rsidRDefault="00F81798" w:rsidP="00F81798">
                  <w:pP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Roadmapping avansat</w:t>
                  </w:r>
                </w:p>
              </w:tc>
              <w:tc>
                <w:tcPr>
                  <w:tcW w:w="2203" w:type="dxa"/>
                  <w:tcBorders>
                    <w:top w:val="nil"/>
                    <w:left w:val="nil"/>
                    <w:bottom w:val="single" w:sz="4" w:space="0" w:color="auto"/>
                    <w:right w:val="single" w:sz="4" w:space="0" w:color="auto"/>
                  </w:tcBorders>
                  <w:shd w:val="clear" w:color="auto" w:fill="auto"/>
                  <w:vAlign w:val="center"/>
                  <w:hideMark/>
                </w:tcPr>
                <w:p w14:paraId="5AB6B3B5"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641E6DA1" w14:textId="77777777" w:rsidTr="007B189E">
              <w:trPr>
                <w:trHeight w:val="158"/>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13B690AC" w14:textId="77777777" w:rsidR="00F81798" w:rsidRPr="007B189E" w:rsidRDefault="00F81798" w:rsidP="00F81798">
                  <w:pP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Last Image Hold (LIH)</w:t>
                  </w:r>
                </w:p>
              </w:tc>
              <w:tc>
                <w:tcPr>
                  <w:tcW w:w="2203" w:type="dxa"/>
                  <w:tcBorders>
                    <w:top w:val="nil"/>
                    <w:left w:val="nil"/>
                    <w:bottom w:val="single" w:sz="4" w:space="0" w:color="auto"/>
                    <w:right w:val="single" w:sz="4" w:space="0" w:color="auto"/>
                  </w:tcBorders>
                  <w:shd w:val="clear" w:color="auto" w:fill="auto"/>
                  <w:vAlign w:val="center"/>
                  <w:hideMark/>
                </w:tcPr>
                <w:p w14:paraId="5DD8E036"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71ED0733"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7E60968C"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xml:space="preserve">Funcții de măsurători calibrate integrat </w:t>
                  </w:r>
                </w:p>
              </w:tc>
              <w:tc>
                <w:tcPr>
                  <w:tcW w:w="2203" w:type="dxa"/>
                  <w:tcBorders>
                    <w:top w:val="nil"/>
                    <w:left w:val="nil"/>
                    <w:bottom w:val="single" w:sz="4" w:space="0" w:color="auto"/>
                    <w:right w:val="single" w:sz="4" w:space="0" w:color="auto"/>
                  </w:tcBorders>
                  <w:shd w:val="clear" w:color="auto" w:fill="auto"/>
                  <w:vAlign w:val="center"/>
                  <w:hideMark/>
                </w:tcPr>
                <w:p w14:paraId="5A7C69A0"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6C8796F3"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2D3A14D5"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Algoritmi de reducere digitală a zgomotului de imagine în timp real, fără latență</w:t>
                  </w:r>
                </w:p>
              </w:tc>
              <w:tc>
                <w:tcPr>
                  <w:tcW w:w="2203" w:type="dxa"/>
                  <w:tcBorders>
                    <w:top w:val="nil"/>
                    <w:left w:val="nil"/>
                    <w:bottom w:val="single" w:sz="4" w:space="0" w:color="auto"/>
                    <w:right w:val="single" w:sz="4" w:space="0" w:color="auto"/>
                  </w:tcBorders>
                  <w:shd w:val="clear" w:color="auto" w:fill="auto"/>
                  <w:vAlign w:val="center"/>
                  <w:hideMark/>
                </w:tcPr>
                <w:p w14:paraId="283DF909"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5BFC8595"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28B6C976"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Sistem Mecanic (Braț C):</w:t>
                  </w:r>
                </w:p>
              </w:tc>
              <w:tc>
                <w:tcPr>
                  <w:tcW w:w="2203" w:type="dxa"/>
                  <w:tcBorders>
                    <w:top w:val="nil"/>
                    <w:left w:val="nil"/>
                    <w:bottom w:val="single" w:sz="4" w:space="0" w:color="auto"/>
                    <w:right w:val="single" w:sz="4" w:space="0" w:color="auto"/>
                  </w:tcBorders>
                  <w:shd w:val="clear" w:color="auto" w:fill="auto"/>
                  <w:vAlign w:val="center"/>
                  <w:hideMark/>
                </w:tcPr>
                <w:p w14:paraId="075B7DFA"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114626FC" w14:textId="77777777" w:rsidTr="007B189E">
              <w:trPr>
                <w:trHeight w:val="9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019D93F4"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xml:space="preserve">Mișcări motorizate esențiale pentru proiecții complexe (craniale/caudale, laterale). </w:t>
                  </w:r>
                </w:p>
              </w:tc>
              <w:tc>
                <w:tcPr>
                  <w:tcW w:w="2203" w:type="dxa"/>
                  <w:tcBorders>
                    <w:top w:val="nil"/>
                    <w:left w:val="nil"/>
                    <w:bottom w:val="single" w:sz="4" w:space="0" w:color="auto"/>
                    <w:right w:val="single" w:sz="4" w:space="0" w:color="auto"/>
                  </w:tcBorders>
                  <w:shd w:val="clear" w:color="auto" w:fill="auto"/>
                  <w:vAlign w:val="center"/>
                  <w:hideMark/>
                </w:tcPr>
                <w:p w14:paraId="15419D8F"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190A4CA9" w14:textId="77777777" w:rsidTr="007B189E">
              <w:trPr>
                <w:trHeight w:val="378"/>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4B523AB8"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Controlul mișcărilor trebuie să fie disponibil atât de la consola operatorului, cât și de lângă masa pacientului</w:t>
                  </w:r>
                </w:p>
              </w:tc>
              <w:tc>
                <w:tcPr>
                  <w:tcW w:w="2203" w:type="dxa"/>
                  <w:tcBorders>
                    <w:top w:val="nil"/>
                    <w:left w:val="nil"/>
                    <w:bottom w:val="single" w:sz="4" w:space="0" w:color="auto"/>
                    <w:right w:val="single" w:sz="4" w:space="0" w:color="auto"/>
                  </w:tcBorders>
                  <w:shd w:val="clear" w:color="auto" w:fill="auto"/>
                  <w:vAlign w:val="center"/>
                  <w:hideMark/>
                </w:tcPr>
                <w:p w14:paraId="2CA38AA3"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52037C06"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3B2BA0C6"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 xml:space="preserve">Masa de Pacient: </w:t>
                  </w:r>
                </w:p>
              </w:tc>
              <w:tc>
                <w:tcPr>
                  <w:tcW w:w="2203" w:type="dxa"/>
                  <w:tcBorders>
                    <w:top w:val="nil"/>
                    <w:left w:val="nil"/>
                    <w:bottom w:val="single" w:sz="4" w:space="0" w:color="auto"/>
                    <w:right w:val="single" w:sz="4" w:space="0" w:color="auto"/>
                  </w:tcBorders>
                  <w:shd w:val="clear" w:color="auto" w:fill="auto"/>
                  <w:vAlign w:val="center"/>
                  <w:hideMark/>
                </w:tcPr>
                <w:p w14:paraId="13C39A4F"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Motorizată, plutitoare, radiotransparentă, cu o capacitate de sarcină de minim 180 kg</w:t>
                  </w:r>
                </w:p>
              </w:tc>
            </w:tr>
            <w:tr w:rsidR="00F81798" w:rsidRPr="007B189E" w14:paraId="17C03014"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6AB9DC47"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4. Alimentare Electrică și Siguranță</w:t>
                  </w:r>
                </w:p>
              </w:tc>
              <w:tc>
                <w:tcPr>
                  <w:tcW w:w="2203" w:type="dxa"/>
                  <w:tcBorders>
                    <w:top w:val="nil"/>
                    <w:left w:val="nil"/>
                    <w:bottom w:val="single" w:sz="4" w:space="0" w:color="auto"/>
                    <w:right w:val="single" w:sz="4" w:space="0" w:color="auto"/>
                  </w:tcBorders>
                  <w:shd w:val="clear" w:color="auto" w:fill="auto"/>
                  <w:noWrap/>
                  <w:vAlign w:val="center"/>
                  <w:hideMark/>
                </w:tcPr>
                <w:p w14:paraId="7744716C"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48D30C1D"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43011BD9" w14:textId="77777777" w:rsidR="00F81798" w:rsidRPr="007B189E" w:rsidRDefault="00F81798" w:rsidP="00F81798">
                  <w:pPr>
                    <w:rPr>
                      <w:rFonts w:ascii="Calibri" w:eastAsia="Times New Roman" w:hAnsi="Calibri" w:cs="Calibri"/>
                      <w:b/>
                      <w:bCs/>
                      <w:color w:val="000000"/>
                      <w:sz w:val="22"/>
                      <w:szCs w:val="22"/>
                      <w:lang w:val="en-US"/>
                    </w:rPr>
                  </w:pPr>
                  <w:r w:rsidRPr="007B189E">
                    <w:rPr>
                      <w:rFonts w:ascii="Calibri" w:eastAsia="Times New Roman" w:hAnsi="Calibri" w:cs="Calibri"/>
                      <w:b/>
                      <w:bCs/>
                      <w:color w:val="000000"/>
                      <w:sz w:val="22"/>
                      <w:szCs w:val="22"/>
                      <w:lang w:val="en-US"/>
                    </w:rPr>
                    <w:t>Sistem UPS (Sursă de Alimentare Neîntreruptibilă):</w:t>
                  </w:r>
                </w:p>
              </w:tc>
              <w:tc>
                <w:tcPr>
                  <w:tcW w:w="2203" w:type="dxa"/>
                  <w:tcBorders>
                    <w:top w:val="nil"/>
                    <w:left w:val="nil"/>
                    <w:bottom w:val="single" w:sz="4" w:space="0" w:color="auto"/>
                    <w:right w:val="single" w:sz="4" w:space="0" w:color="auto"/>
                  </w:tcBorders>
                  <w:shd w:val="clear" w:color="auto" w:fill="auto"/>
                  <w:noWrap/>
                  <w:vAlign w:val="center"/>
                  <w:hideMark/>
                </w:tcPr>
                <w:p w14:paraId="1C963099"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w:t>
                  </w:r>
                </w:p>
              </w:tc>
            </w:tr>
            <w:tr w:rsidR="00F81798" w:rsidRPr="007B189E" w14:paraId="11509B84" w14:textId="77777777" w:rsidTr="007B189E">
              <w:trPr>
                <w:trHeight w:val="12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638486A8"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Echipamentul critic (detector, post de procesare, console, monitoare) trebuie să fie asigurat de un UPS dedicat care să permită încheierea în siguranță a procedurii curente sau închiderea corectă a sistemului în cazul unei pene de curent, nu neapărat de a menține funcționarea la putere maximă pe termen lung</w:t>
                  </w:r>
                </w:p>
              </w:tc>
              <w:tc>
                <w:tcPr>
                  <w:tcW w:w="2203" w:type="dxa"/>
                  <w:tcBorders>
                    <w:top w:val="nil"/>
                    <w:left w:val="nil"/>
                    <w:bottom w:val="single" w:sz="4" w:space="0" w:color="auto"/>
                    <w:right w:val="single" w:sz="4" w:space="0" w:color="auto"/>
                  </w:tcBorders>
                  <w:shd w:val="clear" w:color="auto" w:fill="auto"/>
                  <w:noWrap/>
                  <w:vAlign w:val="center"/>
                  <w:hideMark/>
                </w:tcPr>
                <w:p w14:paraId="6E2EB7DD"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384A2C4C"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5C6ABEBD"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 xml:space="preserve">Autonomie minimă necesară: </w:t>
                  </w:r>
                </w:p>
              </w:tc>
              <w:tc>
                <w:tcPr>
                  <w:tcW w:w="2203" w:type="dxa"/>
                  <w:tcBorders>
                    <w:top w:val="nil"/>
                    <w:left w:val="nil"/>
                    <w:bottom w:val="single" w:sz="4" w:space="0" w:color="auto"/>
                    <w:right w:val="single" w:sz="4" w:space="0" w:color="auto"/>
                  </w:tcBorders>
                  <w:shd w:val="clear" w:color="auto" w:fill="auto"/>
                  <w:noWrap/>
                  <w:vAlign w:val="center"/>
                  <w:hideMark/>
                </w:tcPr>
                <w:p w14:paraId="062443D0"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15 minute pentru componentele vitale</w:t>
                  </w:r>
                </w:p>
              </w:tc>
            </w:tr>
            <w:tr w:rsidR="00F81798" w:rsidRPr="007B189E" w14:paraId="3F555F70"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1092401F" w14:textId="77777777" w:rsidR="00F81798" w:rsidRPr="007B189E" w:rsidRDefault="00F81798" w:rsidP="00F81798">
                  <w:pPr>
                    <w:rPr>
                      <w:rFonts w:ascii="Calibri" w:eastAsia="Times New Roman" w:hAnsi="Calibri" w:cs="Calibri"/>
                      <w:b/>
                      <w:bCs/>
                      <w:color w:val="000000"/>
                      <w:sz w:val="22"/>
                      <w:szCs w:val="22"/>
                      <w:lang w:val="en-US"/>
                    </w:rPr>
                  </w:pPr>
                  <w:r w:rsidRPr="007B189E">
                    <w:rPr>
                      <w:rFonts w:ascii="Calibri" w:eastAsia="Times New Roman" w:hAnsi="Calibri" w:cs="Calibri"/>
                      <w:i/>
                      <w:iCs/>
                      <w:color w:val="000000"/>
                      <w:sz w:val="22"/>
                      <w:szCs w:val="22"/>
                      <w:lang w:val="en-US"/>
                    </w:rPr>
                    <w:t>Alarmă vizuală sau acustică  în sala de control pentru sesizarea de deconectarea electricității și funcționarea dispozitivului pe UPS.</w:t>
                  </w:r>
                </w:p>
              </w:tc>
              <w:tc>
                <w:tcPr>
                  <w:tcW w:w="2203" w:type="dxa"/>
                  <w:tcBorders>
                    <w:top w:val="nil"/>
                    <w:left w:val="nil"/>
                    <w:bottom w:val="single" w:sz="4" w:space="0" w:color="auto"/>
                    <w:right w:val="single" w:sz="4" w:space="0" w:color="auto"/>
                  </w:tcBorders>
                  <w:shd w:val="clear" w:color="auto" w:fill="auto"/>
                  <w:noWrap/>
                  <w:vAlign w:val="center"/>
                  <w:hideMark/>
                </w:tcPr>
                <w:p w14:paraId="55B296F0"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w:t>
                  </w:r>
                </w:p>
              </w:tc>
            </w:tr>
            <w:tr w:rsidR="00F81798" w:rsidRPr="007B189E" w14:paraId="01A2DB26"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493B14E4"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5. Livrare, manipulare și instalare:</w:t>
                  </w:r>
                </w:p>
              </w:tc>
              <w:tc>
                <w:tcPr>
                  <w:tcW w:w="2203" w:type="dxa"/>
                  <w:tcBorders>
                    <w:top w:val="nil"/>
                    <w:left w:val="nil"/>
                    <w:bottom w:val="single" w:sz="4" w:space="0" w:color="auto"/>
                    <w:right w:val="single" w:sz="4" w:space="0" w:color="auto"/>
                  </w:tcBorders>
                  <w:shd w:val="clear" w:color="auto" w:fill="auto"/>
                  <w:noWrap/>
                  <w:vAlign w:val="center"/>
                  <w:hideMark/>
                </w:tcPr>
                <w:p w14:paraId="7A9D5A6C"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0707471D"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5FBDE24C"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Transport și logistică:</w:t>
                  </w:r>
                </w:p>
              </w:tc>
              <w:tc>
                <w:tcPr>
                  <w:tcW w:w="2203" w:type="dxa"/>
                  <w:tcBorders>
                    <w:top w:val="nil"/>
                    <w:left w:val="nil"/>
                    <w:bottom w:val="single" w:sz="4" w:space="0" w:color="auto"/>
                    <w:right w:val="single" w:sz="4" w:space="0" w:color="auto"/>
                  </w:tcBorders>
                  <w:shd w:val="clear" w:color="auto" w:fill="auto"/>
                  <w:vAlign w:val="center"/>
                  <w:hideMark/>
                </w:tcPr>
                <w:p w14:paraId="129F5EDF"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69493123"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3D3FDC8E"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xml:space="preserve">Furnizorul este responsabil pentru transportul complet al echipamentului până la </w:t>
                  </w:r>
                  <w:r w:rsidRPr="007B189E">
                    <w:rPr>
                      <w:rFonts w:ascii="Calibri" w:eastAsia="Times New Roman" w:hAnsi="Calibri" w:cs="Calibri"/>
                      <w:color w:val="000000"/>
                      <w:sz w:val="22"/>
                      <w:szCs w:val="22"/>
                      <w:lang w:val="en-US"/>
                    </w:rPr>
                    <w:br/>
                    <w:t>adresa beneficiarului (incinta spitalului)</w:t>
                  </w:r>
                </w:p>
              </w:tc>
              <w:tc>
                <w:tcPr>
                  <w:tcW w:w="2203" w:type="dxa"/>
                  <w:tcBorders>
                    <w:top w:val="nil"/>
                    <w:left w:val="nil"/>
                    <w:bottom w:val="single" w:sz="4" w:space="0" w:color="auto"/>
                    <w:right w:val="single" w:sz="4" w:space="0" w:color="auto"/>
                  </w:tcBorders>
                  <w:shd w:val="clear" w:color="auto" w:fill="auto"/>
                  <w:vAlign w:val="center"/>
                  <w:hideMark/>
                </w:tcPr>
                <w:p w14:paraId="55FD1631"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47F58DDC"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37EEF5AA" w14:textId="77777777" w:rsidR="00F81798" w:rsidRPr="007B189E" w:rsidRDefault="00F81798" w:rsidP="00F81798">
                  <w:pPr>
                    <w:rPr>
                      <w:rFonts w:ascii="Calibri" w:eastAsia="Times New Roman" w:hAnsi="Calibri" w:cs="Calibri"/>
                      <w:b/>
                      <w:bCs/>
                      <w:color w:val="000000"/>
                      <w:sz w:val="22"/>
                      <w:szCs w:val="22"/>
                      <w:lang w:val="en-US"/>
                    </w:rPr>
                  </w:pPr>
                  <w:r w:rsidRPr="007B189E">
                    <w:rPr>
                      <w:rFonts w:ascii="Calibri" w:eastAsia="Times New Roman" w:hAnsi="Calibri" w:cs="Calibri"/>
                      <w:b/>
                      <w:bCs/>
                      <w:color w:val="000000"/>
                      <w:sz w:val="22"/>
                      <w:szCs w:val="22"/>
                      <w:lang w:val="en-US"/>
                    </w:rPr>
                    <w:t>Condiții de manipulare la înălțime (Etajul 3):</w:t>
                  </w:r>
                </w:p>
              </w:tc>
              <w:tc>
                <w:tcPr>
                  <w:tcW w:w="2203" w:type="dxa"/>
                  <w:tcBorders>
                    <w:top w:val="nil"/>
                    <w:left w:val="nil"/>
                    <w:bottom w:val="single" w:sz="4" w:space="0" w:color="auto"/>
                    <w:right w:val="single" w:sz="4" w:space="0" w:color="auto"/>
                  </w:tcBorders>
                  <w:shd w:val="clear" w:color="auto" w:fill="auto"/>
                  <w:vAlign w:val="center"/>
                  <w:hideMark/>
                </w:tcPr>
                <w:p w14:paraId="65534E73"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w:t>
                  </w:r>
                </w:p>
              </w:tc>
            </w:tr>
            <w:tr w:rsidR="00F81798" w:rsidRPr="007B189E" w14:paraId="7880F259" w14:textId="77777777" w:rsidTr="007B189E">
              <w:trPr>
                <w:trHeight w:val="9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325002F8"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Având în vedere dimensiunile și greutatea componentelor critice (stativul braț C, generatorul de înaltă tensiune, masa pacientului), furnizorul va asigura prin mijloace proprii ridicarea echipamentului la etajul 3</w:t>
                  </w:r>
                </w:p>
              </w:tc>
              <w:tc>
                <w:tcPr>
                  <w:tcW w:w="2203" w:type="dxa"/>
                  <w:tcBorders>
                    <w:top w:val="nil"/>
                    <w:left w:val="nil"/>
                    <w:bottom w:val="single" w:sz="4" w:space="0" w:color="auto"/>
                    <w:right w:val="single" w:sz="4" w:space="0" w:color="auto"/>
                  </w:tcBorders>
                  <w:shd w:val="clear" w:color="auto" w:fill="auto"/>
                  <w:noWrap/>
                  <w:vAlign w:val="center"/>
                  <w:hideMark/>
                </w:tcPr>
                <w:p w14:paraId="428EB9F6"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235BF144"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05DE3453" w14:textId="77777777" w:rsidR="00F81798" w:rsidRPr="007B189E" w:rsidRDefault="00F81798" w:rsidP="00F81798">
                  <w:pPr>
                    <w:rPr>
                      <w:rFonts w:ascii="Calibri" w:eastAsia="Times New Roman" w:hAnsi="Calibri" w:cs="Calibri"/>
                      <w:b/>
                      <w:bCs/>
                      <w:color w:val="000000"/>
                      <w:sz w:val="22"/>
                      <w:szCs w:val="22"/>
                      <w:lang w:val="en-US"/>
                    </w:rPr>
                  </w:pPr>
                  <w:r w:rsidRPr="007B189E">
                    <w:rPr>
                      <w:rFonts w:ascii="Calibri" w:eastAsia="Times New Roman" w:hAnsi="Calibri" w:cs="Calibri"/>
                      <w:b/>
                      <w:bCs/>
                      <w:color w:val="000000"/>
                      <w:sz w:val="22"/>
                      <w:szCs w:val="22"/>
                      <w:lang w:val="en-US"/>
                    </w:rPr>
                    <w:t>Lucrări de acces și fațadă:</w:t>
                  </w:r>
                </w:p>
              </w:tc>
              <w:tc>
                <w:tcPr>
                  <w:tcW w:w="2203" w:type="dxa"/>
                  <w:tcBorders>
                    <w:top w:val="nil"/>
                    <w:left w:val="nil"/>
                    <w:bottom w:val="single" w:sz="4" w:space="0" w:color="auto"/>
                    <w:right w:val="single" w:sz="4" w:space="0" w:color="auto"/>
                  </w:tcBorders>
                  <w:shd w:val="clear" w:color="auto" w:fill="auto"/>
                  <w:noWrap/>
                  <w:vAlign w:val="center"/>
                  <w:hideMark/>
                </w:tcPr>
                <w:p w14:paraId="388A0E86"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w:t>
                  </w:r>
                </w:p>
              </w:tc>
            </w:tr>
            <w:tr w:rsidR="00F81798" w:rsidRPr="007B189E" w14:paraId="1083B617" w14:textId="77777777" w:rsidTr="007B189E">
              <w:trPr>
                <w:trHeight w:val="1215"/>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1943753A"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Furnizorul va asigura echipe specializate pentru demontarea elementelor de balcon sau fațadă necesare introducerii echipamentului în locație. După finalizarea manevrelor de introducere, furnizorul are obligația de a remonta elementele de construcție și de a</w:t>
                  </w:r>
                  <w:r w:rsidRPr="007B189E">
                    <w:rPr>
                      <w:rFonts w:ascii="Calibri" w:eastAsia="Times New Roman" w:hAnsi="Calibri" w:cs="Calibri"/>
                      <w:color w:val="000000"/>
                      <w:sz w:val="22"/>
                      <w:szCs w:val="22"/>
                      <w:lang w:val="en-US"/>
                    </w:rPr>
                    <w:br/>
                    <w:t>readuce balconul/fațada la starea inițială, asigurând izolarea corespunzătoare.</w:t>
                  </w:r>
                </w:p>
              </w:tc>
              <w:tc>
                <w:tcPr>
                  <w:tcW w:w="2203" w:type="dxa"/>
                  <w:tcBorders>
                    <w:top w:val="nil"/>
                    <w:left w:val="nil"/>
                    <w:bottom w:val="single" w:sz="4" w:space="0" w:color="auto"/>
                    <w:right w:val="single" w:sz="4" w:space="0" w:color="auto"/>
                  </w:tcBorders>
                  <w:shd w:val="clear" w:color="auto" w:fill="auto"/>
                  <w:noWrap/>
                  <w:vAlign w:val="center"/>
                  <w:hideMark/>
                </w:tcPr>
                <w:p w14:paraId="4BF4FC66"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28BFA18A"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27ED4C73"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Utilaje de ridicare:</w:t>
                  </w:r>
                </w:p>
              </w:tc>
              <w:tc>
                <w:tcPr>
                  <w:tcW w:w="2203" w:type="dxa"/>
                  <w:tcBorders>
                    <w:top w:val="nil"/>
                    <w:left w:val="nil"/>
                    <w:bottom w:val="single" w:sz="4" w:space="0" w:color="auto"/>
                    <w:right w:val="single" w:sz="4" w:space="0" w:color="auto"/>
                  </w:tcBorders>
                  <w:shd w:val="clear" w:color="auto" w:fill="auto"/>
                  <w:noWrap/>
                  <w:vAlign w:val="center"/>
                  <w:hideMark/>
                </w:tcPr>
                <w:p w14:paraId="559AA52D"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478A3B70" w14:textId="77777777" w:rsidTr="007B189E">
              <w:trPr>
                <w:trHeight w:val="9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5AA4FE14"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Toate costurile aferente închirierii și operării utilajelor de ridicare (macara, platforme auto) cad în sarcina furnizorului. Acesta va coordona amplasarea utilajelor astfel încât</w:t>
                  </w:r>
                  <w:r w:rsidRPr="007B189E">
                    <w:rPr>
                      <w:rFonts w:ascii="Calibri" w:eastAsia="Times New Roman" w:hAnsi="Calibri" w:cs="Calibri"/>
                      <w:color w:val="000000"/>
                      <w:sz w:val="22"/>
                      <w:szCs w:val="22"/>
                      <w:lang w:val="en-US"/>
                    </w:rPr>
                    <w:br/>
                    <w:t>să nu blocheze căile de acces pentru ambulanțe.</w:t>
                  </w:r>
                </w:p>
              </w:tc>
              <w:tc>
                <w:tcPr>
                  <w:tcW w:w="2203" w:type="dxa"/>
                  <w:tcBorders>
                    <w:top w:val="nil"/>
                    <w:left w:val="nil"/>
                    <w:bottom w:val="single" w:sz="4" w:space="0" w:color="auto"/>
                    <w:right w:val="single" w:sz="4" w:space="0" w:color="auto"/>
                  </w:tcBorders>
                  <w:shd w:val="clear" w:color="auto" w:fill="auto"/>
                  <w:noWrap/>
                  <w:vAlign w:val="center"/>
                  <w:hideMark/>
                </w:tcPr>
                <w:p w14:paraId="06B42208"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0D466023"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1D1709D0"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 xml:space="preserve">Instalare și Configurare: </w:t>
                  </w:r>
                </w:p>
              </w:tc>
              <w:tc>
                <w:tcPr>
                  <w:tcW w:w="2203" w:type="dxa"/>
                  <w:tcBorders>
                    <w:top w:val="nil"/>
                    <w:left w:val="nil"/>
                    <w:bottom w:val="single" w:sz="4" w:space="0" w:color="auto"/>
                    <w:right w:val="single" w:sz="4" w:space="0" w:color="auto"/>
                  </w:tcBorders>
                  <w:shd w:val="clear" w:color="auto" w:fill="auto"/>
                  <w:noWrap/>
                  <w:vAlign w:val="center"/>
                  <w:hideMark/>
                </w:tcPr>
                <w:p w14:paraId="17E0270A"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4C33679F" w14:textId="77777777" w:rsidTr="007B189E">
              <w:trPr>
                <w:trHeight w:val="12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5FE2C65A"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Furnizorul va efectua montajul mecanic, conexiunile electrice și punerea în funcțiune a întregului sistem, inclusiv integrarea UPS-ului și a sistemului de vizualizare. Se va asigura configurarea conexiunilor DICOM 3.0 pentru integrarea cu serverele de stocare ale instituției.</w:t>
                  </w:r>
                </w:p>
              </w:tc>
              <w:tc>
                <w:tcPr>
                  <w:tcW w:w="2203" w:type="dxa"/>
                  <w:tcBorders>
                    <w:top w:val="nil"/>
                    <w:left w:val="nil"/>
                    <w:bottom w:val="single" w:sz="4" w:space="0" w:color="auto"/>
                    <w:right w:val="single" w:sz="4" w:space="0" w:color="auto"/>
                  </w:tcBorders>
                  <w:shd w:val="clear" w:color="auto" w:fill="auto"/>
                  <w:noWrap/>
                  <w:vAlign w:val="center"/>
                  <w:hideMark/>
                </w:tcPr>
                <w:p w14:paraId="19E047E9"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53E53D39"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6B1B1E85"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6. Instruire personal (training)</w:t>
                  </w:r>
                </w:p>
              </w:tc>
              <w:tc>
                <w:tcPr>
                  <w:tcW w:w="2203" w:type="dxa"/>
                  <w:tcBorders>
                    <w:top w:val="nil"/>
                    <w:left w:val="nil"/>
                    <w:bottom w:val="single" w:sz="4" w:space="0" w:color="auto"/>
                    <w:right w:val="single" w:sz="4" w:space="0" w:color="auto"/>
                  </w:tcBorders>
                  <w:shd w:val="clear" w:color="auto" w:fill="auto"/>
                  <w:noWrap/>
                  <w:vAlign w:val="center"/>
                  <w:hideMark/>
                </w:tcPr>
                <w:p w14:paraId="0A6EB367"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1909C964"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1C6AA680"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Instruire Clinică:</w:t>
                  </w:r>
                </w:p>
              </w:tc>
              <w:tc>
                <w:tcPr>
                  <w:tcW w:w="2203" w:type="dxa"/>
                  <w:tcBorders>
                    <w:top w:val="nil"/>
                    <w:left w:val="nil"/>
                    <w:bottom w:val="single" w:sz="4" w:space="0" w:color="auto"/>
                    <w:right w:val="single" w:sz="4" w:space="0" w:color="auto"/>
                  </w:tcBorders>
                  <w:shd w:val="clear" w:color="auto" w:fill="auto"/>
                  <w:noWrap/>
                  <w:vAlign w:val="center"/>
                  <w:hideMark/>
                </w:tcPr>
                <w:p w14:paraId="42823A77"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5A20D775" w14:textId="77777777" w:rsidTr="007B189E">
              <w:trPr>
                <w:trHeight w:val="12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277FB2DC"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Furnizorul va organiza sesiuni de instruire la fața locului pentru personalul medical (medici și asistenți) pe o perioadă de minim 3-5 zile. Instruirea va viza utilizarea programelor de achiziție, managementul dozei de radiații și funcțiile specifice pentru procedurile de electrofiziologie și implant de pacemaker.</w:t>
                  </w:r>
                </w:p>
              </w:tc>
              <w:tc>
                <w:tcPr>
                  <w:tcW w:w="2203" w:type="dxa"/>
                  <w:tcBorders>
                    <w:top w:val="nil"/>
                    <w:left w:val="nil"/>
                    <w:bottom w:val="single" w:sz="4" w:space="0" w:color="auto"/>
                    <w:right w:val="single" w:sz="4" w:space="0" w:color="auto"/>
                  </w:tcBorders>
                  <w:shd w:val="clear" w:color="auto" w:fill="auto"/>
                  <w:noWrap/>
                  <w:vAlign w:val="center"/>
                  <w:hideMark/>
                </w:tcPr>
                <w:p w14:paraId="68FD57DE"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0EFED427"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38F68E5A"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Instruire Tehnică:</w:t>
                  </w:r>
                </w:p>
              </w:tc>
              <w:tc>
                <w:tcPr>
                  <w:tcW w:w="2203" w:type="dxa"/>
                  <w:tcBorders>
                    <w:top w:val="nil"/>
                    <w:left w:val="nil"/>
                    <w:bottom w:val="single" w:sz="4" w:space="0" w:color="auto"/>
                    <w:right w:val="single" w:sz="4" w:space="0" w:color="auto"/>
                  </w:tcBorders>
                  <w:shd w:val="clear" w:color="auto" w:fill="auto"/>
                  <w:noWrap/>
                  <w:vAlign w:val="center"/>
                  <w:hideMark/>
                </w:tcPr>
                <w:p w14:paraId="65BFED48"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5A17F33C" w14:textId="77777777" w:rsidTr="007B189E">
              <w:trPr>
                <w:trHeight w:val="675"/>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611D8C58"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Personalul tehnic al spitalului va fi instruit cu privire la mentenanța de gradul I, operarea sursei de alimentare neîntreruptibile (UPS) și procedurile de siguranță în caz de avarie.</w:t>
                  </w:r>
                </w:p>
              </w:tc>
              <w:tc>
                <w:tcPr>
                  <w:tcW w:w="2203" w:type="dxa"/>
                  <w:tcBorders>
                    <w:top w:val="nil"/>
                    <w:left w:val="nil"/>
                    <w:bottom w:val="single" w:sz="4" w:space="0" w:color="auto"/>
                    <w:right w:val="single" w:sz="4" w:space="0" w:color="auto"/>
                  </w:tcBorders>
                  <w:shd w:val="clear" w:color="auto" w:fill="auto"/>
                  <w:noWrap/>
                  <w:vAlign w:val="center"/>
                  <w:hideMark/>
                </w:tcPr>
                <w:p w14:paraId="459E044E"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w:t>
                  </w:r>
                </w:p>
              </w:tc>
            </w:tr>
            <w:tr w:rsidR="00F81798" w:rsidRPr="007B189E" w14:paraId="10C99CE1"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63DB28E6"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Documentație:</w:t>
                  </w:r>
                </w:p>
              </w:tc>
              <w:tc>
                <w:tcPr>
                  <w:tcW w:w="2203" w:type="dxa"/>
                  <w:tcBorders>
                    <w:top w:val="nil"/>
                    <w:left w:val="nil"/>
                    <w:bottom w:val="single" w:sz="4" w:space="0" w:color="auto"/>
                    <w:right w:val="single" w:sz="4" w:space="0" w:color="auto"/>
                  </w:tcBorders>
                  <w:shd w:val="clear" w:color="auto" w:fill="auto"/>
                  <w:noWrap/>
                  <w:vAlign w:val="center"/>
                  <w:hideMark/>
                </w:tcPr>
                <w:p w14:paraId="69BCF32B"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2E3AD417"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21941891"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Manualele de utilizare vor fi puse la dispoziție în limba română sau engleză, atât în format tipărit, cât și digital.</w:t>
                  </w:r>
                </w:p>
              </w:tc>
              <w:tc>
                <w:tcPr>
                  <w:tcW w:w="2203" w:type="dxa"/>
                  <w:tcBorders>
                    <w:top w:val="nil"/>
                    <w:left w:val="nil"/>
                    <w:bottom w:val="single" w:sz="4" w:space="0" w:color="auto"/>
                    <w:right w:val="single" w:sz="4" w:space="0" w:color="auto"/>
                  </w:tcBorders>
                  <w:shd w:val="clear" w:color="auto" w:fill="auto"/>
                  <w:noWrap/>
                  <w:vAlign w:val="center"/>
                  <w:hideMark/>
                </w:tcPr>
                <w:p w14:paraId="497F2853"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0A148B3E"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21E74B54"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7. Garanție și asistență tehnică</w:t>
                  </w:r>
                </w:p>
              </w:tc>
              <w:tc>
                <w:tcPr>
                  <w:tcW w:w="2203" w:type="dxa"/>
                  <w:tcBorders>
                    <w:top w:val="nil"/>
                    <w:left w:val="nil"/>
                    <w:bottom w:val="single" w:sz="4" w:space="0" w:color="auto"/>
                    <w:right w:val="single" w:sz="4" w:space="0" w:color="auto"/>
                  </w:tcBorders>
                  <w:shd w:val="clear" w:color="auto" w:fill="auto"/>
                  <w:noWrap/>
                  <w:vAlign w:val="center"/>
                  <w:hideMark/>
                </w:tcPr>
                <w:p w14:paraId="4141883E"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716AEE5F"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512E7F65"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Perioada de garanție:</w:t>
                  </w:r>
                </w:p>
              </w:tc>
              <w:tc>
                <w:tcPr>
                  <w:tcW w:w="2203" w:type="dxa"/>
                  <w:tcBorders>
                    <w:top w:val="nil"/>
                    <w:left w:val="nil"/>
                    <w:bottom w:val="single" w:sz="4" w:space="0" w:color="auto"/>
                    <w:right w:val="single" w:sz="4" w:space="0" w:color="auto"/>
                  </w:tcBorders>
                  <w:shd w:val="clear" w:color="auto" w:fill="auto"/>
                  <w:noWrap/>
                  <w:vAlign w:val="center"/>
                  <w:hideMark/>
                </w:tcPr>
                <w:p w14:paraId="7FDA3688"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1A4354C6" w14:textId="77777777" w:rsidTr="007B189E">
              <w:trPr>
                <w:trHeight w:val="9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2E47B32A"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Minim 24 luni de la semnarea procesului-verbal de punere în funcțiune. Garanția este de tip "Full Warranty" și include toate componentele sistemului (inclusiv tubul de raze X și detectorul digital).</w:t>
                  </w:r>
                </w:p>
              </w:tc>
              <w:tc>
                <w:tcPr>
                  <w:tcW w:w="2203" w:type="dxa"/>
                  <w:tcBorders>
                    <w:top w:val="nil"/>
                    <w:left w:val="nil"/>
                    <w:bottom w:val="single" w:sz="4" w:space="0" w:color="auto"/>
                    <w:right w:val="single" w:sz="4" w:space="0" w:color="auto"/>
                  </w:tcBorders>
                  <w:shd w:val="clear" w:color="auto" w:fill="auto"/>
                  <w:noWrap/>
                  <w:vAlign w:val="center"/>
                  <w:hideMark/>
                </w:tcPr>
                <w:p w14:paraId="0FB12774"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0563353C"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2417FC49"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Timpul de intervenție:</w:t>
                  </w:r>
                </w:p>
              </w:tc>
              <w:tc>
                <w:tcPr>
                  <w:tcW w:w="2203" w:type="dxa"/>
                  <w:tcBorders>
                    <w:top w:val="nil"/>
                    <w:left w:val="nil"/>
                    <w:bottom w:val="single" w:sz="4" w:space="0" w:color="auto"/>
                    <w:right w:val="single" w:sz="4" w:space="0" w:color="auto"/>
                  </w:tcBorders>
                  <w:shd w:val="clear" w:color="auto" w:fill="auto"/>
                  <w:noWrap/>
                  <w:vAlign w:val="center"/>
                  <w:hideMark/>
                </w:tcPr>
                <w:p w14:paraId="47363384"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2FC8A13A"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49FDEFF3"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În cazul unei defecțiuni semnalate, furnizorul va asigura prezența unui inginer de service la fața locului în maxim 24 de ore lucrătoare.</w:t>
                  </w:r>
                </w:p>
              </w:tc>
              <w:tc>
                <w:tcPr>
                  <w:tcW w:w="2203" w:type="dxa"/>
                  <w:tcBorders>
                    <w:top w:val="nil"/>
                    <w:left w:val="nil"/>
                    <w:bottom w:val="single" w:sz="4" w:space="0" w:color="auto"/>
                    <w:right w:val="single" w:sz="4" w:space="0" w:color="auto"/>
                  </w:tcBorders>
                  <w:shd w:val="clear" w:color="auto" w:fill="auto"/>
                  <w:noWrap/>
                  <w:vAlign w:val="center"/>
                  <w:hideMark/>
                </w:tcPr>
                <w:p w14:paraId="2DEB1D1D"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08928DB7"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3EDDF0AF"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 xml:space="preserve">Mentenanță preventivă: </w:t>
                  </w:r>
                </w:p>
              </w:tc>
              <w:tc>
                <w:tcPr>
                  <w:tcW w:w="2203" w:type="dxa"/>
                  <w:tcBorders>
                    <w:top w:val="nil"/>
                    <w:left w:val="nil"/>
                    <w:bottom w:val="single" w:sz="4" w:space="0" w:color="auto"/>
                    <w:right w:val="single" w:sz="4" w:space="0" w:color="auto"/>
                  </w:tcBorders>
                  <w:shd w:val="clear" w:color="auto" w:fill="auto"/>
                  <w:noWrap/>
                  <w:vAlign w:val="center"/>
                  <w:hideMark/>
                </w:tcPr>
                <w:p w14:paraId="63672F68"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7C415EC9"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79534C4A"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Furnizorul va efectua revizii periodice planificate conform recomandărilor producătorului, incluse în perioada de garanție.</w:t>
                  </w:r>
                </w:p>
              </w:tc>
              <w:tc>
                <w:tcPr>
                  <w:tcW w:w="2203" w:type="dxa"/>
                  <w:tcBorders>
                    <w:top w:val="nil"/>
                    <w:left w:val="nil"/>
                    <w:bottom w:val="single" w:sz="4" w:space="0" w:color="auto"/>
                    <w:right w:val="single" w:sz="4" w:space="0" w:color="auto"/>
                  </w:tcBorders>
                  <w:shd w:val="clear" w:color="auto" w:fill="auto"/>
                  <w:noWrap/>
                  <w:vAlign w:val="center"/>
                  <w:hideMark/>
                </w:tcPr>
                <w:p w14:paraId="0BA2B689"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482960E9"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72DE4DFC" w14:textId="77777777" w:rsidR="00F81798" w:rsidRPr="007B189E" w:rsidRDefault="00F81798" w:rsidP="00F81798">
                  <w:pPr>
                    <w:rPr>
                      <w:rFonts w:ascii="Calibri" w:eastAsia="Times New Roman" w:hAnsi="Calibri" w:cs="Calibri"/>
                      <w:b/>
                      <w:bCs/>
                      <w:color w:val="000000"/>
                      <w:sz w:val="22"/>
                      <w:szCs w:val="22"/>
                      <w:lang w:val="en-US"/>
                    </w:rPr>
                  </w:pPr>
                  <w:r w:rsidRPr="007B189E">
                    <w:rPr>
                      <w:rFonts w:ascii="Calibri" w:eastAsia="Times New Roman" w:hAnsi="Calibri" w:cs="Calibri"/>
                      <w:b/>
                      <w:bCs/>
                      <w:color w:val="000000"/>
                      <w:sz w:val="22"/>
                      <w:szCs w:val="22"/>
                      <w:lang w:val="en-US"/>
                    </w:rPr>
                    <w:t>8. Accesorii și dotări auxiliare pentru radioprotecție și comunicare</w:t>
                  </w:r>
                </w:p>
              </w:tc>
              <w:tc>
                <w:tcPr>
                  <w:tcW w:w="2203" w:type="dxa"/>
                  <w:tcBorders>
                    <w:top w:val="nil"/>
                    <w:left w:val="nil"/>
                    <w:bottom w:val="single" w:sz="4" w:space="0" w:color="auto"/>
                    <w:right w:val="single" w:sz="4" w:space="0" w:color="auto"/>
                  </w:tcBorders>
                  <w:shd w:val="clear" w:color="auto" w:fill="auto"/>
                  <w:noWrap/>
                  <w:vAlign w:val="center"/>
                  <w:hideMark/>
                </w:tcPr>
                <w:p w14:paraId="5562BE3F"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w:t>
                  </w:r>
                </w:p>
              </w:tc>
            </w:tr>
            <w:tr w:rsidR="00F81798" w:rsidRPr="007B189E" w14:paraId="0FBECB1C"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7677A54E" w14:textId="77777777" w:rsidR="00F81798" w:rsidRPr="007B189E" w:rsidRDefault="00F81798" w:rsidP="00F81798">
                  <w:pPr>
                    <w:rPr>
                      <w:rFonts w:ascii="Calibri" w:eastAsia="Times New Roman" w:hAnsi="Calibri" w:cs="Calibri"/>
                      <w:b/>
                      <w:bCs/>
                      <w:color w:val="000000"/>
                      <w:sz w:val="22"/>
                      <w:szCs w:val="22"/>
                      <w:lang w:val="en-US"/>
                    </w:rPr>
                  </w:pPr>
                  <w:r w:rsidRPr="007B189E">
                    <w:rPr>
                      <w:rFonts w:ascii="Calibri" w:eastAsia="Times New Roman" w:hAnsi="Calibri" w:cs="Calibri"/>
                      <w:b/>
                      <w:bCs/>
                      <w:color w:val="000000"/>
                      <w:sz w:val="22"/>
                      <w:szCs w:val="22"/>
                      <w:lang w:val="en-US"/>
                    </w:rPr>
                    <w:t>Sistem de radioprotectie la nivel inferior:</w:t>
                  </w:r>
                </w:p>
              </w:tc>
              <w:tc>
                <w:tcPr>
                  <w:tcW w:w="2203" w:type="dxa"/>
                  <w:tcBorders>
                    <w:top w:val="nil"/>
                    <w:left w:val="nil"/>
                    <w:bottom w:val="single" w:sz="4" w:space="0" w:color="auto"/>
                    <w:right w:val="single" w:sz="4" w:space="0" w:color="auto"/>
                  </w:tcBorders>
                  <w:shd w:val="clear" w:color="auto" w:fill="auto"/>
                  <w:noWrap/>
                  <w:vAlign w:val="center"/>
                  <w:hideMark/>
                </w:tcPr>
                <w:p w14:paraId="670D994B"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w:t>
                  </w:r>
                </w:p>
              </w:tc>
            </w:tr>
            <w:tr w:rsidR="00F81798" w:rsidRPr="007B189E" w14:paraId="4EE37BF9"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2582A420"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Scut articulat montat pe șina mesei de examinare, pentru protecția părții inferioare a corpului operatorului, cu o eficiență de ecranare de minimum 0.5 mm echivalent Pb.</w:t>
                  </w:r>
                </w:p>
              </w:tc>
              <w:tc>
                <w:tcPr>
                  <w:tcW w:w="2203" w:type="dxa"/>
                  <w:tcBorders>
                    <w:top w:val="nil"/>
                    <w:left w:val="nil"/>
                    <w:bottom w:val="single" w:sz="4" w:space="0" w:color="auto"/>
                    <w:right w:val="single" w:sz="4" w:space="0" w:color="auto"/>
                  </w:tcBorders>
                  <w:shd w:val="clear" w:color="auto" w:fill="auto"/>
                  <w:noWrap/>
                  <w:vAlign w:val="center"/>
                  <w:hideMark/>
                </w:tcPr>
                <w:p w14:paraId="1FDF26E2"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1C407657"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0817F16D" w14:textId="77777777" w:rsidR="00F81798" w:rsidRPr="007B189E" w:rsidRDefault="00F81798" w:rsidP="00F81798">
                  <w:pPr>
                    <w:rPr>
                      <w:rFonts w:ascii="Calibri" w:eastAsia="Times New Roman" w:hAnsi="Calibri" w:cs="Calibri"/>
                      <w:b/>
                      <w:bCs/>
                      <w:color w:val="000000"/>
                      <w:sz w:val="22"/>
                      <w:szCs w:val="22"/>
                      <w:lang w:val="en-US"/>
                    </w:rPr>
                  </w:pPr>
                  <w:r w:rsidRPr="007B189E">
                    <w:rPr>
                      <w:rFonts w:ascii="Calibri" w:eastAsia="Times New Roman" w:hAnsi="Calibri" w:cs="Calibri"/>
                      <w:b/>
                      <w:bCs/>
                      <w:color w:val="000000"/>
                      <w:sz w:val="22"/>
                      <w:szCs w:val="22"/>
                      <w:lang w:val="en-US"/>
                    </w:rPr>
                    <w:t>Sistem de radioprotectie la nivel superior:</w:t>
                  </w:r>
                </w:p>
              </w:tc>
              <w:tc>
                <w:tcPr>
                  <w:tcW w:w="2203" w:type="dxa"/>
                  <w:tcBorders>
                    <w:top w:val="nil"/>
                    <w:left w:val="nil"/>
                    <w:bottom w:val="single" w:sz="4" w:space="0" w:color="auto"/>
                    <w:right w:val="single" w:sz="4" w:space="0" w:color="auto"/>
                  </w:tcBorders>
                  <w:shd w:val="clear" w:color="auto" w:fill="auto"/>
                  <w:noWrap/>
                  <w:vAlign w:val="center"/>
                  <w:hideMark/>
                </w:tcPr>
                <w:p w14:paraId="1995A0A4"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w:t>
                  </w:r>
                </w:p>
              </w:tc>
            </w:tr>
            <w:tr w:rsidR="00F81798" w:rsidRPr="007B189E" w14:paraId="6D4C184F"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7008BB5F"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xml:space="preserve">Ecran transparent (plumbat), mobil sau suspendat pe braț articulat, cu o eficiență de </w:t>
                  </w:r>
                  <w:r w:rsidRPr="007B189E">
                    <w:rPr>
                      <w:rFonts w:ascii="Calibri" w:eastAsia="Times New Roman" w:hAnsi="Calibri" w:cs="Calibri"/>
                      <w:color w:val="000000"/>
                      <w:sz w:val="22"/>
                      <w:szCs w:val="22"/>
                      <w:lang w:val="en-US"/>
                    </w:rPr>
                    <w:br/>
                    <w:t>ecranare de minimum 0.5 mm echivalent Pb.</w:t>
                  </w:r>
                </w:p>
              </w:tc>
              <w:tc>
                <w:tcPr>
                  <w:tcW w:w="2203" w:type="dxa"/>
                  <w:tcBorders>
                    <w:top w:val="nil"/>
                    <w:left w:val="nil"/>
                    <w:bottom w:val="single" w:sz="4" w:space="0" w:color="auto"/>
                    <w:right w:val="single" w:sz="4" w:space="0" w:color="auto"/>
                  </w:tcBorders>
                  <w:shd w:val="clear" w:color="auto" w:fill="auto"/>
                  <w:noWrap/>
                  <w:vAlign w:val="center"/>
                  <w:hideMark/>
                </w:tcPr>
                <w:p w14:paraId="1A092E90"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0BF3E854"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1B4D9247" w14:textId="77777777" w:rsidR="00F81798" w:rsidRPr="007B189E" w:rsidRDefault="00F81798" w:rsidP="00F81798">
                  <w:pPr>
                    <w:rPr>
                      <w:rFonts w:ascii="Calibri" w:eastAsia="Times New Roman" w:hAnsi="Calibri" w:cs="Calibri"/>
                      <w:b/>
                      <w:bCs/>
                      <w:color w:val="000000"/>
                      <w:sz w:val="22"/>
                      <w:szCs w:val="22"/>
                      <w:lang w:val="en-US"/>
                    </w:rPr>
                  </w:pPr>
                  <w:r w:rsidRPr="007B189E">
                    <w:rPr>
                      <w:rFonts w:ascii="Calibri" w:eastAsia="Times New Roman" w:hAnsi="Calibri" w:cs="Calibri"/>
                      <w:b/>
                      <w:bCs/>
                      <w:color w:val="000000"/>
                      <w:sz w:val="22"/>
                      <w:szCs w:val="22"/>
                      <w:lang w:val="en-US"/>
                    </w:rPr>
                    <w:t xml:space="preserve">Sistem de comunicare profesional tip Intercom </w:t>
                  </w:r>
                  <w:r w:rsidRPr="007B189E">
                    <w:rPr>
                      <w:rFonts w:ascii="Calibri" w:eastAsia="Times New Roman" w:hAnsi="Calibri" w:cs="Calibri"/>
                      <w:b/>
                      <w:bCs/>
                      <w:color w:val="FF0000"/>
                      <w:sz w:val="22"/>
                      <w:szCs w:val="22"/>
                      <w:lang w:val="en-US"/>
                    </w:rPr>
                    <w:t>Wireless (Hands-free)</w:t>
                  </w:r>
                  <w:r w:rsidRPr="007B189E">
                    <w:rPr>
                      <w:rFonts w:ascii="Calibri" w:eastAsia="Times New Roman" w:hAnsi="Calibri" w:cs="Calibri"/>
                      <w:b/>
                      <w:bCs/>
                      <w:color w:val="000000"/>
                      <w:sz w:val="22"/>
                      <w:szCs w:val="22"/>
                      <w:lang w:val="en-US"/>
                    </w:rPr>
                    <w:t>:</w:t>
                  </w:r>
                </w:p>
              </w:tc>
              <w:tc>
                <w:tcPr>
                  <w:tcW w:w="2203" w:type="dxa"/>
                  <w:tcBorders>
                    <w:top w:val="nil"/>
                    <w:left w:val="nil"/>
                    <w:bottom w:val="single" w:sz="4" w:space="0" w:color="auto"/>
                    <w:right w:val="single" w:sz="4" w:space="0" w:color="auto"/>
                  </w:tcBorders>
                  <w:shd w:val="clear" w:color="auto" w:fill="auto"/>
                  <w:noWrap/>
                  <w:vAlign w:val="center"/>
                  <w:hideMark/>
                </w:tcPr>
                <w:p w14:paraId="09F15FC6"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w:t>
                  </w:r>
                </w:p>
              </w:tc>
            </w:tr>
            <w:tr w:rsidR="00F81798" w:rsidRPr="007B189E" w14:paraId="1B16A7A7"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2724973D"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xml:space="preserve">Sistem de comunicare bidirecțională (Full-Duplex) </w:t>
                  </w:r>
                  <w:r w:rsidRPr="007B189E">
                    <w:rPr>
                      <w:rFonts w:ascii="Calibri" w:eastAsia="Times New Roman" w:hAnsi="Calibri" w:cs="Calibri"/>
                      <w:color w:val="FF0000"/>
                      <w:sz w:val="22"/>
                      <w:szCs w:val="22"/>
                      <w:lang w:val="en-US"/>
                    </w:rPr>
                    <w:t>fără fir</w:t>
                  </w:r>
                  <w:r w:rsidRPr="007B189E">
                    <w:rPr>
                      <w:rFonts w:ascii="Calibri" w:eastAsia="Times New Roman" w:hAnsi="Calibri" w:cs="Calibri"/>
                      <w:color w:val="000000"/>
                      <w:sz w:val="22"/>
                      <w:szCs w:val="22"/>
                      <w:lang w:val="en-US"/>
                    </w:rPr>
                    <w:t>, format din unități tip cască (headset</w:t>
                  </w:r>
                  <w:r w:rsidRPr="007B189E">
                    <w:rPr>
                      <w:rFonts w:ascii="Calibri" w:eastAsia="Times New Roman" w:hAnsi="Calibri" w:cs="Calibri"/>
                      <w:sz w:val="22"/>
                      <w:szCs w:val="22"/>
                      <w:lang w:val="en-US"/>
                    </w:rPr>
                    <w:t>)</w:t>
                  </w:r>
                  <w:r w:rsidRPr="007B189E">
                    <w:rPr>
                      <w:rFonts w:ascii="Calibri" w:eastAsia="Times New Roman" w:hAnsi="Calibri" w:cs="Calibri"/>
                      <w:color w:val="FF0000"/>
                      <w:sz w:val="22"/>
                      <w:szCs w:val="22"/>
                      <w:lang w:val="en-US"/>
                    </w:rPr>
                    <w:t xml:space="preserve"> ultra-ușoare</w:t>
                  </w:r>
                  <w:r w:rsidRPr="007B189E">
                    <w:rPr>
                      <w:rFonts w:ascii="Calibri" w:eastAsia="Times New Roman" w:hAnsi="Calibri" w:cs="Calibri"/>
                      <w:color w:val="000000"/>
                      <w:sz w:val="22"/>
                      <w:szCs w:val="22"/>
                      <w:lang w:val="en-US"/>
                    </w:rPr>
                    <w:t>, destinate mediului medical.</w:t>
                  </w:r>
                </w:p>
              </w:tc>
              <w:tc>
                <w:tcPr>
                  <w:tcW w:w="2203" w:type="dxa"/>
                  <w:tcBorders>
                    <w:top w:val="nil"/>
                    <w:left w:val="nil"/>
                    <w:bottom w:val="single" w:sz="4" w:space="0" w:color="auto"/>
                    <w:right w:val="single" w:sz="4" w:space="0" w:color="auto"/>
                  </w:tcBorders>
                  <w:shd w:val="clear" w:color="auto" w:fill="auto"/>
                  <w:noWrap/>
                  <w:vAlign w:val="center"/>
                  <w:hideMark/>
                </w:tcPr>
                <w:p w14:paraId="41CAC5E5"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7A07F09A" w14:textId="77777777" w:rsidTr="007B189E">
              <w:trPr>
                <w:trHeight w:val="12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4F2A73C1"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Sistemul trebuie să permită comunicarea clară și constantă între medicul de la masa de operație și bioinginerul/operatorul aflat în sala de comandă (peste bariera reprezentată de fereastra de plumb), fără necesitatea acționării vreunui buton pentru vorbire (tehnologie "always-on" sau activare vocală).</w:t>
                  </w:r>
                </w:p>
              </w:tc>
              <w:tc>
                <w:tcPr>
                  <w:tcW w:w="2203" w:type="dxa"/>
                  <w:tcBorders>
                    <w:top w:val="nil"/>
                    <w:left w:val="nil"/>
                    <w:bottom w:val="single" w:sz="4" w:space="0" w:color="auto"/>
                    <w:right w:val="single" w:sz="4" w:space="0" w:color="auto"/>
                  </w:tcBorders>
                  <w:shd w:val="clear" w:color="auto" w:fill="auto"/>
                  <w:noWrap/>
                  <w:vAlign w:val="center"/>
                  <w:hideMark/>
                </w:tcPr>
                <w:p w14:paraId="2AA794E5"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13F09AE3"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1DA634DD"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xml:space="preserve">Calitate superioară a semnalului, cu tehnologie de suprimare a zgomotului ambiental </w:t>
                  </w:r>
                  <w:r w:rsidRPr="007B189E">
                    <w:rPr>
                      <w:rFonts w:ascii="Calibri" w:eastAsia="Times New Roman" w:hAnsi="Calibri" w:cs="Calibri"/>
                      <w:color w:val="000000"/>
                      <w:sz w:val="22"/>
                      <w:szCs w:val="22"/>
                      <w:lang w:val="en-US"/>
                    </w:rPr>
                    <w:br/>
                    <w:t>și a ecoului.</w:t>
                  </w:r>
                </w:p>
              </w:tc>
              <w:tc>
                <w:tcPr>
                  <w:tcW w:w="2203" w:type="dxa"/>
                  <w:tcBorders>
                    <w:top w:val="nil"/>
                    <w:left w:val="nil"/>
                    <w:bottom w:val="single" w:sz="4" w:space="0" w:color="auto"/>
                    <w:right w:val="single" w:sz="4" w:space="0" w:color="auto"/>
                  </w:tcBorders>
                  <w:shd w:val="clear" w:color="auto" w:fill="auto"/>
                  <w:noWrap/>
                  <w:vAlign w:val="center"/>
                  <w:hideMark/>
                </w:tcPr>
                <w:p w14:paraId="0C46D1F0"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374C7AA4"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1072C0DF"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FF0000"/>
                      <w:sz w:val="22"/>
                      <w:szCs w:val="22"/>
                      <w:lang w:val="en-US"/>
                    </w:rPr>
                    <w:t>Acumulatori cu autonomie de minim 8-10 ore și stație de încărcare inclusă.</w:t>
                  </w:r>
                </w:p>
              </w:tc>
              <w:tc>
                <w:tcPr>
                  <w:tcW w:w="2203" w:type="dxa"/>
                  <w:tcBorders>
                    <w:top w:val="nil"/>
                    <w:left w:val="nil"/>
                    <w:bottom w:val="single" w:sz="4" w:space="0" w:color="auto"/>
                    <w:right w:val="single" w:sz="4" w:space="0" w:color="auto"/>
                  </w:tcBorders>
                  <w:shd w:val="clear" w:color="auto" w:fill="auto"/>
                  <w:noWrap/>
                  <w:vAlign w:val="center"/>
                  <w:hideMark/>
                </w:tcPr>
                <w:p w14:paraId="1D5DECA7"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095A3E7E"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0C09B35B"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Poziționare și suport pacient:</w:t>
                  </w:r>
                </w:p>
              </w:tc>
              <w:tc>
                <w:tcPr>
                  <w:tcW w:w="2203" w:type="dxa"/>
                  <w:tcBorders>
                    <w:top w:val="nil"/>
                    <w:left w:val="nil"/>
                    <w:bottom w:val="single" w:sz="4" w:space="0" w:color="auto"/>
                    <w:right w:val="single" w:sz="4" w:space="0" w:color="auto"/>
                  </w:tcBorders>
                  <w:shd w:val="clear" w:color="auto" w:fill="auto"/>
                  <w:noWrap/>
                  <w:vAlign w:val="center"/>
                  <w:hideMark/>
                </w:tcPr>
                <w:p w14:paraId="6B32725D"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685EAB20"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661C200B"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Saltea ergonomică radiotransparentă și suport special pentru cap, adaptate pentru proceduri intervenționale de lungă durată</w:t>
                  </w:r>
                </w:p>
              </w:tc>
              <w:tc>
                <w:tcPr>
                  <w:tcW w:w="2203" w:type="dxa"/>
                  <w:tcBorders>
                    <w:top w:val="nil"/>
                    <w:left w:val="nil"/>
                    <w:bottom w:val="single" w:sz="4" w:space="0" w:color="auto"/>
                    <w:right w:val="single" w:sz="4" w:space="0" w:color="auto"/>
                  </w:tcBorders>
                  <w:shd w:val="clear" w:color="auto" w:fill="auto"/>
                  <w:noWrap/>
                  <w:vAlign w:val="center"/>
                  <w:hideMark/>
                </w:tcPr>
                <w:p w14:paraId="60062FA5"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6874E944"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12D7D0D5"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xml:space="preserve">Set de 2 suporturi de braț autoreglabile, confecționate din material complet </w:t>
                  </w:r>
                  <w:r w:rsidRPr="007B189E">
                    <w:rPr>
                      <w:rFonts w:ascii="Calibri" w:eastAsia="Times New Roman" w:hAnsi="Calibri" w:cs="Calibri"/>
                      <w:color w:val="000000"/>
                      <w:sz w:val="22"/>
                      <w:szCs w:val="22"/>
                      <w:lang w:val="en-US"/>
                    </w:rPr>
                    <w:br/>
                    <w:t>radiotransparent</w:t>
                  </w:r>
                </w:p>
              </w:tc>
              <w:tc>
                <w:tcPr>
                  <w:tcW w:w="2203" w:type="dxa"/>
                  <w:tcBorders>
                    <w:top w:val="nil"/>
                    <w:left w:val="nil"/>
                    <w:bottom w:val="single" w:sz="4" w:space="0" w:color="auto"/>
                    <w:right w:val="single" w:sz="4" w:space="0" w:color="auto"/>
                  </w:tcBorders>
                  <w:shd w:val="clear" w:color="auto" w:fill="auto"/>
                  <w:noWrap/>
                  <w:vAlign w:val="center"/>
                  <w:hideMark/>
                </w:tcPr>
                <w:p w14:paraId="7C73258F"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09BC2E85"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6825BB87" w14:textId="77777777" w:rsidR="00F81798" w:rsidRPr="007B189E" w:rsidRDefault="00F81798" w:rsidP="00F81798">
                  <w:pPr>
                    <w:rPr>
                      <w:rFonts w:ascii="Calibri" w:eastAsia="Times New Roman" w:hAnsi="Calibri" w:cs="Calibri"/>
                      <w:b/>
                      <w:bCs/>
                      <w:color w:val="000000"/>
                      <w:sz w:val="22"/>
                      <w:szCs w:val="22"/>
                      <w:lang w:val="en-US"/>
                    </w:rPr>
                  </w:pPr>
                  <w:r w:rsidRPr="007B189E">
                    <w:rPr>
                      <w:rFonts w:ascii="Calibri" w:eastAsia="Times New Roman" w:hAnsi="Calibri" w:cs="Calibri"/>
                      <w:b/>
                      <w:bCs/>
                      <w:color w:val="000000"/>
                      <w:sz w:val="22"/>
                      <w:szCs w:val="22"/>
                      <w:lang w:val="en-US"/>
                    </w:rPr>
                    <w:t>Echipament individual de radioprotecție (3 seturi):</w:t>
                  </w:r>
                </w:p>
              </w:tc>
              <w:tc>
                <w:tcPr>
                  <w:tcW w:w="2203" w:type="dxa"/>
                  <w:tcBorders>
                    <w:top w:val="nil"/>
                    <w:left w:val="nil"/>
                    <w:bottom w:val="single" w:sz="4" w:space="0" w:color="auto"/>
                    <w:right w:val="single" w:sz="4" w:space="0" w:color="auto"/>
                  </w:tcBorders>
                  <w:shd w:val="clear" w:color="auto" w:fill="auto"/>
                  <w:noWrap/>
                  <w:vAlign w:val="center"/>
                  <w:hideMark/>
                </w:tcPr>
                <w:p w14:paraId="0A98247B" w14:textId="77777777" w:rsidR="00F81798" w:rsidRPr="007B189E" w:rsidRDefault="00F81798" w:rsidP="00F81798">
                  <w:pPr>
                    <w:jc w:val="cente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w:t>
                  </w:r>
                </w:p>
              </w:tc>
            </w:tr>
            <w:tr w:rsidR="00F81798" w:rsidRPr="007B189E" w14:paraId="508D5DB8" w14:textId="77777777" w:rsidTr="007B189E">
              <w:trPr>
                <w:trHeight w:val="9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135161C3"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 xml:space="preserve">Fiecare set compus din fustă, vestă, protecție tiroidiană, ochelari de protecție cu lentile plumbate și bonetă. Toate componentele vor fi realizate din material ușor, lavabil, </w:t>
                  </w:r>
                  <w:r w:rsidRPr="007B189E">
                    <w:rPr>
                      <w:rFonts w:ascii="Calibri" w:eastAsia="Times New Roman" w:hAnsi="Calibri" w:cs="Calibri"/>
                      <w:color w:val="FF0000"/>
                      <w:sz w:val="22"/>
                      <w:szCs w:val="22"/>
                      <w:lang w:val="en-US"/>
                    </w:rPr>
                    <w:t>cu o greutate totală a setului sub 10 kg.</w:t>
                  </w:r>
                </w:p>
              </w:tc>
              <w:tc>
                <w:tcPr>
                  <w:tcW w:w="2203" w:type="dxa"/>
                  <w:tcBorders>
                    <w:top w:val="nil"/>
                    <w:left w:val="nil"/>
                    <w:bottom w:val="single" w:sz="4" w:space="0" w:color="auto"/>
                    <w:right w:val="single" w:sz="4" w:space="0" w:color="auto"/>
                  </w:tcBorders>
                  <w:shd w:val="clear" w:color="auto" w:fill="auto"/>
                  <w:noWrap/>
                  <w:vAlign w:val="center"/>
                  <w:hideMark/>
                </w:tcPr>
                <w:p w14:paraId="34202738"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r w:rsidR="00F81798" w:rsidRPr="007B189E" w14:paraId="503E127F" w14:textId="77777777" w:rsidTr="007B189E">
              <w:trPr>
                <w:trHeight w:val="300"/>
              </w:trPr>
              <w:tc>
                <w:tcPr>
                  <w:tcW w:w="7649" w:type="dxa"/>
                  <w:tcBorders>
                    <w:top w:val="nil"/>
                    <w:left w:val="single" w:sz="4" w:space="0" w:color="auto"/>
                    <w:bottom w:val="single" w:sz="4" w:space="0" w:color="auto"/>
                    <w:right w:val="single" w:sz="4" w:space="0" w:color="auto"/>
                  </w:tcBorders>
                  <w:shd w:val="clear" w:color="auto" w:fill="auto"/>
                  <w:noWrap/>
                  <w:vAlign w:val="center"/>
                  <w:hideMark/>
                </w:tcPr>
                <w:p w14:paraId="5A513588" w14:textId="77777777" w:rsidR="00F81798" w:rsidRPr="007B189E" w:rsidRDefault="00F81798" w:rsidP="00F81798">
                  <w:pPr>
                    <w:rPr>
                      <w:rFonts w:ascii="Calibri" w:eastAsia="Times New Roman" w:hAnsi="Calibri" w:cs="Calibri"/>
                      <w:b/>
                      <w:bCs/>
                      <w:color w:val="000000"/>
                      <w:sz w:val="22"/>
                      <w:szCs w:val="22"/>
                      <w:lang w:val="ru-RU"/>
                    </w:rPr>
                  </w:pPr>
                  <w:r w:rsidRPr="007B189E">
                    <w:rPr>
                      <w:rFonts w:ascii="Calibri" w:eastAsia="Times New Roman" w:hAnsi="Calibri" w:cs="Calibri"/>
                      <w:b/>
                      <w:bCs/>
                      <w:color w:val="000000"/>
                      <w:sz w:val="22"/>
                      <w:szCs w:val="22"/>
                      <w:lang w:val="ru-RU"/>
                    </w:rPr>
                    <w:t xml:space="preserve">Sistem de iluminat chirurgical: </w:t>
                  </w:r>
                </w:p>
              </w:tc>
              <w:tc>
                <w:tcPr>
                  <w:tcW w:w="2203" w:type="dxa"/>
                  <w:tcBorders>
                    <w:top w:val="nil"/>
                    <w:left w:val="nil"/>
                    <w:bottom w:val="single" w:sz="4" w:space="0" w:color="auto"/>
                    <w:right w:val="single" w:sz="4" w:space="0" w:color="auto"/>
                  </w:tcBorders>
                  <w:shd w:val="clear" w:color="auto" w:fill="auto"/>
                  <w:noWrap/>
                  <w:vAlign w:val="center"/>
                  <w:hideMark/>
                </w:tcPr>
                <w:p w14:paraId="787F8C80"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 </w:t>
                  </w:r>
                </w:p>
              </w:tc>
            </w:tr>
            <w:tr w:rsidR="00F81798" w:rsidRPr="007B189E" w14:paraId="6763103E" w14:textId="77777777" w:rsidTr="007B189E">
              <w:trPr>
                <w:trHeight w:val="600"/>
              </w:trPr>
              <w:tc>
                <w:tcPr>
                  <w:tcW w:w="7649" w:type="dxa"/>
                  <w:tcBorders>
                    <w:top w:val="nil"/>
                    <w:left w:val="single" w:sz="4" w:space="0" w:color="auto"/>
                    <w:bottom w:val="single" w:sz="4" w:space="0" w:color="auto"/>
                    <w:right w:val="single" w:sz="4" w:space="0" w:color="auto"/>
                  </w:tcBorders>
                  <w:shd w:val="clear" w:color="auto" w:fill="auto"/>
                  <w:vAlign w:val="center"/>
                  <w:hideMark/>
                </w:tcPr>
                <w:p w14:paraId="78585FAF" w14:textId="77777777" w:rsidR="00F81798" w:rsidRPr="007B189E" w:rsidRDefault="00F81798" w:rsidP="00F81798">
                  <w:pPr>
                    <w:rPr>
                      <w:rFonts w:ascii="Calibri" w:eastAsia="Times New Roman" w:hAnsi="Calibri" w:cs="Calibri"/>
                      <w:color w:val="000000"/>
                      <w:sz w:val="22"/>
                      <w:szCs w:val="22"/>
                      <w:lang w:val="en-US"/>
                    </w:rPr>
                  </w:pPr>
                  <w:r w:rsidRPr="007B189E">
                    <w:rPr>
                      <w:rFonts w:ascii="Calibri" w:eastAsia="Times New Roman" w:hAnsi="Calibri" w:cs="Calibri"/>
                      <w:color w:val="000000"/>
                      <w:sz w:val="22"/>
                      <w:szCs w:val="22"/>
                      <w:lang w:val="en-US"/>
                    </w:rPr>
                    <w:t>Lampă de operație cu tehnologie LED, asigurând o intensitate luminoasă de minimum 50.000 Lux.</w:t>
                  </w:r>
                </w:p>
              </w:tc>
              <w:tc>
                <w:tcPr>
                  <w:tcW w:w="2203" w:type="dxa"/>
                  <w:tcBorders>
                    <w:top w:val="nil"/>
                    <w:left w:val="nil"/>
                    <w:bottom w:val="single" w:sz="4" w:space="0" w:color="auto"/>
                    <w:right w:val="single" w:sz="4" w:space="0" w:color="auto"/>
                  </w:tcBorders>
                  <w:shd w:val="clear" w:color="auto" w:fill="auto"/>
                  <w:noWrap/>
                  <w:vAlign w:val="center"/>
                  <w:hideMark/>
                </w:tcPr>
                <w:p w14:paraId="715BBCB3" w14:textId="77777777" w:rsidR="00F81798" w:rsidRPr="007B189E" w:rsidRDefault="00F81798" w:rsidP="00F81798">
                  <w:pPr>
                    <w:jc w:val="center"/>
                    <w:rPr>
                      <w:rFonts w:ascii="Calibri" w:eastAsia="Times New Roman" w:hAnsi="Calibri" w:cs="Calibri"/>
                      <w:color w:val="000000"/>
                      <w:sz w:val="22"/>
                      <w:szCs w:val="22"/>
                      <w:lang w:val="ru-RU"/>
                    </w:rPr>
                  </w:pPr>
                  <w:r w:rsidRPr="007B189E">
                    <w:rPr>
                      <w:rFonts w:ascii="Calibri" w:eastAsia="Times New Roman" w:hAnsi="Calibri" w:cs="Calibri"/>
                      <w:color w:val="000000"/>
                      <w:sz w:val="22"/>
                      <w:szCs w:val="22"/>
                      <w:lang w:val="ru-RU"/>
                    </w:rPr>
                    <w:t>da</w:t>
                  </w:r>
                </w:p>
              </w:tc>
            </w:tr>
          </w:tbl>
          <w:p w14:paraId="5E73060B" w14:textId="77777777" w:rsidR="00F81798" w:rsidRPr="007B189E" w:rsidRDefault="00F81798" w:rsidP="00F81798">
            <w:pPr>
              <w:rPr>
                <w:rFonts w:eastAsia="Times New Roman"/>
                <w:color w:val="000000" w:themeColor="text1"/>
                <w:sz w:val="22"/>
                <w:lang w:val="ro-MD"/>
              </w:rPr>
            </w:pPr>
          </w:p>
        </w:tc>
        <w:tc>
          <w:tcPr>
            <w:tcW w:w="568" w:type="dxa"/>
            <w:shd w:val="clear" w:color="auto" w:fill="auto"/>
            <w:noWrap/>
          </w:tcPr>
          <w:p w14:paraId="7DBBC6EF" w14:textId="77777777" w:rsidR="00F81798" w:rsidRPr="007B189E" w:rsidRDefault="00F81798" w:rsidP="00F81798">
            <w:pPr>
              <w:rPr>
                <w:rFonts w:eastAsia="Times New Roman"/>
                <w:color w:val="000000" w:themeColor="text1"/>
                <w:lang w:val="ro-MD"/>
              </w:rPr>
            </w:pPr>
            <w:r w:rsidRPr="007B189E">
              <w:rPr>
                <w:rFonts w:eastAsia="Times New Roman"/>
                <w:color w:val="000000" w:themeColor="text1"/>
                <w:lang w:val="ro-MD"/>
              </w:rPr>
              <w:t>buc</w:t>
            </w:r>
          </w:p>
        </w:tc>
        <w:tc>
          <w:tcPr>
            <w:tcW w:w="567" w:type="dxa"/>
            <w:shd w:val="clear" w:color="auto" w:fill="auto"/>
            <w:noWrap/>
          </w:tcPr>
          <w:p w14:paraId="27CBB117" w14:textId="77777777" w:rsidR="00F81798" w:rsidRPr="007B189E" w:rsidRDefault="00F81798" w:rsidP="00F81798">
            <w:pPr>
              <w:rPr>
                <w:rFonts w:eastAsia="Times New Roman"/>
                <w:color w:val="000000" w:themeColor="text1"/>
                <w:lang w:val="ro-MD"/>
              </w:rPr>
            </w:pPr>
            <w:r w:rsidRPr="007B189E">
              <w:rPr>
                <w:rFonts w:eastAsia="Times New Roman"/>
                <w:color w:val="000000" w:themeColor="text1"/>
                <w:lang w:val="ro-MD"/>
              </w:rPr>
              <w:t>1</w:t>
            </w:r>
          </w:p>
        </w:tc>
        <w:tc>
          <w:tcPr>
            <w:tcW w:w="1416" w:type="dxa"/>
            <w:shd w:val="clear" w:color="auto" w:fill="auto"/>
            <w:noWrap/>
          </w:tcPr>
          <w:p w14:paraId="4C559958" w14:textId="463CEC5A" w:rsidR="00F81798" w:rsidRPr="007B189E" w:rsidRDefault="00F81798" w:rsidP="00F81798">
            <w:pPr>
              <w:rPr>
                <w:rFonts w:eastAsia="Times New Roman"/>
                <w:color w:val="000000" w:themeColor="text1"/>
                <w:lang w:val="ro-MD"/>
              </w:rPr>
            </w:pPr>
            <w:r>
              <w:rPr>
                <w:color w:val="000000" w:themeColor="text1"/>
                <w:lang w:val="ro-MD"/>
              </w:rPr>
              <w:t>9259259,2</w:t>
            </w:r>
            <w:bookmarkStart w:id="0" w:name="_GoBack"/>
            <w:bookmarkEnd w:id="0"/>
            <w:r>
              <w:rPr>
                <w:color w:val="000000" w:themeColor="text1"/>
                <w:lang w:val="ro-MD"/>
              </w:rPr>
              <w:t>593</w:t>
            </w:r>
          </w:p>
        </w:tc>
        <w:tc>
          <w:tcPr>
            <w:tcW w:w="1418" w:type="dxa"/>
          </w:tcPr>
          <w:p w14:paraId="0AE8A495" w14:textId="12E94807" w:rsidR="00F81798" w:rsidRPr="007B189E" w:rsidRDefault="00F81798" w:rsidP="00F81798">
            <w:pPr>
              <w:rPr>
                <w:rFonts w:eastAsia="Times New Roman"/>
                <w:color w:val="000000" w:themeColor="text1"/>
                <w:lang w:val="ro-MD"/>
              </w:rPr>
            </w:pPr>
            <w:r>
              <w:rPr>
                <w:color w:val="000000" w:themeColor="text1"/>
                <w:lang w:val="ro-MD"/>
              </w:rPr>
              <w:t>9467592,5926</w:t>
            </w:r>
          </w:p>
        </w:tc>
      </w:tr>
    </w:tbl>
    <w:p w14:paraId="5DD3F48E" w14:textId="2759C86D" w:rsidR="007B189E" w:rsidRDefault="007B189E" w:rsidP="00EB0761">
      <w:pPr>
        <w:rPr>
          <w:sz w:val="24"/>
          <w:szCs w:val="24"/>
          <w:lang w:val="ro-MD"/>
        </w:rPr>
      </w:pPr>
    </w:p>
    <w:p w14:paraId="3A6AB319" w14:textId="2A659416" w:rsidR="007B189E" w:rsidRDefault="007B189E" w:rsidP="00EB0761">
      <w:pPr>
        <w:rPr>
          <w:sz w:val="24"/>
          <w:szCs w:val="24"/>
          <w:lang w:val="ro-MD"/>
        </w:rPr>
      </w:pPr>
    </w:p>
    <w:p w14:paraId="15EEC6D8" w14:textId="77777777" w:rsidR="007B189E" w:rsidRPr="00302BC6" w:rsidRDefault="007B189E" w:rsidP="00EB0761">
      <w:pPr>
        <w:rPr>
          <w:sz w:val="24"/>
          <w:szCs w:val="24"/>
          <w:lang w:val="ro-MD"/>
        </w:rPr>
      </w:pPr>
    </w:p>
    <w:p w14:paraId="5D93D21C" w14:textId="6B057FCF" w:rsidR="004B7FE9" w:rsidRPr="00302BC6" w:rsidRDefault="004B7FE9" w:rsidP="00636567">
      <w:pPr>
        <w:rPr>
          <w:b/>
          <w:bCs/>
          <w:sz w:val="22"/>
          <w:lang w:val="ro-MD"/>
        </w:rPr>
      </w:pPr>
      <w:bookmarkStart w:id="1" w:name="_Hlk85702559"/>
    </w:p>
    <w:p w14:paraId="361A42B1" w14:textId="2FA63887" w:rsidR="00EB0761" w:rsidRPr="00302BC6" w:rsidRDefault="00EB0761" w:rsidP="00636567">
      <w:pPr>
        <w:rPr>
          <w:sz w:val="22"/>
          <w:u w:val="single"/>
          <w:lang w:val="ro-MD"/>
        </w:rPr>
      </w:pPr>
      <w:r w:rsidRPr="00302BC6">
        <w:rPr>
          <w:sz w:val="22"/>
          <w:u w:val="single"/>
          <w:lang w:val="ro-MD"/>
        </w:rPr>
        <w:t xml:space="preserve">Documente </w:t>
      </w:r>
      <w:r w:rsidRPr="00302BC6">
        <w:rPr>
          <w:sz w:val="22"/>
          <w:highlight w:val="red"/>
          <w:u w:val="single"/>
          <w:lang w:val="ro-MD"/>
        </w:rPr>
        <w:t>OBLIGATORII</w:t>
      </w:r>
      <w:r w:rsidRPr="00302BC6">
        <w:rPr>
          <w:sz w:val="22"/>
          <w:u w:val="single"/>
          <w:lang w:val="ro-MD"/>
        </w:rPr>
        <w:t xml:space="preserve"> care se depun pînă la termenul limită de depunere/deschidere a ofertelor în SIA RSAP (MTENDER). Neprezentarea documentelor enunțate constituie temei de descalificare (</w:t>
      </w:r>
      <w:r w:rsidRPr="00302BC6">
        <w:rPr>
          <w:i/>
          <w:sz w:val="22"/>
          <w:u w:val="single"/>
          <w:lang w:val="ro-MD"/>
        </w:rPr>
        <w:t>art. 65 alin. (4) a Legii nr. 131/15 privind achizițiile publice</w:t>
      </w:r>
      <w:r w:rsidRPr="00302BC6">
        <w:rPr>
          <w:sz w:val="22"/>
          <w:u w:val="single"/>
          <w:lang w:val="ro-MD"/>
        </w:rPr>
        <w:t>)</w:t>
      </w:r>
    </w:p>
    <w:p w14:paraId="16D36817" w14:textId="68C94996" w:rsidR="001F1DF9" w:rsidRPr="00302BC6" w:rsidRDefault="001F1DF9" w:rsidP="00636567">
      <w:pPr>
        <w:rPr>
          <w:sz w:val="22"/>
          <w:u w:val="single"/>
          <w:lang w:val="ro-MD"/>
        </w:rPr>
      </w:pPr>
    </w:p>
    <w:tbl>
      <w:tblPr>
        <w:tblStyle w:val="Grigliatabella23"/>
        <w:tblW w:w="15026" w:type="dxa"/>
        <w:tblInd w:w="-147" w:type="dxa"/>
        <w:tblLayout w:type="fixed"/>
        <w:tblLook w:val="04A0" w:firstRow="1" w:lastRow="0" w:firstColumn="1" w:lastColumn="0" w:noHBand="0" w:noVBand="1"/>
      </w:tblPr>
      <w:tblGrid>
        <w:gridCol w:w="562"/>
        <w:gridCol w:w="3691"/>
        <w:gridCol w:w="9781"/>
        <w:gridCol w:w="992"/>
      </w:tblGrid>
      <w:tr w:rsidR="008B0549" w:rsidRPr="008B0549" w14:paraId="2F55E3BD" w14:textId="77777777" w:rsidTr="008B0549">
        <w:tc>
          <w:tcPr>
            <w:tcW w:w="562" w:type="dxa"/>
            <w:tcBorders>
              <w:top w:val="single" w:sz="4" w:space="0" w:color="auto"/>
              <w:left w:val="single" w:sz="4" w:space="0" w:color="auto"/>
              <w:bottom w:val="single" w:sz="4" w:space="0" w:color="auto"/>
              <w:right w:val="single" w:sz="4" w:space="0" w:color="auto"/>
            </w:tcBorders>
            <w:hideMark/>
          </w:tcPr>
          <w:bookmarkEnd w:id="1"/>
          <w:p w14:paraId="27C9AFA9"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Nr. d/o</w:t>
            </w:r>
          </w:p>
        </w:tc>
        <w:tc>
          <w:tcPr>
            <w:tcW w:w="3691" w:type="dxa"/>
            <w:tcBorders>
              <w:top w:val="single" w:sz="4" w:space="0" w:color="auto"/>
              <w:left w:val="single" w:sz="4" w:space="0" w:color="auto"/>
              <w:bottom w:val="single" w:sz="4" w:space="0" w:color="auto"/>
              <w:right w:val="single" w:sz="4" w:space="0" w:color="auto"/>
            </w:tcBorders>
            <w:hideMark/>
          </w:tcPr>
          <w:p w14:paraId="7F64AB40"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Criteriile de calificare și de selecție</w:t>
            </w:r>
          </w:p>
        </w:tc>
        <w:tc>
          <w:tcPr>
            <w:tcW w:w="9781" w:type="dxa"/>
            <w:tcBorders>
              <w:top w:val="single" w:sz="4" w:space="0" w:color="auto"/>
              <w:left w:val="single" w:sz="4" w:space="0" w:color="auto"/>
              <w:bottom w:val="single" w:sz="4" w:space="0" w:color="auto"/>
              <w:right w:val="single" w:sz="4" w:space="0" w:color="auto"/>
            </w:tcBorders>
            <w:hideMark/>
          </w:tcPr>
          <w:p w14:paraId="540AB3AE"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Mod de demonstrare a îndeplinirii criteriului/cerinței:</w:t>
            </w:r>
          </w:p>
        </w:tc>
        <w:tc>
          <w:tcPr>
            <w:tcW w:w="992" w:type="dxa"/>
            <w:tcBorders>
              <w:top w:val="single" w:sz="4" w:space="0" w:color="auto"/>
              <w:left w:val="single" w:sz="4" w:space="0" w:color="auto"/>
              <w:bottom w:val="single" w:sz="4" w:space="0" w:color="auto"/>
              <w:right w:val="single" w:sz="4" w:space="0" w:color="auto"/>
            </w:tcBorders>
            <w:hideMark/>
          </w:tcPr>
          <w:p w14:paraId="399BF6C0"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Obligativitatea</w:t>
            </w:r>
          </w:p>
        </w:tc>
      </w:tr>
      <w:tr w:rsidR="008B0549" w:rsidRPr="008B0549" w14:paraId="78047313"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0D0EA826" w14:textId="77777777" w:rsidR="008B0549" w:rsidRPr="008B0549" w:rsidRDefault="008B0549" w:rsidP="008B0549">
            <w:pPr>
              <w:rPr>
                <w:rFonts w:eastAsia="SimSun"/>
                <w:lang w:val="ro-MD" w:eastAsia="zh-CN"/>
              </w:rPr>
            </w:pPr>
            <w:r w:rsidRPr="008B0549">
              <w:rPr>
                <w:rFonts w:eastAsia="SimSun"/>
                <w:lang w:val="ro-MD" w:eastAsia="zh-CN"/>
              </w:rPr>
              <w:t>1</w:t>
            </w:r>
          </w:p>
        </w:tc>
        <w:tc>
          <w:tcPr>
            <w:tcW w:w="3691" w:type="dxa"/>
            <w:tcBorders>
              <w:top w:val="single" w:sz="4" w:space="0" w:color="auto"/>
              <w:left w:val="single" w:sz="4" w:space="0" w:color="auto"/>
              <w:bottom w:val="single" w:sz="4" w:space="0" w:color="auto"/>
              <w:right w:val="single" w:sz="4" w:space="0" w:color="auto"/>
            </w:tcBorders>
            <w:hideMark/>
          </w:tcPr>
          <w:p w14:paraId="06556F28" w14:textId="77777777" w:rsidR="008B0549" w:rsidRPr="008B0549" w:rsidRDefault="008B0549" w:rsidP="008B0549">
            <w:pPr>
              <w:rPr>
                <w:rFonts w:eastAsia="SimSun"/>
                <w:lang w:val="ro-MD" w:eastAsia="zh-CN"/>
              </w:rPr>
            </w:pPr>
            <w:r w:rsidRPr="008B0549">
              <w:rPr>
                <w:rFonts w:eastAsia="SimSun"/>
                <w:lang w:val="ro-MD" w:eastAsia="zh-CN"/>
              </w:rPr>
              <w:t>Cererea de participare</w:t>
            </w:r>
          </w:p>
        </w:tc>
        <w:tc>
          <w:tcPr>
            <w:tcW w:w="9781" w:type="dxa"/>
            <w:tcBorders>
              <w:top w:val="single" w:sz="4" w:space="0" w:color="auto"/>
              <w:left w:val="single" w:sz="4" w:space="0" w:color="auto"/>
              <w:bottom w:val="single" w:sz="4" w:space="0" w:color="auto"/>
              <w:right w:val="single" w:sz="4" w:space="0" w:color="auto"/>
            </w:tcBorders>
            <w:hideMark/>
          </w:tcPr>
          <w:p w14:paraId="16961199" w14:textId="77777777" w:rsidR="008B0549" w:rsidRPr="008B0549" w:rsidRDefault="008B0549" w:rsidP="008B0549">
            <w:pPr>
              <w:jc w:val="both"/>
              <w:rPr>
                <w:rFonts w:eastAsia="SimSun"/>
                <w:lang w:val="ro-MD" w:eastAsia="zh-CN"/>
              </w:rPr>
            </w:pPr>
            <w:r w:rsidRPr="008B0549">
              <w:rPr>
                <w:rFonts w:eastAsia="SimSun"/>
                <w:lang w:val="ro-MD" w:eastAsia="zh-C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Conform anexei nr. 7 din Documentația Standard aprobată prin Ordinul Ministerului Finanțelor nr. 115 din 15.09.2021.</w:t>
            </w:r>
          </w:p>
        </w:tc>
        <w:tc>
          <w:tcPr>
            <w:tcW w:w="992" w:type="dxa"/>
            <w:tcBorders>
              <w:top w:val="single" w:sz="4" w:space="0" w:color="auto"/>
              <w:left w:val="single" w:sz="4" w:space="0" w:color="auto"/>
              <w:bottom w:val="single" w:sz="4" w:space="0" w:color="auto"/>
              <w:right w:val="single" w:sz="4" w:space="0" w:color="auto"/>
            </w:tcBorders>
            <w:hideMark/>
          </w:tcPr>
          <w:p w14:paraId="162DD9A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66BD9B2"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5DBF86B4" w14:textId="77777777" w:rsidR="008B0549" w:rsidRPr="008B0549" w:rsidRDefault="008B0549" w:rsidP="008B0549">
            <w:pPr>
              <w:rPr>
                <w:rFonts w:eastAsia="SimSun"/>
                <w:lang w:val="ro-MD" w:eastAsia="zh-CN"/>
              </w:rPr>
            </w:pPr>
            <w:r w:rsidRPr="008B0549">
              <w:rPr>
                <w:rFonts w:eastAsia="SimSun"/>
                <w:lang w:val="ro-MD" w:eastAsia="zh-CN"/>
              </w:rPr>
              <w:t>2</w:t>
            </w:r>
          </w:p>
        </w:tc>
        <w:tc>
          <w:tcPr>
            <w:tcW w:w="3691" w:type="dxa"/>
            <w:tcBorders>
              <w:top w:val="single" w:sz="4" w:space="0" w:color="auto"/>
              <w:left w:val="single" w:sz="4" w:space="0" w:color="auto"/>
              <w:bottom w:val="single" w:sz="4" w:space="0" w:color="auto"/>
              <w:right w:val="single" w:sz="4" w:space="0" w:color="auto"/>
            </w:tcBorders>
            <w:hideMark/>
          </w:tcPr>
          <w:p w14:paraId="179F8953" w14:textId="77777777" w:rsidR="008B0549" w:rsidRPr="008B0549" w:rsidRDefault="008B0549" w:rsidP="008B0549">
            <w:pPr>
              <w:rPr>
                <w:rFonts w:eastAsia="SimSun"/>
                <w:lang w:val="ro-MD" w:eastAsia="zh-CN"/>
              </w:rPr>
            </w:pPr>
            <w:r w:rsidRPr="008B0549">
              <w:rPr>
                <w:rFonts w:eastAsia="SimSun"/>
                <w:lang w:val="ro-MD" w:eastAsia="zh-CN"/>
              </w:rPr>
              <w:t>Specificația tehnică</w:t>
            </w:r>
          </w:p>
        </w:tc>
        <w:tc>
          <w:tcPr>
            <w:tcW w:w="9781" w:type="dxa"/>
            <w:tcBorders>
              <w:top w:val="single" w:sz="4" w:space="0" w:color="auto"/>
              <w:left w:val="single" w:sz="4" w:space="0" w:color="auto"/>
              <w:bottom w:val="single" w:sz="4" w:space="0" w:color="auto"/>
              <w:right w:val="single" w:sz="4" w:space="0" w:color="auto"/>
            </w:tcBorders>
            <w:hideMark/>
          </w:tcPr>
          <w:p w14:paraId="5E63F823" w14:textId="77777777" w:rsidR="008B0549" w:rsidRPr="008B0549" w:rsidRDefault="008B0549" w:rsidP="008B0549">
            <w:pPr>
              <w:jc w:val="both"/>
              <w:rPr>
                <w:rFonts w:eastAsia="SimSun"/>
                <w:lang w:val="ro-MD" w:eastAsia="zh-CN"/>
              </w:rPr>
            </w:pPr>
            <w:r w:rsidRPr="008B0549">
              <w:rPr>
                <w:rFonts w:eastAsia="SimSun"/>
                <w:lang w:val="ro-MD" w:eastAsia="zh-C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3C333F64" w14:textId="77777777" w:rsidR="008B0549" w:rsidRPr="008B0549" w:rsidRDefault="008B0549" w:rsidP="008B0549">
            <w:pPr>
              <w:jc w:val="both"/>
              <w:rPr>
                <w:rFonts w:eastAsia="SimSun"/>
                <w:lang w:val="ro-MD" w:eastAsia="zh-CN"/>
              </w:rPr>
            </w:pPr>
            <w:r w:rsidRPr="008B0549">
              <w:rPr>
                <w:rFonts w:eastAsia="SimSun"/>
                <w:lang w:val="ro-MD" w:eastAsia="zh-CN"/>
              </w:rPr>
              <w:t>Notă: In oferta ,,formularul specificațiilor tehnice” se va indica obligatoriu codul produsului oferit, inclusiv, a tuturor accesoriilor, pozițiilor, pentru a putea fi identificat conform catalogului prezentat.  În caz contrar oferta va fi respinsă.</w:t>
            </w:r>
          </w:p>
          <w:p w14:paraId="1513AFA7"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ATENȚIE: In oferta ,,formularul specificațiilor tehnice” operatorul economic este obligat să completeze specificația tehnică ofertată,  detaliată cu indicarea tuturor parametrilor:</w:t>
            </w:r>
          </w:p>
          <w:p w14:paraId="2F4668B8"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w:t>
            </w:r>
            <w:r w:rsidRPr="008B0549">
              <w:rPr>
                <w:rFonts w:eastAsia="SimSun"/>
                <w:color w:val="FF0000"/>
                <w:lang w:val="ro-MD" w:eastAsia="zh-CN"/>
              </w:rPr>
              <w:tab/>
              <w:t>pentru parametrii tehnici măsurabili se va indica exact parametru cu trimiterea la pagina din catalog;</w:t>
            </w:r>
          </w:p>
          <w:p w14:paraId="3B2C2686"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w:t>
            </w:r>
            <w:r w:rsidRPr="008B0549">
              <w:rPr>
                <w:rFonts w:eastAsia="SimSun"/>
                <w:color w:val="FF0000"/>
                <w:lang w:val="ro-MD" w:eastAsia="zh-CN"/>
              </w:rPr>
              <w:tab/>
              <w:t>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27CEA7B1"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3E03EFF1" w14:textId="77777777" w:rsidR="008B0549" w:rsidRPr="008B0549" w:rsidRDefault="008B0549" w:rsidP="008B0549">
            <w:pPr>
              <w:jc w:val="both"/>
              <w:rPr>
                <w:rFonts w:eastAsia="SimSun"/>
                <w:b/>
                <w:bCs/>
                <w:color w:val="000000" w:themeColor="text1"/>
                <w:lang w:val="ro-MD" w:eastAsia="zh-CN"/>
              </w:rPr>
            </w:pPr>
            <w:r w:rsidRPr="008B0549">
              <w:rPr>
                <w:rFonts w:eastAsia="SimSun"/>
                <w:b/>
                <w:bCs/>
                <w:highlight w:val="red"/>
                <w:lang w:val="ro-MD" w:eastAsia="zh-CN"/>
              </w:rPr>
              <w:t>"</w:t>
            </w:r>
            <w:r w:rsidRPr="008B0549">
              <w:rPr>
                <w:rFonts w:eastAsia="SimSun"/>
                <w:b/>
                <w:bCs/>
                <w:color w:val="000000" w:themeColor="text1"/>
                <w:highlight w:val="red"/>
                <w:lang w:val="ro-MD" w:eastAsia="zh-CN"/>
              </w:rPr>
              <w:t>Accesorii</w:t>
            </w:r>
          </w:p>
          <w:p w14:paraId="3818C4B2" w14:textId="77777777" w:rsidR="008B0549" w:rsidRPr="008B0549" w:rsidRDefault="008B0549" w:rsidP="008B0549">
            <w:pPr>
              <w:jc w:val="both"/>
              <w:rPr>
                <w:rFonts w:eastAsia="SimSun"/>
                <w:lang w:val="ro-MD" w:eastAsia="zh-CN"/>
              </w:rPr>
            </w:pPr>
            <w:r w:rsidRPr="008B0549">
              <w:rPr>
                <w:rFonts w:eastAsia="SimSun"/>
                <w:b/>
                <w:bCs/>
                <w:color w:val="000000" w:themeColor="text1"/>
                <w:lang w:val="ro-MD" w:eastAsia="zh-CN"/>
              </w:rPr>
              <w:t>Nota:Modelele accesoriilor (coduri) sunt obligatorii a fi prezentate și ofertate de operatorul economic.Totodată operatorul economic are posibilitate de a ajusta/completa aceste coduri/modele ca urmare a clarificarilor fără ca această ajustare să fie considerată modificare a ofertei inițiale."</w:t>
            </w:r>
            <w:r w:rsidRPr="008B0549">
              <w:rPr>
                <w:rFonts w:eastAsia="SimSun"/>
                <w:lang w:val="ro-MD" w:eastAsia="zh-CN"/>
              </w:rPr>
              <w:tab/>
            </w:r>
            <w:r w:rsidRPr="008B0549">
              <w:rPr>
                <w:rFonts w:eastAsia="SimSun"/>
                <w:lang w:val="ro-MD" w:eastAsia="zh-CN"/>
              </w:rPr>
              <w:tab/>
            </w:r>
          </w:p>
        </w:tc>
        <w:tc>
          <w:tcPr>
            <w:tcW w:w="992" w:type="dxa"/>
            <w:tcBorders>
              <w:top w:val="single" w:sz="4" w:space="0" w:color="auto"/>
              <w:left w:val="single" w:sz="4" w:space="0" w:color="auto"/>
              <w:bottom w:val="single" w:sz="4" w:space="0" w:color="auto"/>
              <w:right w:val="single" w:sz="4" w:space="0" w:color="auto"/>
            </w:tcBorders>
            <w:hideMark/>
          </w:tcPr>
          <w:p w14:paraId="293EB9D5"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4B63D43"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528B8024" w14:textId="77777777" w:rsidR="008B0549" w:rsidRPr="008B0549" w:rsidRDefault="008B0549" w:rsidP="008B0549">
            <w:pPr>
              <w:rPr>
                <w:rFonts w:eastAsia="SimSun"/>
                <w:lang w:val="ro-MD" w:eastAsia="zh-CN"/>
              </w:rPr>
            </w:pPr>
            <w:r w:rsidRPr="008B0549">
              <w:rPr>
                <w:rFonts w:eastAsia="SimSun"/>
                <w:lang w:val="ro-MD" w:eastAsia="zh-CN"/>
              </w:rPr>
              <w:t>3</w:t>
            </w:r>
          </w:p>
        </w:tc>
        <w:tc>
          <w:tcPr>
            <w:tcW w:w="3691" w:type="dxa"/>
            <w:tcBorders>
              <w:top w:val="single" w:sz="4" w:space="0" w:color="auto"/>
              <w:left w:val="single" w:sz="4" w:space="0" w:color="auto"/>
              <w:bottom w:val="single" w:sz="4" w:space="0" w:color="auto"/>
              <w:right w:val="single" w:sz="4" w:space="0" w:color="auto"/>
            </w:tcBorders>
            <w:hideMark/>
          </w:tcPr>
          <w:p w14:paraId="4CBFD64B" w14:textId="77777777" w:rsidR="008B0549" w:rsidRPr="008B0549" w:rsidRDefault="008B0549" w:rsidP="008B0549">
            <w:pPr>
              <w:rPr>
                <w:rFonts w:eastAsia="SimSun"/>
                <w:lang w:val="ro-MD" w:eastAsia="zh-CN"/>
              </w:rPr>
            </w:pPr>
            <w:r w:rsidRPr="008B0549">
              <w:rPr>
                <w:rFonts w:eastAsia="SimSun"/>
                <w:lang w:val="ro-MD" w:eastAsia="zh-CN"/>
              </w:rPr>
              <w:t>Specificația de preț</w:t>
            </w:r>
          </w:p>
        </w:tc>
        <w:tc>
          <w:tcPr>
            <w:tcW w:w="9781" w:type="dxa"/>
            <w:tcBorders>
              <w:top w:val="single" w:sz="4" w:space="0" w:color="auto"/>
              <w:left w:val="single" w:sz="4" w:space="0" w:color="auto"/>
              <w:bottom w:val="single" w:sz="4" w:space="0" w:color="auto"/>
              <w:right w:val="single" w:sz="4" w:space="0" w:color="auto"/>
            </w:tcBorders>
          </w:tcPr>
          <w:p w14:paraId="768CE6B1" w14:textId="77777777" w:rsidR="008B0549" w:rsidRPr="008B0549" w:rsidRDefault="008B0549" w:rsidP="008B0549">
            <w:pPr>
              <w:jc w:val="both"/>
              <w:rPr>
                <w:rFonts w:eastAsia="SimSun"/>
                <w:lang w:val="ro-MD" w:eastAsia="zh-CN"/>
              </w:rPr>
            </w:pPr>
            <w:r w:rsidRPr="008B0549">
              <w:rPr>
                <w:rFonts w:eastAsia="SimSun"/>
                <w:lang w:val="ro-MD" w:eastAsia="zh-C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23 din Documentația Standard aprobată prin Ordinul Ministerului Finanțelor nr. 115 din 15.09.2021</w:t>
            </w:r>
          </w:p>
          <w:p w14:paraId="167B0046" w14:textId="77777777" w:rsidR="008B0549" w:rsidRPr="008B0549" w:rsidRDefault="008B0549" w:rsidP="008B0549">
            <w:pPr>
              <w:jc w:val="both"/>
              <w:rPr>
                <w:rFonts w:eastAsia="SimSun"/>
                <w:lang w:val="ro-MD" w:eastAsia="zh-CN"/>
              </w:rPr>
            </w:pPr>
            <w:r w:rsidRPr="008B0549">
              <w:rPr>
                <w:rFonts w:eastAsia="SimSun"/>
                <w:lang w:val="ro-MD" w:eastAsia="zh-CN"/>
              </w:rPr>
              <w:t>Notă:</w:t>
            </w:r>
            <w:r w:rsidRPr="008B0549">
              <w:rPr>
                <w:rFonts w:eastAsia="SimSun"/>
                <w:lang w:val="ro-MD" w:eastAsia="zh-CN"/>
              </w:rPr>
              <w:tab/>
              <w:t>Operatorul economic va fi respins din cadrul procedurii de atribuire  în cazul în care nu va încărca în SIA RSAP (Mtender) oferta pentru loturile care sunt indicate în formularul specificațiilor de preț.</w:t>
            </w:r>
          </w:p>
          <w:p w14:paraId="07C64D88" w14:textId="77777777" w:rsidR="008B0549" w:rsidRPr="008B0549" w:rsidRDefault="008B0549" w:rsidP="008B0549">
            <w:pPr>
              <w:rPr>
                <w:rFonts w:eastAsia="SimSun"/>
                <w:lang w:val="ro-MD" w:eastAsia="zh-CN"/>
              </w:rPr>
            </w:pPr>
          </w:p>
        </w:tc>
        <w:tc>
          <w:tcPr>
            <w:tcW w:w="992" w:type="dxa"/>
            <w:tcBorders>
              <w:top w:val="single" w:sz="4" w:space="0" w:color="auto"/>
              <w:left w:val="single" w:sz="4" w:space="0" w:color="auto"/>
              <w:bottom w:val="single" w:sz="4" w:space="0" w:color="auto"/>
              <w:right w:val="single" w:sz="4" w:space="0" w:color="auto"/>
            </w:tcBorders>
            <w:hideMark/>
          </w:tcPr>
          <w:p w14:paraId="5D99148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FCCE731" w14:textId="77777777" w:rsidTr="008B0549">
        <w:tc>
          <w:tcPr>
            <w:tcW w:w="562" w:type="dxa"/>
            <w:tcBorders>
              <w:top w:val="single" w:sz="4" w:space="0" w:color="auto"/>
              <w:left w:val="single" w:sz="4" w:space="0" w:color="auto"/>
              <w:bottom w:val="single" w:sz="4" w:space="0" w:color="auto"/>
              <w:right w:val="single" w:sz="4" w:space="0" w:color="auto"/>
            </w:tcBorders>
          </w:tcPr>
          <w:p w14:paraId="6E591D96" w14:textId="77777777" w:rsidR="008B0549" w:rsidRPr="008B0549" w:rsidRDefault="008B0549" w:rsidP="008B0549">
            <w:pPr>
              <w:rPr>
                <w:rFonts w:eastAsia="SimSun"/>
                <w:highlight w:val="green"/>
                <w:lang w:val="ro-MD" w:eastAsia="zh-CN"/>
              </w:rPr>
            </w:pPr>
            <w:r w:rsidRPr="008B0549">
              <w:rPr>
                <w:rFonts w:eastAsia="Times New Roman"/>
                <w:lang w:val="ro-MD" w:eastAsia="zh-CN"/>
              </w:rPr>
              <w:t>4</w:t>
            </w:r>
          </w:p>
        </w:tc>
        <w:tc>
          <w:tcPr>
            <w:tcW w:w="3691" w:type="dxa"/>
            <w:tcBorders>
              <w:top w:val="single" w:sz="4" w:space="0" w:color="auto"/>
              <w:left w:val="single" w:sz="4" w:space="0" w:color="auto"/>
              <w:bottom w:val="single" w:sz="4" w:space="0" w:color="auto"/>
              <w:right w:val="single" w:sz="4" w:space="0" w:color="auto"/>
            </w:tcBorders>
          </w:tcPr>
          <w:p w14:paraId="6BD0F30F" w14:textId="77777777" w:rsidR="008B0549" w:rsidRPr="008B0549" w:rsidRDefault="008B0549" w:rsidP="008B0549">
            <w:pPr>
              <w:rPr>
                <w:rFonts w:eastAsia="SimSun"/>
                <w:lang w:val="ro-MD" w:eastAsia="zh-CN"/>
              </w:rPr>
            </w:pPr>
            <w:r w:rsidRPr="008B0549">
              <w:rPr>
                <w:rFonts w:eastAsia="Times New Roman"/>
                <w:lang w:val="ro-MD" w:eastAsia="zh-CN"/>
              </w:rPr>
              <w:t>Formularul costurilor recurente ale dispozitivului medical</w:t>
            </w:r>
          </w:p>
        </w:tc>
        <w:tc>
          <w:tcPr>
            <w:tcW w:w="9781" w:type="dxa"/>
            <w:tcBorders>
              <w:top w:val="single" w:sz="4" w:space="0" w:color="auto"/>
              <w:left w:val="single" w:sz="4" w:space="0" w:color="auto"/>
              <w:bottom w:val="single" w:sz="4" w:space="0" w:color="auto"/>
              <w:right w:val="single" w:sz="4" w:space="0" w:color="auto"/>
            </w:tcBorders>
          </w:tcPr>
          <w:p w14:paraId="4A09721F" w14:textId="77777777" w:rsidR="008B0549" w:rsidRPr="008B0549" w:rsidRDefault="008B0549" w:rsidP="008B0549">
            <w:pPr>
              <w:jc w:val="both"/>
              <w:rPr>
                <w:rFonts w:eastAsia="Times New Roman"/>
                <w:lang w:val="ro-MD" w:eastAsia="zh-CN"/>
              </w:rPr>
            </w:pPr>
            <w:r w:rsidRPr="008B0549">
              <w:rPr>
                <w:rFonts w:eastAsia="Times New Roman"/>
                <w:lang w:val="ro-MD" w:eastAsia="zh-CN"/>
              </w:rPr>
              <w:t xml:space="preserve">original confirmat prin aplicarea semnăturii electronice de către administratorul companiei indicat  în Extrasul Registrului de Stat al persoanelor juridice sau de către persoana împuternicită atât și în cazul delegării sau împuternicirii persoanei.  </w:t>
            </w:r>
          </w:p>
          <w:p w14:paraId="676BE9D9" w14:textId="77777777" w:rsidR="008B0549" w:rsidRPr="008B0549" w:rsidRDefault="008B0549" w:rsidP="008B0549">
            <w:pPr>
              <w:jc w:val="both"/>
              <w:rPr>
                <w:rFonts w:eastAsia="Times New Roman"/>
                <w:b/>
                <w:lang w:val="ro-MD" w:eastAsia="zh-CN"/>
              </w:rPr>
            </w:pPr>
            <w:r w:rsidRPr="008B0549">
              <w:rPr>
                <w:rFonts w:eastAsia="Times New Roman"/>
                <w:b/>
                <w:lang w:val="ro-MD" w:eastAsia="zh-CN"/>
              </w:rPr>
              <w:t>Notă:</w:t>
            </w:r>
            <w:r w:rsidRPr="008B0549">
              <w:rPr>
                <w:rFonts w:eastAsia="Times New Roman"/>
                <w:b/>
                <w:lang w:val="ro-MD" w:eastAsia="zh-CN"/>
              </w:rPr>
              <w:tab/>
              <w:t xml:space="preserve">Operatorul economic va fi respins din cadrul procedurii de atribuire  în cazul în care nu va încărca în SIA RSAP (Mtender) descifrarea costurilor pentru perioada indicată conform loturilor care sunt indicate în formularul specificațiilor de preț. </w:t>
            </w:r>
          </w:p>
        </w:tc>
        <w:tc>
          <w:tcPr>
            <w:tcW w:w="992" w:type="dxa"/>
            <w:tcBorders>
              <w:top w:val="single" w:sz="4" w:space="0" w:color="auto"/>
              <w:left w:val="single" w:sz="4" w:space="0" w:color="auto"/>
              <w:bottom w:val="single" w:sz="4" w:space="0" w:color="auto"/>
              <w:right w:val="single" w:sz="4" w:space="0" w:color="auto"/>
            </w:tcBorders>
          </w:tcPr>
          <w:p w14:paraId="31F71AD3" w14:textId="77777777" w:rsidR="008B0549" w:rsidRPr="008B0549" w:rsidRDefault="008B0549" w:rsidP="008B0549">
            <w:pPr>
              <w:rPr>
                <w:rFonts w:eastAsia="SimSun"/>
                <w:lang w:val="ro-MD" w:eastAsia="zh-CN"/>
              </w:rPr>
            </w:pPr>
            <w:r w:rsidRPr="008B0549">
              <w:rPr>
                <w:rFonts w:eastAsia="Times New Roman"/>
                <w:lang w:val="ro-MD" w:eastAsia="zh-CN"/>
              </w:rPr>
              <w:t>DA</w:t>
            </w:r>
          </w:p>
        </w:tc>
      </w:tr>
      <w:tr w:rsidR="008B0549" w:rsidRPr="008B0549" w14:paraId="4EEEB42D"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22CE3B23" w14:textId="77777777" w:rsidR="008B0549" w:rsidRPr="008B0549" w:rsidRDefault="008B0549" w:rsidP="008B0549">
            <w:pPr>
              <w:rPr>
                <w:rFonts w:eastAsia="SimSun"/>
                <w:lang w:val="ro-MD" w:eastAsia="zh-CN"/>
              </w:rPr>
            </w:pPr>
            <w:r w:rsidRPr="008B0549">
              <w:rPr>
                <w:rFonts w:eastAsia="SimSun"/>
                <w:lang w:val="ro-MD" w:eastAsia="zh-CN"/>
              </w:rPr>
              <w:t>5</w:t>
            </w:r>
          </w:p>
        </w:tc>
        <w:tc>
          <w:tcPr>
            <w:tcW w:w="3691" w:type="dxa"/>
            <w:tcBorders>
              <w:top w:val="single" w:sz="4" w:space="0" w:color="auto"/>
              <w:left w:val="single" w:sz="4" w:space="0" w:color="auto"/>
              <w:bottom w:val="single" w:sz="4" w:space="0" w:color="auto"/>
              <w:right w:val="single" w:sz="4" w:space="0" w:color="auto"/>
            </w:tcBorders>
            <w:hideMark/>
          </w:tcPr>
          <w:p w14:paraId="5CBF7CC3" w14:textId="77777777" w:rsidR="008B0549" w:rsidRPr="008B0549" w:rsidRDefault="008B0549" w:rsidP="008B0549">
            <w:pPr>
              <w:rPr>
                <w:rFonts w:eastAsia="SimSun"/>
                <w:lang w:val="ro-MD" w:eastAsia="zh-CN"/>
              </w:rPr>
            </w:pPr>
            <w:r w:rsidRPr="008B0549">
              <w:rPr>
                <w:rFonts w:eastAsia="SimSun"/>
                <w:lang w:val="ro-MD" w:eastAsia="zh-CN"/>
              </w:rPr>
              <w:t>DUAE</w:t>
            </w:r>
          </w:p>
        </w:tc>
        <w:tc>
          <w:tcPr>
            <w:tcW w:w="9781" w:type="dxa"/>
            <w:tcBorders>
              <w:top w:val="single" w:sz="4" w:space="0" w:color="auto"/>
              <w:left w:val="single" w:sz="4" w:space="0" w:color="auto"/>
              <w:bottom w:val="single" w:sz="4" w:space="0" w:color="auto"/>
              <w:right w:val="single" w:sz="4" w:space="0" w:color="auto"/>
            </w:tcBorders>
            <w:hideMark/>
          </w:tcPr>
          <w:p w14:paraId="392236E2" w14:textId="77777777" w:rsidR="008B0549" w:rsidRPr="008B0549" w:rsidRDefault="008B0549" w:rsidP="008B0549">
            <w:pPr>
              <w:jc w:val="both"/>
              <w:rPr>
                <w:rFonts w:eastAsia="SimSun"/>
                <w:lang w:val="ro-MD" w:eastAsia="zh-CN"/>
              </w:rPr>
            </w:pPr>
            <w:r w:rsidRPr="008B0549">
              <w:rPr>
                <w:rFonts w:eastAsia="SimSun"/>
                <w:lang w:val="ro-MD" w:eastAsia="zh-C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Notă: prezentarea oricărui alt formular de DUAE decât cel atașat la procedură sau completat neconform constituie temei de descalificare a operatorilor economici.</w:t>
            </w:r>
          </w:p>
        </w:tc>
        <w:tc>
          <w:tcPr>
            <w:tcW w:w="992" w:type="dxa"/>
            <w:tcBorders>
              <w:top w:val="single" w:sz="4" w:space="0" w:color="auto"/>
              <w:left w:val="single" w:sz="4" w:space="0" w:color="auto"/>
              <w:bottom w:val="single" w:sz="4" w:space="0" w:color="auto"/>
              <w:right w:val="single" w:sz="4" w:space="0" w:color="auto"/>
            </w:tcBorders>
            <w:hideMark/>
          </w:tcPr>
          <w:p w14:paraId="70A0411C"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DE016EE"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3682F67E" w14:textId="77777777" w:rsidR="008B0549" w:rsidRPr="008B0549" w:rsidRDefault="008B0549" w:rsidP="008B0549">
            <w:pPr>
              <w:rPr>
                <w:rFonts w:eastAsia="SimSun"/>
                <w:lang w:val="ro-MD" w:eastAsia="zh-CN"/>
              </w:rPr>
            </w:pPr>
            <w:r w:rsidRPr="008B0549">
              <w:rPr>
                <w:rFonts w:eastAsia="SimSun"/>
                <w:lang w:val="ro-MD" w:eastAsia="zh-CN"/>
              </w:rPr>
              <w:t>6</w:t>
            </w:r>
          </w:p>
        </w:tc>
        <w:tc>
          <w:tcPr>
            <w:tcW w:w="3691" w:type="dxa"/>
            <w:tcBorders>
              <w:top w:val="single" w:sz="4" w:space="0" w:color="auto"/>
              <w:left w:val="single" w:sz="4" w:space="0" w:color="auto"/>
              <w:bottom w:val="single" w:sz="4" w:space="0" w:color="auto"/>
              <w:right w:val="single" w:sz="4" w:space="0" w:color="auto"/>
            </w:tcBorders>
            <w:hideMark/>
          </w:tcPr>
          <w:p w14:paraId="593718F0" w14:textId="77777777" w:rsidR="008B0549" w:rsidRPr="008B0549" w:rsidRDefault="008B0549" w:rsidP="008B0549">
            <w:pPr>
              <w:rPr>
                <w:rFonts w:eastAsia="SimSun"/>
                <w:lang w:val="ro-MD" w:eastAsia="zh-CN"/>
              </w:rPr>
            </w:pPr>
            <w:r w:rsidRPr="008B0549">
              <w:rPr>
                <w:rFonts w:eastAsia="SimSun"/>
                <w:lang w:val="ro-MD" w:eastAsia="zh-CN"/>
              </w:rPr>
              <w:t>Garanția pentru ofertă</w:t>
            </w:r>
          </w:p>
        </w:tc>
        <w:tc>
          <w:tcPr>
            <w:tcW w:w="9781" w:type="dxa"/>
            <w:tcBorders>
              <w:top w:val="single" w:sz="4" w:space="0" w:color="auto"/>
              <w:left w:val="single" w:sz="4" w:space="0" w:color="auto"/>
              <w:bottom w:val="single" w:sz="4" w:space="0" w:color="auto"/>
              <w:right w:val="single" w:sz="4" w:space="0" w:color="auto"/>
            </w:tcBorders>
            <w:hideMark/>
          </w:tcPr>
          <w:p w14:paraId="31C48EDF" w14:textId="77777777" w:rsidR="008B0549" w:rsidRPr="008B0549" w:rsidRDefault="008B0549" w:rsidP="008B0549">
            <w:pPr>
              <w:rPr>
                <w:rFonts w:eastAsia="SimSun"/>
                <w:lang w:val="ro-MD" w:eastAsia="zh-CN"/>
              </w:rPr>
            </w:pPr>
            <w:r w:rsidRPr="008B0549">
              <w:rPr>
                <w:rFonts w:eastAsia="SimSun"/>
                <w:lang w:val="ro-MD" w:eastAsia="zh-CN"/>
              </w:rPr>
              <w:t>-  2% din valoarea ofertei fără TVA.</w:t>
            </w:r>
          </w:p>
          <w:p w14:paraId="5CA9D920" w14:textId="77777777" w:rsidR="008B0549" w:rsidRPr="008B0549" w:rsidRDefault="008B0549" w:rsidP="008B0549">
            <w:pPr>
              <w:jc w:val="both"/>
              <w:rPr>
                <w:rFonts w:eastAsia="SimSun"/>
                <w:lang w:val="ro-MD" w:eastAsia="zh-CN"/>
              </w:rPr>
            </w:pPr>
            <w:r w:rsidRPr="008B0549">
              <w:rPr>
                <w:rFonts w:eastAsia="SimSun"/>
                <w:lang w:val="ro-MD" w:eastAsia="zh-CN"/>
              </w:rPr>
              <w:t>-În cazul în care garanției bancare urmează a fi prezentată în original conform anexei nr. 9</w:t>
            </w:r>
            <w:r w:rsidRPr="008B0549">
              <w:rPr>
                <w:rFonts w:eastAsia="SimSun"/>
                <w:i/>
                <w:lang w:val="ro-MD" w:eastAsia="zh-CN"/>
              </w:rPr>
              <w:t xml:space="preserve"> din Documentația Standard aprobată prin Ordinul Ministerului Finanțelor nr. 115 din 15.09.2021,</w:t>
            </w:r>
            <w:r w:rsidRPr="008B0549">
              <w:rPr>
                <w:rFonts w:eastAsia="SimSun"/>
                <w:lang w:val="ro-MD" w:eastAsia="zh-CN"/>
              </w:rPr>
              <w:t xml:space="preserve"> valabilă 160 zile, - de: 2 % din valoarea ofertei fără TVA. Dacă este semnată olograf de către bancă se va prezenta în original la sediu CAPCS după în termen de 72 de ore de la data limită de depunere a ofertelor.</w:t>
            </w:r>
          </w:p>
          <w:p w14:paraId="7AFB91D7" w14:textId="77777777" w:rsidR="008B0549" w:rsidRPr="008B0549" w:rsidRDefault="008B0549" w:rsidP="008B0549">
            <w:pPr>
              <w:jc w:val="both"/>
              <w:rPr>
                <w:rFonts w:eastAsia="SimSun"/>
                <w:lang w:val="ro-MD" w:eastAsia="zh-CN"/>
              </w:rPr>
            </w:pPr>
            <w:r w:rsidRPr="008B0549">
              <w:rPr>
                <w:rFonts w:eastAsia="SimSun"/>
                <w:lang w:val="ro-MD" w:eastAsia="zh-CN"/>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8B0549">
              <w:rPr>
                <w:rFonts w:eastAsia="SimSun"/>
                <w:i/>
                <w:highlight w:val="yellow"/>
                <w:lang w:val="ro-MD" w:eastAsia="zh-CN"/>
              </w:rPr>
              <w:t xml:space="preserve"> Notă: Termenul de valabilitate a garanției de ofertă va fi același ca și termenul de valabilitate al ofertei. Și se  va calcula din data termenului limită de depunere a ofertelor</w:t>
            </w:r>
          </w:p>
          <w:p w14:paraId="2016D08E" w14:textId="77777777" w:rsidR="008B0549" w:rsidRPr="008B0549" w:rsidRDefault="008B0549" w:rsidP="008B0549">
            <w:pPr>
              <w:rPr>
                <w:rFonts w:eastAsia="SimSun"/>
                <w:lang w:val="ro-MD" w:eastAsia="zh-CN"/>
              </w:rPr>
            </w:pPr>
          </w:p>
        </w:tc>
        <w:tc>
          <w:tcPr>
            <w:tcW w:w="992" w:type="dxa"/>
            <w:tcBorders>
              <w:top w:val="single" w:sz="4" w:space="0" w:color="auto"/>
              <w:left w:val="single" w:sz="4" w:space="0" w:color="auto"/>
              <w:bottom w:val="single" w:sz="4" w:space="0" w:color="auto"/>
              <w:right w:val="single" w:sz="4" w:space="0" w:color="auto"/>
            </w:tcBorders>
            <w:hideMark/>
          </w:tcPr>
          <w:p w14:paraId="264B9D59"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1947C280"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58DC79C2" w14:textId="77777777" w:rsidR="008B0549" w:rsidRPr="008B0549" w:rsidRDefault="008B0549" w:rsidP="008B0549">
            <w:pPr>
              <w:rPr>
                <w:rFonts w:eastAsia="SimSun"/>
                <w:lang w:val="ro-MD" w:eastAsia="zh-CN"/>
              </w:rPr>
            </w:pPr>
            <w:r w:rsidRPr="008B0549">
              <w:rPr>
                <w:rFonts w:eastAsia="SimSun"/>
                <w:lang w:val="ro-MD" w:eastAsia="zh-CN"/>
              </w:rPr>
              <w:t>7</w:t>
            </w:r>
          </w:p>
        </w:tc>
        <w:tc>
          <w:tcPr>
            <w:tcW w:w="3691" w:type="dxa"/>
            <w:tcBorders>
              <w:top w:val="single" w:sz="4" w:space="0" w:color="auto"/>
              <w:left w:val="single" w:sz="4" w:space="0" w:color="auto"/>
              <w:bottom w:val="single" w:sz="4" w:space="0" w:color="auto"/>
              <w:right w:val="single" w:sz="4" w:space="0" w:color="auto"/>
            </w:tcBorders>
            <w:hideMark/>
          </w:tcPr>
          <w:p w14:paraId="1D37E464" w14:textId="77777777" w:rsidR="008B0549" w:rsidRPr="008B0549" w:rsidRDefault="008B0549" w:rsidP="008B0549">
            <w:pPr>
              <w:rPr>
                <w:rFonts w:eastAsia="SimSun"/>
                <w:color w:val="FF0000"/>
                <w:lang w:val="ro-MD" w:eastAsia="zh-CN"/>
              </w:rPr>
            </w:pPr>
            <w:r w:rsidRPr="008B0549">
              <w:rPr>
                <w:rFonts w:eastAsia="SimSun"/>
                <w:lang w:val="ro-MD" w:eastAsia="zh-CN"/>
              </w:rPr>
              <w:t>Declarație privind valabilitatea ofertei (160 de zile)</w:t>
            </w:r>
          </w:p>
        </w:tc>
        <w:tc>
          <w:tcPr>
            <w:tcW w:w="9781" w:type="dxa"/>
            <w:tcBorders>
              <w:top w:val="single" w:sz="4" w:space="0" w:color="auto"/>
              <w:left w:val="single" w:sz="4" w:space="0" w:color="auto"/>
              <w:bottom w:val="single" w:sz="4" w:space="0" w:color="auto"/>
              <w:right w:val="single" w:sz="4" w:space="0" w:color="auto"/>
            </w:tcBorders>
            <w:hideMark/>
          </w:tcPr>
          <w:p w14:paraId="04418CCD" w14:textId="77777777" w:rsidR="008B0549" w:rsidRPr="008B0549" w:rsidRDefault="008B0549" w:rsidP="008B0549">
            <w:pPr>
              <w:jc w:val="both"/>
              <w:rPr>
                <w:rFonts w:eastAsia="SimSun"/>
                <w:lang w:val="ro-MD" w:eastAsia="zh-CN"/>
              </w:rPr>
            </w:pPr>
            <w:r w:rsidRPr="008B0549">
              <w:rPr>
                <w:rFonts w:eastAsia="SimSun"/>
                <w:lang w:val="ro-MD" w:eastAsia="zh-CN"/>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 xml:space="preserve">Conform anexei nr. 8 din Documentația Standard aprobată prin Ordinul Ministerului Finanțelor nr. 115 din 15.09.2021. </w:t>
            </w:r>
            <w:r w:rsidRPr="008B0549">
              <w:rPr>
                <w:rFonts w:eastAsia="SimSun"/>
                <w:i/>
                <w:highlight w:val="yellow"/>
                <w:lang w:val="ro-MD" w:eastAsia="zh-CN"/>
              </w:rPr>
              <w:t>Notă: Termenul de valabilitate a ofertelor (</w:t>
            </w:r>
            <w:r w:rsidRPr="008B0549">
              <w:rPr>
                <w:rFonts w:eastAsia="SimSun"/>
                <w:i/>
                <w:highlight w:val="cyan"/>
                <w:lang w:val="ro-MD" w:eastAsia="zh-CN"/>
              </w:rPr>
              <w:t>160 de zile</w:t>
            </w:r>
            <w:r w:rsidRPr="008B0549">
              <w:rPr>
                <w:rFonts w:eastAsia="SimSun"/>
                <w:i/>
                <w:highlight w:val="yellow"/>
                <w:lang w:val="ro-MD" w:eastAsia="zh-CN"/>
              </w:rPr>
              <w:t>) se va calcula din data termenului limită de depunere a ofertelor.</w:t>
            </w:r>
          </w:p>
        </w:tc>
        <w:tc>
          <w:tcPr>
            <w:tcW w:w="992" w:type="dxa"/>
            <w:tcBorders>
              <w:top w:val="single" w:sz="4" w:space="0" w:color="auto"/>
              <w:left w:val="single" w:sz="4" w:space="0" w:color="auto"/>
              <w:bottom w:val="single" w:sz="4" w:space="0" w:color="auto"/>
              <w:right w:val="single" w:sz="4" w:space="0" w:color="auto"/>
            </w:tcBorders>
            <w:hideMark/>
          </w:tcPr>
          <w:p w14:paraId="61C337F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5A2A797" w14:textId="77777777" w:rsidTr="008B0549">
        <w:tc>
          <w:tcPr>
            <w:tcW w:w="15026" w:type="dxa"/>
            <w:gridSpan w:val="4"/>
            <w:tcBorders>
              <w:top w:val="single" w:sz="4" w:space="0" w:color="auto"/>
              <w:left w:val="single" w:sz="4" w:space="0" w:color="auto"/>
              <w:bottom w:val="single" w:sz="4" w:space="0" w:color="auto"/>
              <w:right w:val="single" w:sz="4" w:space="0" w:color="auto"/>
            </w:tcBorders>
          </w:tcPr>
          <w:p w14:paraId="70FD56F4" w14:textId="77777777" w:rsidR="008B0549" w:rsidRPr="008B0549" w:rsidRDefault="008B0549" w:rsidP="008B0549">
            <w:pPr>
              <w:rPr>
                <w:rFonts w:eastAsia="SimSun"/>
                <w:u w:val="single"/>
                <w:lang w:val="ro-MD" w:eastAsia="zh-CN"/>
              </w:rPr>
            </w:pPr>
          </w:p>
          <w:tbl>
            <w:tblPr>
              <w:tblStyle w:val="Grigliatabella221"/>
              <w:tblW w:w="14497" w:type="dxa"/>
              <w:tblInd w:w="0" w:type="dxa"/>
              <w:tblLayout w:type="fixed"/>
              <w:tblLook w:val="04A0" w:firstRow="1" w:lastRow="0" w:firstColumn="1" w:lastColumn="0" w:noHBand="0" w:noVBand="1"/>
            </w:tblPr>
            <w:tblGrid>
              <w:gridCol w:w="14497"/>
            </w:tblGrid>
            <w:tr w:rsidR="008B0549" w:rsidRPr="008B0549" w14:paraId="15EA80ED" w14:textId="77777777" w:rsidTr="008B0549">
              <w:trPr>
                <w:trHeight w:val="590"/>
              </w:trPr>
              <w:tc>
                <w:tcPr>
                  <w:tcW w:w="14497" w:type="dxa"/>
                  <w:tcBorders>
                    <w:top w:val="single" w:sz="4" w:space="0" w:color="auto"/>
                    <w:left w:val="single" w:sz="4" w:space="0" w:color="auto"/>
                    <w:bottom w:val="single" w:sz="4" w:space="0" w:color="auto"/>
                    <w:right w:val="single" w:sz="4" w:space="0" w:color="auto"/>
                  </w:tcBorders>
                  <w:hideMark/>
                </w:tcPr>
                <w:p w14:paraId="41FDC028" w14:textId="77777777" w:rsidR="008B0549" w:rsidRPr="008B0549" w:rsidRDefault="008B0549" w:rsidP="008B0549">
                  <w:pPr>
                    <w:jc w:val="both"/>
                    <w:rPr>
                      <w:rFonts w:eastAsia="Times New Roman"/>
                      <w:b/>
                      <w:u w:val="single"/>
                      <w:lang w:val="ro-MD" w:eastAsia="zh-CN"/>
                    </w:rPr>
                  </w:pPr>
                  <w:r w:rsidRPr="008B0549">
                    <w:rPr>
                      <w:rFonts w:eastAsia="Times New Roman"/>
                      <w:b/>
                      <w:u w:val="single"/>
                      <w:lang w:val="ro-MD" w:eastAsia="zh-CN"/>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3EC19F90" w14:textId="77777777" w:rsidR="008B0549" w:rsidRPr="008B0549" w:rsidRDefault="008B0549" w:rsidP="008B0549">
                  <w:pPr>
                    <w:jc w:val="both"/>
                    <w:rPr>
                      <w:rFonts w:eastAsia="Times New Roman"/>
                      <w:b/>
                      <w:bCs/>
                      <w:lang w:val="ro-MD" w:eastAsia="zh-CN"/>
                    </w:rPr>
                  </w:pPr>
                  <w:r w:rsidRPr="008B0549">
                    <w:rPr>
                      <w:rFonts w:eastAsia="Times New Roman"/>
                      <w:b/>
                      <w:bCs/>
                      <w:lang w:val="ro-MD" w:eastAsia="zh-CN"/>
                    </w:rPr>
                    <w:t xml:space="preserve">Notă: </w:t>
                  </w:r>
                  <w:r w:rsidRPr="008B0549">
                    <w:rPr>
                      <w:rFonts w:eastAsia="Times New Roman"/>
                      <w:b/>
                      <w:bCs/>
                      <w:highlight w:val="cyan"/>
                      <w:lang w:val="ro-MD" w:eastAsia="zh-CN"/>
                    </w:rPr>
                    <w:t>Operatorul economic</w:t>
                  </w:r>
                  <w:r w:rsidRPr="008B0549">
                    <w:rPr>
                      <w:rFonts w:eastAsia="Times New Roman"/>
                      <w:noProof/>
                      <w:lang w:eastAsia="zh-CN"/>
                    </w:rPr>
                    <w:t xml:space="preserve"> în </w:t>
                  </w:r>
                  <w:r w:rsidRPr="008B0549">
                    <w:rPr>
                      <w:rFonts w:eastAsia="Times New Roman"/>
                      <w:b/>
                      <w:bCs/>
                      <w:lang w:val="ro-MD" w:eastAsia="zh-CN"/>
                    </w:rPr>
                    <w:t xml:space="preserve">platforma SIA “RSAP” Mtender </w:t>
                  </w:r>
                  <w:r w:rsidRPr="008B0549">
                    <w:rPr>
                      <w:rFonts w:eastAsia="Times New Roman"/>
                      <w:b/>
                      <w:bCs/>
                      <w:highlight w:val="cyan"/>
                      <w:lang w:val="ro-MD" w:eastAsia="zh-CN"/>
                    </w:rPr>
                    <w:t>va indica suma ofertei totale (conform Formularul costurilor recurente ale dispozitivelor medicale).</w:t>
                  </w:r>
                </w:p>
                <w:p w14:paraId="251339C5" w14:textId="77777777" w:rsidR="008B0549" w:rsidRPr="008B0549" w:rsidRDefault="008B0549" w:rsidP="008B0549">
                  <w:pPr>
                    <w:jc w:val="both"/>
                    <w:rPr>
                      <w:rFonts w:eastAsia="Times New Roman"/>
                      <w:bCs/>
                      <w:u w:val="single"/>
                      <w:lang w:val="ro-MD" w:eastAsia="zh-CN"/>
                    </w:rPr>
                  </w:pPr>
                  <w:r w:rsidRPr="008B0549">
                    <w:rPr>
                      <w:rFonts w:eastAsia="Times New Roman"/>
                      <w:b/>
                      <w:bCs/>
                      <w:lang w:val="ro-MD" w:eastAsia="zh-CN"/>
                    </w:rPr>
                    <w:t xml:space="preserve"> Informațiile  din cadrul platformei SIA “RSAP” Mtender (suma totală fără TVA per lot) trebuie să coincidă cu informațiile din </w:t>
                  </w:r>
                  <w:r w:rsidRPr="008B0549">
                    <w:rPr>
                      <w:rFonts w:eastAsia="Times New Roman"/>
                      <w:b/>
                      <w:bCs/>
                      <w:highlight w:val="cyan"/>
                      <w:lang w:val="ro-MD" w:eastAsia="zh-CN"/>
                    </w:rPr>
                    <w:t>Formularul costurilor recurente ale dispozitivelor medicale</w:t>
                  </w:r>
                  <w:r w:rsidRPr="008B0549">
                    <w:rPr>
                      <w:rFonts w:eastAsia="Times New Roman"/>
                      <w:b/>
                      <w:bCs/>
                      <w:lang w:val="ro-MD" w:eastAsia="zh-CN"/>
                    </w:rPr>
                    <w:t xml:space="preserve"> , în caz contrar oferta depusă pentru lotul la care vor fi depistate divergențe va fi respinsă.</w:t>
                  </w:r>
                  <w:r w:rsidRPr="008B0549">
                    <w:rPr>
                      <w:rFonts w:eastAsia="Times New Roman"/>
                      <w:bCs/>
                      <w:u w:val="single"/>
                      <w:lang w:val="ro-MD" w:eastAsia="zh-CN"/>
                    </w:rPr>
                    <w:t xml:space="preserve"> </w:t>
                  </w:r>
                </w:p>
                <w:p w14:paraId="6D9C07F7" w14:textId="77777777" w:rsidR="008B0549" w:rsidRPr="008B0549" w:rsidRDefault="008B0549" w:rsidP="008B0549">
                  <w:pPr>
                    <w:jc w:val="both"/>
                    <w:rPr>
                      <w:rFonts w:eastAsia="Times New Roman"/>
                      <w:lang w:val="ro-MD" w:eastAsia="zh-CN"/>
                    </w:rPr>
                  </w:pPr>
                </w:p>
              </w:tc>
            </w:tr>
            <w:tr w:rsidR="008B0549" w:rsidRPr="008B0549" w14:paraId="1DAB285A" w14:textId="77777777" w:rsidTr="008B0549">
              <w:trPr>
                <w:trHeight w:val="306"/>
              </w:trPr>
              <w:tc>
                <w:tcPr>
                  <w:tcW w:w="14497" w:type="dxa"/>
                  <w:tcBorders>
                    <w:top w:val="single" w:sz="4" w:space="0" w:color="auto"/>
                    <w:left w:val="single" w:sz="4" w:space="0" w:color="auto"/>
                    <w:bottom w:val="single" w:sz="4" w:space="0" w:color="auto"/>
                    <w:right w:val="single" w:sz="4" w:space="0" w:color="auto"/>
                  </w:tcBorders>
                  <w:hideMark/>
                </w:tcPr>
                <w:p w14:paraId="6060B0AE" w14:textId="77777777" w:rsidR="008B0549" w:rsidRPr="008B0549" w:rsidRDefault="008B0549" w:rsidP="008B0549">
                  <w:pPr>
                    <w:jc w:val="center"/>
                    <w:rPr>
                      <w:rFonts w:eastAsia="Times New Roman"/>
                      <w:b/>
                      <w:u w:val="single"/>
                      <w:lang w:val="ro-MD" w:eastAsia="zh-CN"/>
                    </w:rPr>
                  </w:pPr>
                  <w:r w:rsidRPr="008B0549">
                    <w:rPr>
                      <w:rFonts w:eastAsia="Times New Roman"/>
                      <w:b/>
                      <w:u w:val="single"/>
                      <w:lang w:val="ro-MD" w:eastAsia="zh-CN"/>
                    </w:rPr>
                    <w:t>Documente justificative solicitate, aferente ofertei  și a celor cuprinse în DUAE</w:t>
                  </w:r>
                </w:p>
                <w:p w14:paraId="7866DFF8" w14:textId="77777777" w:rsidR="008B0549" w:rsidRPr="008B0549" w:rsidRDefault="008B0549" w:rsidP="008B0549">
                  <w:pPr>
                    <w:jc w:val="both"/>
                    <w:rPr>
                      <w:rFonts w:eastAsia="Times New Roman"/>
                      <w:b/>
                      <w:u w:val="single"/>
                      <w:lang w:val="ro-MD" w:eastAsia="zh-CN"/>
                    </w:rPr>
                  </w:pPr>
                </w:p>
              </w:tc>
            </w:tr>
            <w:tr w:rsidR="008B0549" w:rsidRPr="008B0549" w14:paraId="5B3BCCA2" w14:textId="77777777" w:rsidTr="008B0549">
              <w:trPr>
                <w:trHeight w:val="306"/>
              </w:trPr>
              <w:tc>
                <w:tcPr>
                  <w:tcW w:w="14497" w:type="dxa"/>
                  <w:tcBorders>
                    <w:top w:val="single" w:sz="4" w:space="0" w:color="auto"/>
                    <w:left w:val="single" w:sz="4" w:space="0" w:color="auto"/>
                    <w:bottom w:val="single" w:sz="4" w:space="0" w:color="auto"/>
                    <w:right w:val="single" w:sz="4" w:space="0" w:color="auto"/>
                  </w:tcBorders>
                </w:tcPr>
                <w:p w14:paraId="4A37D6E4" w14:textId="77777777" w:rsidR="008B0549" w:rsidRPr="008B0549" w:rsidRDefault="008B0549" w:rsidP="008B0549">
                  <w:pPr>
                    <w:jc w:val="center"/>
                    <w:rPr>
                      <w:rFonts w:eastAsia="Times New Roman"/>
                      <w:b/>
                      <w:u w:val="single"/>
                      <w:lang w:val="ro-MD" w:eastAsia="zh-CN"/>
                    </w:rPr>
                  </w:pPr>
                  <w:r w:rsidRPr="008B0549">
                    <w:rPr>
                      <w:rFonts w:eastAsia="Times New Roman"/>
                      <w:b/>
                      <w:u w:val="single"/>
                      <w:lang w:val="ro-MD" w:eastAsia="zh-CN"/>
                    </w:rPr>
                    <w:t>Cerințe de calificare obligatorii</w:t>
                  </w:r>
                </w:p>
              </w:tc>
            </w:tr>
          </w:tbl>
          <w:p w14:paraId="20263A98" w14:textId="77777777" w:rsidR="008B0549" w:rsidRPr="008B0549" w:rsidRDefault="008B0549" w:rsidP="008B0549">
            <w:pPr>
              <w:jc w:val="center"/>
              <w:rPr>
                <w:rFonts w:eastAsia="SimSun"/>
                <w:b/>
                <w:u w:val="single"/>
                <w:lang w:val="ro-MD" w:eastAsia="zh-CN"/>
              </w:rPr>
            </w:pPr>
          </w:p>
        </w:tc>
      </w:tr>
      <w:tr w:rsidR="008B0549" w:rsidRPr="008B0549" w14:paraId="70217B4C"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7C044BE8" w14:textId="77777777" w:rsidR="008B0549" w:rsidRPr="008B0549" w:rsidRDefault="008B0549" w:rsidP="008B0549">
            <w:pPr>
              <w:rPr>
                <w:rFonts w:eastAsia="SimSun"/>
                <w:lang w:val="ro-MD" w:eastAsia="zh-CN"/>
              </w:rPr>
            </w:pPr>
            <w:r w:rsidRPr="008B0549">
              <w:rPr>
                <w:rFonts w:eastAsia="SimSun"/>
                <w:lang w:val="ro-MD" w:eastAsia="zh-CN"/>
              </w:rPr>
              <w:t>8</w:t>
            </w:r>
          </w:p>
        </w:tc>
        <w:tc>
          <w:tcPr>
            <w:tcW w:w="3691" w:type="dxa"/>
            <w:tcBorders>
              <w:top w:val="single" w:sz="4" w:space="0" w:color="auto"/>
              <w:left w:val="single" w:sz="4" w:space="0" w:color="auto"/>
              <w:bottom w:val="single" w:sz="4" w:space="0" w:color="auto"/>
              <w:right w:val="single" w:sz="4" w:space="0" w:color="auto"/>
            </w:tcBorders>
            <w:hideMark/>
          </w:tcPr>
          <w:p w14:paraId="4BE0ED74" w14:textId="77777777" w:rsidR="008B0549" w:rsidRPr="008B0549" w:rsidRDefault="008B0549" w:rsidP="008B0549">
            <w:pPr>
              <w:rPr>
                <w:rFonts w:eastAsia="SimSun"/>
                <w:lang w:val="ro-MD" w:eastAsia="zh-CN"/>
              </w:rPr>
            </w:pPr>
            <w:r w:rsidRPr="008B0549">
              <w:rPr>
                <w:rFonts w:eastAsia="SimSun"/>
                <w:lang w:val="ro-MD" w:eastAsia="zh-CN"/>
              </w:rPr>
              <w:t>Certificat de atribuire a contului bancar</w:t>
            </w:r>
          </w:p>
        </w:tc>
        <w:tc>
          <w:tcPr>
            <w:tcW w:w="9781" w:type="dxa"/>
            <w:tcBorders>
              <w:top w:val="single" w:sz="4" w:space="0" w:color="auto"/>
              <w:left w:val="single" w:sz="4" w:space="0" w:color="auto"/>
              <w:bottom w:val="single" w:sz="4" w:space="0" w:color="auto"/>
              <w:right w:val="single" w:sz="4" w:space="0" w:color="auto"/>
            </w:tcBorders>
            <w:hideMark/>
          </w:tcPr>
          <w:p w14:paraId="0F0263D2" w14:textId="77777777" w:rsidR="008B0549" w:rsidRPr="008B0549" w:rsidRDefault="008B0549" w:rsidP="008B0549">
            <w:pPr>
              <w:jc w:val="both"/>
              <w:rPr>
                <w:rFonts w:eastAsia="SimSun"/>
                <w:lang w:val="ro-MD" w:eastAsia="zh-CN"/>
              </w:rPr>
            </w:pPr>
            <w:r w:rsidRPr="008B0549">
              <w:rPr>
                <w:rFonts w:eastAsia="SimSun"/>
                <w:lang w:val="ro-MD" w:eastAsia="zh-CN"/>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9BC193F"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1292FA41"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4F8404A6" w14:textId="77777777" w:rsidR="008B0549" w:rsidRPr="008B0549" w:rsidRDefault="008B0549" w:rsidP="008B0549">
            <w:pPr>
              <w:rPr>
                <w:rFonts w:eastAsia="SimSun"/>
                <w:lang w:val="ro-MD" w:eastAsia="zh-CN"/>
              </w:rPr>
            </w:pPr>
            <w:r w:rsidRPr="008B0549">
              <w:rPr>
                <w:rFonts w:eastAsia="SimSun"/>
                <w:lang w:val="ro-MD" w:eastAsia="zh-CN"/>
              </w:rPr>
              <w:t>9</w:t>
            </w:r>
          </w:p>
        </w:tc>
        <w:tc>
          <w:tcPr>
            <w:tcW w:w="3691" w:type="dxa"/>
            <w:tcBorders>
              <w:top w:val="single" w:sz="4" w:space="0" w:color="auto"/>
              <w:left w:val="single" w:sz="4" w:space="0" w:color="auto"/>
              <w:bottom w:val="single" w:sz="4" w:space="0" w:color="auto"/>
              <w:right w:val="single" w:sz="4" w:space="0" w:color="auto"/>
            </w:tcBorders>
            <w:hideMark/>
          </w:tcPr>
          <w:p w14:paraId="16B33FD4" w14:textId="77777777" w:rsidR="008B0549" w:rsidRPr="008B0549" w:rsidRDefault="008B0549" w:rsidP="008B0549">
            <w:pPr>
              <w:rPr>
                <w:rFonts w:eastAsia="SimSun"/>
                <w:lang w:val="ro-MD" w:eastAsia="zh-CN"/>
              </w:rPr>
            </w:pPr>
            <w:r w:rsidRPr="008B0549">
              <w:rPr>
                <w:rFonts w:eastAsia="SimSun"/>
                <w:lang w:val="ro-MD" w:eastAsia="zh-CN"/>
              </w:rPr>
              <w:t>Dovada înregistrării persoanei juridice, în conformitate cu prevederile legale din țara în care ofertantul este stabilit</w:t>
            </w:r>
          </w:p>
        </w:tc>
        <w:tc>
          <w:tcPr>
            <w:tcW w:w="9781" w:type="dxa"/>
            <w:tcBorders>
              <w:top w:val="single" w:sz="4" w:space="0" w:color="auto"/>
              <w:left w:val="single" w:sz="4" w:space="0" w:color="auto"/>
              <w:bottom w:val="single" w:sz="4" w:space="0" w:color="auto"/>
              <w:right w:val="single" w:sz="4" w:space="0" w:color="auto"/>
            </w:tcBorders>
            <w:hideMark/>
          </w:tcPr>
          <w:p w14:paraId="75A47497" w14:textId="77777777" w:rsidR="008B0549" w:rsidRPr="008B0549" w:rsidRDefault="008B0549" w:rsidP="008B0549">
            <w:pPr>
              <w:jc w:val="both"/>
              <w:rPr>
                <w:rFonts w:eastAsia="SimSun"/>
                <w:lang w:val="ro-MD" w:eastAsia="zh-CN"/>
              </w:rPr>
            </w:pPr>
            <w:r w:rsidRPr="008B0549">
              <w:rPr>
                <w:rFonts w:eastAsia="SimSun"/>
                <w:lang w:val="ro-MD" w:eastAsia="zh-CN"/>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4119B71F"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27911CE4"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2B9748DC" w14:textId="77777777" w:rsidR="008B0549" w:rsidRPr="008B0549" w:rsidRDefault="008B0549" w:rsidP="008B0549">
            <w:pPr>
              <w:rPr>
                <w:rFonts w:eastAsia="SimSun"/>
                <w:lang w:val="ro-MD" w:eastAsia="zh-CN"/>
              </w:rPr>
            </w:pPr>
            <w:r w:rsidRPr="008B0549">
              <w:rPr>
                <w:rFonts w:eastAsia="SimSun"/>
                <w:lang w:val="ro-MD" w:eastAsia="zh-CN"/>
              </w:rPr>
              <w:t>10</w:t>
            </w:r>
          </w:p>
        </w:tc>
        <w:tc>
          <w:tcPr>
            <w:tcW w:w="3691" w:type="dxa"/>
            <w:tcBorders>
              <w:top w:val="single" w:sz="4" w:space="0" w:color="auto"/>
              <w:left w:val="single" w:sz="4" w:space="0" w:color="auto"/>
              <w:bottom w:val="single" w:sz="4" w:space="0" w:color="auto"/>
              <w:right w:val="single" w:sz="4" w:space="0" w:color="auto"/>
            </w:tcBorders>
          </w:tcPr>
          <w:p w14:paraId="65D2F111" w14:textId="77777777" w:rsidR="008B0549" w:rsidRPr="008B0549" w:rsidRDefault="008B0549" w:rsidP="008B0549">
            <w:pPr>
              <w:rPr>
                <w:rFonts w:eastAsia="SimSun"/>
                <w:lang w:val="ro-MD" w:eastAsia="zh-CN"/>
              </w:rPr>
            </w:pPr>
            <w:r w:rsidRPr="008B0549">
              <w:rPr>
                <w:rFonts w:eastAsia="SimSun"/>
                <w:lang w:val="ro-MD" w:eastAsia="zh-CN"/>
              </w:rPr>
              <w:t>Lipsa restanțelor față de bugetul public național</w:t>
            </w:r>
          </w:p>
        </w:tc>
        <w:tc>
          <w:tcPr>
            <w:tcW w:w="9781" w:type="dxa"/>
            <w:tcBorders>
              <w:top w:val="single" w:sz="4" w:space="0" w:color="auto"/>
              <w:left w:val="single" w:sz="4" w:space="0" w:color="auto"/>
              <w:bottom w:val="single" w:sz="4" w:space="0" w:color="auto"/>
              <w:right w:val="single" w:sz="4" w:space="0" w:color="auto"/>
            </w:tcBorders>
          </w:tcPr>
          <w:p w14:paraId="68770E83" w14:textId="77777777" w:rsidR="008B0549" w:rsidRPr="008B0549" w:rsidRDefault="008B0549" w:rsidP="008B0549">
            <w:pPr>
              <w:jc w:val="both"/>
              <w:rPr>
                <w:rFonts w:eastAsia="SimSun"/>
                <w:lang w:val="ro-MD" w:eastAsia="zh-CN"/>
              </w:rPr>
            </w:pPr>
            <w:r w:rsidRPr="008B0549">
              <w:rPr>
                <w:rFonts w:eastAsia="SimSun"/>
                <w:lang w:val="ro-MD" w:eastAsia="zh-CN"/>
              </w:rPr>
              <w:t>Îndeplinirea de către operatorii economici ofertanți a obligațiilor de plată a impozitelor, taxelor şi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şi-a îndeplinit obligațiile de plată a impozitelor, taxelor şi contribuțiilor de asigurări sociale în conformitate cu prevederile legale în vigoare în Republica Moldova sau în țara în care este stabilit.”</w:t>
            </w:r>
          </w:p>
        </w:tc>
        <w:tc>
          <w:tcPr>
            <w:tcW w:w="992" w:type="dxa"/>
            <w:tcBorders>
              <w:top w:val="single" w:sz="4" w:space="0" w:color="auto"/>
              <w:left w:val="single" w:sz="4" w:space="0" w:color="auto"/>
              <w:bottom w:val="single" w:sz="4" w:space="0" w:color="auto"/>
              <w:right w:val="single" w:sz="4" w:space="0" w:color="auto"/>
            </w:tcBorders>
            <w:hideMark/>
          </w:tcPr>
          <w:p w14:paraId="3A74A2AA"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2293F83"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050E1519" w14:textId="77777777" w:rsidR="008B0549" w:rsidRPr="008B0549" w:rsidRDefault="008B0549" w:rsidP="008B0549">
            <w:pPr>
              <w:rPr>
                <w:rFonts w:eastAsia="SimSun"/>
                <w:lang w:val="ro-MD" w:eastAsia="zh-CN"/>
              </w:rPr>
            </w:pPr>
            <w:r w:rsidRPr="008B0549">
              <w:rPr>
                <w:rFonts w:eastAsia="SimSun"/>
                <w:lang w:val="ro-MD" w:eastAsia="zh-CN"/>
              </w:rPr>
              <w:t>11</w:t>
            </w:r>
          </w:p>
        </w:tc>
        <w:tc>
          <w:tcPr>
            <w:tcW w:w="3691" w:type="dxa"/>
            <w:tcBorders>
              <w:top w:val="single" w:sz="4" w:space="0" w:color="auto"/>
              <w:left w:val="single" w:sz="4" w:space="0" w:color="auto"/>
              <w:bottom w:val="single" w:sz="4" w:space="0" w:color="auto"/>
              <w:right w:val="single" w:sz="4" w:space="0" w:color="auto"/>
            </w:tcBorders>
            <w:hideMark/>
          </w:tcPr>
          <w:p w14:paraId="084C1163" w14:textId="77777777" w:rsidR="008B0549" w:rsidRPr="008B0549" w:rsidRDefault="008B0549" w:rsidP="008B0549">
            <w:pPr>
              <w:rPr>
                <w:rFonts w:eastAsia="SimSun"/>
                <w:lang w:val="ro-MD" w:eastAsia="zh-CN"/>
              </w:rPr>
            </w:pPr>
            <w:r w:rsidRPr="008B0549">
              <w:rPr>
                <w:rFonts w:eastAsia="SimSun"/>
                <w:lang w:val="ro-MD" w:eastAsia="zh-CN"/>
              </w:rPr>
              <w:t>Situația financiară</w:t>
            </w:r>
          </w:p>
        </w:tc>
        <w:tc>
          <w:tcPr>
            <w:tcW w:w="9781" w:type="dxa"/>
            <w:tcBorders>
              <w:top w:val="single" w:sz="4" w:space="0" w:color="auto"/>
              <w:left w:val="single" w:sz="4" w:space="0" w:color="auto"/>
              <w:bottom w:val="single" w:sz="4" w:space="0" w:color="auto"/>
              <w:right w:val="single" w:sz="4" w:space="0" w:color="auto"/>
            </w:tcBorders>
            <w:hideMark/>
          </w:tcPr>
          <w:p w14:paraId="6943CA5F" w14:textId="77777777" w:rsidR="008B0549" w:rsidRPr="008B0549" w:rsidRDefault="008B0549" w:rsidP="008B0549">
            <w:pPr>
              <w:jc w:val="both"/>
              <w:rPr>
                <w:rFonts w:eastAsia="SimSun"/>
                <w:lang w:val="ro-MD" w:eastAsia="zh-CN"/>
              </w:rPr>
            </w:pPr>
            <w:r w:rsidRPr="008B0549">
              <w:rPr>
                <w:rFonts w:eastAsia="SimSun"/>
                <w:lang w:val="ro-MD" w:eastAsia="zh-CN"/>
              </w:rPr>
              <w:t>Ultimul raport financiar/situația financiară –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8B77C52"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194B14C"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637669BE" w14:textId="77777777" w:rsidR="008B0549" w:rsidRPr="008B0549" w:rsidRDefault="008B0549" w:rsidP="008B0549">
            <w:pPr>
              <w:rPr>
                <w:rFonts w:eastAsia="SimSun"/>
                <w:lang w:val="ro-MD" w:eastAsia="zh-CN"/>
              </w:rPr>
            </w:pPr>
            <w:r w:rsidRPr="008B0549">
              <w:rPr>
                <w:rFonts w:eastAsia="SimSun"/>
                <w:lang w:val="ro-MD" w:eastAsia="zh-CN"/>
              </w:rPr>
              <w:t>12</w:t>
            </w:r>
          </w:p>
        </w:tc>
        <w:tc>
          <w:tcPr>
            <w:tcW w:w="3691" w:type="dxa"/>
            <w:tcBorders>
              <w:top w:val="single" w:sz="4" w:space="0" w:color="auto"/>
              <w:left w:val="single" w:sz="4" w:space="0" w:color="auto"/>
              <w:bottom w:val="single" w:sz="4" w:space="0" w:color="auto"/>
              <w:right w:val="single" w:sz="4" w:space="0" w:color="auto"/>
            </w:tcBorders>
            <w:hideMark/>
          </w:tcPr>
          <w:p w14:paraId="50C3801B" w14:textId="77777777" w:rsidR="008B0549" w:rsidRPr="008B0549" w:rsidRDefault="008B0549" w:rsidP="008B0549">
            <w:pPr>
              <w:rPr>
                <w:rFonts w:eastAsia="SimSun"/>
                <w:lang w:val="ro-MD" w:eastAsia="zh-CN"/>
              </w:rPr>
            </w:pPr>
            <w:r w:rsidRPr="008B0549">
              <w:rPr>
                <w:rFonts w:eastAsia="SimSun"/>
                <w:lang w:val="ro-MD" w:eastAsia="zh-CN"/>
              </w:rPr>
              <w:t>Documente confirmatoare (prospecte) și documente tehnice de confirmare a specificațiilor prezentate, lista accesoriilor echipamentului oferit</w:t>
            </w:r>
          </w:p>
        </w:tc>
        <w:tc>
          <w:tcPr>
            <w:tcW w:w="9781" w:type="dxa"/>
            <w:tcBorders>
              <w:top w:val="single" w:sz="4" w:space="0" w:color="auto"/>
              <w:left w:val="single" w:sz="4" w:space="0" w:color="auto"/>
              <w:bottom w:val="single" w:sz="4" w:space="0" w:color="auto"/>
              <w:right w:val="single" w:sz="4" w:space="0" w:color="auto"/>
            </w:tcBorders>
            <w:hideMark/>
          </w:tcPr>
          <w:p w14:paraId="77165CBA" w14:textId="77777777" w:rsidR="008B0549" w:rsidRPr="008B0549" w:rsidRDefault="008B0549" w:rsidP="008B0549">
            <w:pPr>
              <w:jc w:val="both"/>
              <w:rPr>
                <w:rFonts w:eastAsia="SimSun"/>
                <w:lang w:val="ro-MD" w:eastAsia="zh-CN"/>
              </w:rPr>
            </w:pPr>
            <w:r w:rsidRPr="008B0549">
              <w:rPr>
                <w:rFonts w:eastAsia="SimSun"/>
                <w:lang w:val="ro-MD" w:eastAsia="zh-CN"/>
              </w:rPr>
              <w:t xml:space="preserve">Documente confirmatoare (prospecte) și documente tehnice de confirmare a specificațiilor prezentate, lista accesoriilor echipamentului oferit de la producător – copie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color w:val="FF0000"/>
                <w:lang w:val="ro-MD" w:eastAsia="zh-CN"/>
              </w:rPr>
              <w:t xml:space="preserve">Manualul de utilizare. Catalogul producătorului/prospecte/documente tehnice, cu </w:t>
            </w:r>
            <w:r w:rsidRPr="008B0549">
              <w:rPr>
                <w:rFonts w:eastAsia="SimSun"/>
                <w:color w:val="FF0000"/>
                <w:u w:val="single"/>
                <w:lang w:val="ro-MD" w:eastAsia="zh-CN"/>
              </w:rPr>
              <w:t>indicarea/marcarea numărului de</w:t>
            </w:r>
            <w:r w:rsidRPr="008B0549">
              <w:rPr>
                <w:rFonts w:eastAsia="SimSun"/>
                <w:color w:val="FF0000"/>
                <w:lang w:val="ro-MD" w:eastAsia="zh-CN"/>
              </w:rPr>
              <w:t xml:space="preserve"> referința/ modelul articolului atribuit numărului de lot oferit și a</w:t>
            </w:r>
            <w:r w:rsidRPr="008B0549">
              <w:rPr>
                <w:rFonts w:eastAsia="SimSun"/>
                <w:color w:val="FF0000"/>
                <w:u w:val="single"/>
                <w:lang w:val="ro-MD" w:eastAsia="zh-CN"/>
              </w:rPr>
              <w:t xml:space="preserve"> parametrilor tehnici solicitați în documentația de atribuire.</w:t>
            </w:r>
          </w:p>
        </w:tc>
        <w:tc>
          <w:tcPr>
            <w:tcW w:w="992" w:type="dxa"/>
            <w:tcBorders>
              <w:top w:val="single" w:sz="4" w:space="0" w:color="auto"/>
              <w:left w:val="single" w:sz="4" w:space="0" w:color="auto"/>
              <w:bottom w:val="single" w:sz="4" w:space="0" w:color="auto"/>
              <w:right w:val="single" w:sz="4" w:space="0" w:color="auto"/>
            </w:tcBorders>
            <w:hideMark/>
          </w:tcPr>
          <w:p w14:paraId="2FF0525E"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5419F14"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30627F96" w14:textId="77777777" w:rsidR="008B0549" w:rsidRPr="008B0549" w:rsidRDefault="008B0549" w:rsidP="008B0549">
            <w:pPr>
              <w:rPr>
                <w:rFonts w:eastAsia="SimSun"/>
                <w:lang w:val="ro-MD" w:eastAsia="zh-CN"/>
              </w:rPr>
            </w:pPr>
            <w:r w:rsidRPr="008B0549">
              <w:rPr>
                <w:rFonts w:eastAsia="SimSun"/>
                <w:lang w:val="ro-MD" w:eastAsia="zh-CN"/>
              </w:rPr>
              <w:t>13</w:t>
            </w:r>
          </w:p>
        </w:tc>
        <w:tc>
          <w:tcPr>
            <w:tcW w:w="3691" w:type="dxa"/>
            <w:tcBorders>
              <w:top w:val="single" w:sz="4" w:space="0" w:color="auto"/>
              <w:left w:val="single" w:sz="4" w:space="0" w:color="auto"/>
              <w:bottom w:val="single" w:sz="4" w:space="0" w:color="auto"/>
              <w:right w:val="single" w:sz="4" w:space="0" w:color="auto"/>
            </w:tcBorders>
            <w:hideMark/>
          </w:tcPr>
          <w:p w14:paraId="4DC56233"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28552E06" w14:textId="77777777" w:rsidR="008B0549" w:rsidRPr="008B0549" w:rsidRDefault="008B0549" w:rsidP="008B0549">
            <w:pPr>
              <w:rPr>
                <w:rFonts w:eastAsia="SimSun"/>
                <w:lang w:val="ro-MD" w:eastAsia="zh-CN"/>
              </w:rPr>
            </w:pPr>
            <w:r w:rsidRPr="008B0549">
              <w:rPr>
                <w:rFonts w:eastAsia="SimSun"/>
                <w:lang w:val="ro-MD" w:eastAsia="zh-CN"/>
              </w:rPr>
              <w:t>cu privire la instalarea și instruirea personalului beneficiarului privind utilizarea echipamentelor livrate, organizate la sediul beneficiarului de către personalul autorizat al furnizorului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6D35A71"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4C3FACA" w14:textId="77777777" w:rsidTr="008B0549">
        <w:tc>
          <w:tcPr>
            <w:tcW w:w="562" w:type="dxa"/>
            <w:tcBorders>
              <w:top w:val="single" w:sz="4" w:space="0" w:color="auto"/>
              <w:left w:val="single" w:sz="4" w:space="0" w:color="auto"/>
              <w:bottom w:val="single" w:sz="4" w:space="0" w:color="auto"/>
              <w:right w:val="single" w:sz="4" w:space="0" w:color="auto"/>
            </w:tcBorders>
          </w:tcPr>
          <w:p w14:paraId="5180B009" w14:textId="77777777" w:rsidR="008B0549" w:rsidRPr="008B0549" w:rsidRDefault="008B0549" w:rsidP="008B0549">
            <w:pPr>
              <w:rPr>
                <w:rFonts w:eastAsia="SimSun"/>
                <w:lang w:val="ro-MD" w:eastAsia="zh-CN"/>
              </w:rPr>
            </w:pPr>
            <w:r w:rsidRPr="008B0549">
              <w:rPr>
                <w:rFonts w:eastAsia="SimSun"/>
                <w:lang w:val="ro-MD" w:eastAsia="zh-CN"/>
              </w:rPr>
              <w:t>14</w:t>
            </w:r>
          </w:p>
        </w:tc>
        <w:tc>
          <w:tcPr>
            <w:tcW w:w="3691" w:type="dxa"/>
            <w:tcBorders>
              <w:top w:val="single" w:sz="4" w:space="0" w:color="auto"/>
              <w:left w:val="single" w:sz="4" w:space="0" w:color="auto"/>
              <w:bottom w:val="single" w:sz="4" w:space="0" w:color="auto"/>
              <w:right w:val="single" w:sz="4" w:space="0" w:color="auto"/>
            </w:tcBorders>
          </w:tcPr>
          <w:p w14:paraId="50EE2714" w14:textId="77777777" w:rsidR="008B0549" w:rsidRPr="008B0549" w:rsidRDefault="008B0549" w:rsidP="008B0549">
            <w:pPr>
              <w:rPr>
                <w:rFonts w:eastAsia="SimSun"/>
                <w:color w:val="000000" w:themeColor="text1"/>
                <w:lang w:eastAsia="zh-CN"/>
              </w:rPr>
            </w:pPr>
            <w:r w:rsidRPr="008B0549">
              <w:rPr>
                <w:rFonts w:eastAsia="SimSun"/>
                <w:color w:val="000000" w:themeColor="text1"/>
                <w:lang w:val="ro-MD" w:eastAsia="zh-CN"/>
              </w:rPr>
              <w:t>S</w:t>
            </w:r>
            <w:r w:rsidRPr="008B0549">
              <w:rPr>
                <w:rFonts w:eastAsia="SimSun"/>
                <w:color w:val="000000" w:themeColor="text1"/>
                <w:lang w:val="en-US" w:eastAsia="zh-CN"/>
              </w:rPr>
              <w:t xml:space="preserve">crisoare </w:t>
            </w:r>
            <w:r w:rsidRPr="008B0549">
              <w:rPr>
                <w:rFonts w:eastAsia="SimSun"/>
                <w:color w:val="000000" w:themeColor="text1"/>
                <w:lang w:val="ro-MD" w:eastAsia="zh-CN"/>
              </w:rPr>
              <w:t>de l</w:t>
            </w:r>
            <w:r w:rsidRPr="008B0549">
              <w:rPr>
                <w:rFonts w:eastAsia="SimSun"/>
                <w:color w:val="000000" w:themeColor="text1"/>
                <w:lang w:val="en-US" w:eastAsia="zh-CN"/>
              </w:rPr>
              <w:t xml:space="preserve">a producător </w:t>
            </w:r>
            <w:r w:rsidRPr="008B0549">
              <w:rPr>
                <w:rFonts w:eastAsia="SimSun"/>
                <w:color w:val="000000" w:themeColor="text1"/>
                <w:lang w:val="ro-MD" w:eastAsia="zh-CN"/>
              </w:rPr>
              <w:t xml:space="preserve">și </w:t>
            </w:r>
            <w:r w:rsidRPr="008B0549">
              <w:rPr>
                <w:rFonts w:eastAsia="SimSun"/>
                <w:color w:val="000000" w:themeColor="text1"/>
                <w:lang w:val="en-US" w:eastAsia="zh-CN"/>
              </w:rPr>
              <w:t xml:space="preserve">declarație pe proprie răspundere a ofertantului </w:t>
            </w:r>
            <w:r w:rsidRPr="008B0549">
              <w:rPr>
                <w:rFonts w:eastAsia="SimSun"/>
                <w:color w:val="000000" w:themeColor="text1"/>
                <w:lang w:val="ro-MD" w:eastAsia="zh-CN"/>
              </w:rPr>
              <w:t xml:space="preserve">privind </w:t>
            </w:r>
            <w:r w:rsidRPr="008B0549">
              <w:rPr>
                <w:rFonts w:eastAsia="SimSun"/>
                <w:color w:val="000000" w:themeColor="text1"/>
                <w:lang w:val="en-US" w:eastAsia="zh-CN"/>
              </w:rPr>
              <w:t xml:space="preserve">disponibilitatea </w:t>
            </w:r>
            <w:r w:rsidRPr="008B0549">
              <w:rPr>
                <w:rFonts w:eastAsia="SimSun"/>
                <w:b/>
                <w:color w:val="000000" w:themeColor="text1"/>
                <w:highlight w:val="cyan"/>
                <w:lang w:val="en-US" w:eastAsia="zh-CN"/>
              </w:rPr>
              <w:t>pieselor de schimb</w:t>
            </w:r>
            <w:r w:rsidRPr="008B0549">
              <w:rPr>
                <w:rFonts w:eastAsia="SimSun"/>
                <w:color w:val="000000" w:themeColor="text1"/>
                <w:lang w:val="en-US" w:eastAsia="zh-CN"/>
              </w:rPr>
              <w:t xml:space="preserve"> </w:t>
            </w:r>
          </w:p>
          <w:p w14:paraId="5B5E13FD" w14:textId="77777777" w:rsidR="008B0549" w:rsidRPr="008B0549" w:rsidRDefault="008B0549" w:rsidP="008B0549">
            <w:pPr>
              <w:rPr>
                <w:rFonts w:eastAsia="SimSun"/>
                <w:color w:val="000000" w:themeColor="text1"/>
                <w:lang w:val="ro-MD" w:eastAsia="zh-CN"/>
              </w:rPr>
            </w:pPr>
          </w:p>
        </w:tc>
        <w:tc>
          <w:tcPr>
            <w:tcW w:w="9781" w:type="dxa"/>
            <w:tcBorders>
              <w:top w:val="single" w:sz="4" w:space="0" w:color="auto"/>
              <w:left w:val="single" w:sz="4" w:space="0" w:color="auto"/>
              <w:bottom w:val="single" w:sz="4" w:space="0" w:color="auto"/>
              <w:right w:val="single" w:sz="4" w:space="0" w:color="auto"/>
            </w:tcBorders>
          </w:tcPr>
          <w:p w14:paraId="4331B610"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Ofertantul câștigător are obligația de a asigura disponibilitatea pieselor de schimb originale (sau echivalente certificate de producător) pentru echipamentul medical achiziționat pe o perioadă de </w:t>
            </w:r>
            <w:r w:rsidRPr="008B0549">
              <w:rPr>
                <w:rFonts w:eastAsia="SimSun"/>
                <w:b/>
                <w:color w:val="000000" w:themeColor="text1"/>
                <w:highlight w:val="cyan"/>
                <w:u w:val="single"/>
                <w:lang w:val="en-US" w:eastAsia="zh-CN"/>
              </w:rPr>
              <w:t>minim 7 ani</w:t>
            </w:r>
            <w:r w:rsidRPr="008B0549">
              <w:rPr>
                <w:rFonts w:eastAsia="SimSun"/>
                <w:color w:val="000000" w:themeColor="text1"/>
                <w:lang w:val="en-US" w:eastAsia="zh-CN"/>
              </w:rPr>
              <w:t xml:space="preserve"> de la data punerii în funcțiune a ultimei unități livrate în cadrul contractului.</w:t>
            </w:r>
          </w:p>
          <w:p w14:paraId="652265E4"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Perioada de 7 ani se calculează astfel:</w:t>
            </w:r>
          </w:p>
          <w:p w14:paraId="73ABD31C"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Începe de la data punerii în funcțiune a ultimei unități livrate în cadrul prezentului contract.</w:t>
            </w:r>
          </w:p>
          <w:p w14:paraId="21CEDFF8"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Continuă chiar și în cazul în care producătorul încetează fabricarea modelului respectiv (discontinuitate de producție).</w:t>
            </w:r>
          </w:p>
          <w:p w14:paraId="1872FE3E"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Include atât piese de schimb critice (ex. tub RX pentru CT, bobine RF pentru RMN, module electronice, senzori, pompe, valve etc.), cât și piese de uzură obișnuită (filtre, baterii, cabluri, senzori de uzură).</w:t>
            </w:r>
          </w:p>
          <w:p w14:paraId="0E905F80"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Ofertantul câștigător se obligă să:</w:t>
            </w:r>
          </w:p>
          <w:p w14:paraId="53AC7635" w14:textId="77777777" w:rsidR="008B0549" w:rsidRPr="008B0549" w:rsidRDefault="008B0549" w:rsidP="008B0549">
            <w:pPr>
              <w:rPr>
                <w:rFonts w:eastAsia="SimSun"/>
                <w:b/>
                <w:color w:val="000000" w:themeColor="text1"/>
                <w:lang w:val="ro-MD" w:eastAsia="zh-CN"/>
              </w:rPr>
            </w:pPr>
            <w:r w:rsidRPr="008B0549">
              <w:rPr>
                <w:rFonts w:eastAsia="SimSun"/>
                <w:color w:val="000000" w:themeColor="text1"/>
                <w:lang w:val="en-US" w:eastAsia="zh-CN"/>
              </w:rPr>
              <w:t xml:space="preserve">   a) Notifice în scris CAPCS și instituția beneficiar cu cel puțin 12 luni înainte de </w:t>
            </w:r>
            <w:r w:rsidRPr="008B0549">
              <w:rPr>
                <w:rFonts w:eastAsia="SimSun"/>
                <w:b/>
                <w:color w:val="000000" w:themeColor="text1"/>
                <w:lang w:val="en-US" w:eastAsia="zh-CN"/>
              </w:rPr>
              <w:t>încetarea producției sau a disponibilității pieselor de schimb pentru modelul respectiv</w:t>
            </w:r>
            <w:r w:rsidRPr="008B0549">
              <w:rPr>
                <w:rFonts w:eastAsia="SimSun"/>
                <w:b/>
                <w:color w:val="000000" w:themeColor="text1"/>
                <w:lang w:val="ro-MD" w:eastAsia="zh-CN"/>
              </w:rPr>
              <w:t>;</w:t>
            </w:r>
          </w:p>
          <w:p w14:paraId="1A3FBEC0" w14:textId="77777777" w:rsidR="008B0549" w:rsidRPr="008B0549" w:rsidRDefault="008B0549" w:rsidP="008B0549">
            <w:pPr>
              <w:rPr>
                <w:rFonts w:eastAsia="SimSun"/>
                <w:color w:val="000000" w:themeColor="text1"/>
                <w:lang w:val="en-US" w:eastAsia="zh-CN"/>
              </w:rPr>
            </w:pPr>
            <w:r w:rsidRPr="008B0549">
              <w:rPr>
                <w:rFonts w:eastAsia="SimSun"/>
                <w:b/>
                <w:color w:val="000000" w:themeColor="text1"/>
                <w:lang w:val="en-US" w:eastAsia="zh-CN"/>
              </w:rPr>
              <w:t xml:space="preserve">   b) Asigure livrare garantată a piesei în maxim </w:t>
            </w:r>
            <w:r w:rsidRPr="008B0549">
              <w:rPr>
                <w:rFonts w:eastAsia="SimSun"/>
                <w:b/>
                <w:color w:val="000000" w:themeColor="text1"/>
                <w:highlight w:val="cyan"/>
                <w:u w:val="single"/>
                <w:lang w:val="ro-MD" w:eastAsia="zh-CN"/>
              </w:rPr>
              <w:t>până la 30</w:t>
            </w:r>
            <w:r w:rsidRPr="008B0549">
              <w:rPr>
                <w:rFonts w:eastAsia="SimSun"/>
                <w:b/>
                <w:color w:val="000000" w:themeColor="text1"/>
                <w:highlight w:val="cyan"/>
                <w:u w:val="single"/>
                <w:lang w:val="en-US" w:eastAsia="zh-CN"/>
              </w:rPr>
              <w:t xml:space="preserve"> zile </w:t>
            </w:r>
            <w:r w:rsidRPr="008B0549">
              <w:rPr>
                <w:rFonts w:eastAsia="SimSun"/>
                <w:b/>
                <w:color w:val="000000" w:themeColor="text1"/>
                <w:highlight w:val="cyan"/>
                <w:u w:val="single"/>
                <w:lang w:val="ro-MD" w:eastAsia="zh-CN"/>
              </w:rPr>
              <w:t>de la înregistrarea contractului de achiziție a piesei</w:t>
            </w:r>
            <w:r w:rsidRPr="008B0549">
              <w:rPr>
                <w:rFonts w:eastAsia="SimSun"/>
                <w:color w:val="000000" w:themeColor="text1"/>
                <w:highlight w:val="cyan"/>
                <w:lang w:val="en-US" w:eastAsia="zh-CN"/>
              </w:rPr>
              <w:t>.</w:t>
            </w:r>
          </w:p>
          <w:p w14:paraId="1A858A05"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c) Oferteze prețuri </w:t>
            </w:r>
            <w:r w:rsidRPr="008B0549">
              <w:rPr>
                <w:rFonts w:eastAsia="SimSun"/>
                <w:color w:val="000000" w:themeColor="text1"/>
                <w:lang w:val="ro-MD" w:eastAsia="zh-CN"/>
              </w:rPr>
              <w:t>fixe</w:t>
            </w:r>
            <w:r w:rsidRPr="008B0549">
              <w:rPr>
                <w:rFonts w:eastAsia="SimSun"/>
                <w:color w:val="000000" w:themeColor="text1"/>
                <w:lang w:val="en-US" w:eastAsia="zh-CN"/>
              </w:rPr>
              <w:t xml:space="preserve"> pentru piesele de schimb pe toată perioada de 8 ani</w:t>
            </w:r>
            <w:r w:rsidRPr="008B0549">
              <w:rPr>
                <w:rFonts w:eastAsia="SimSun"/>
                <w:color w:val="000000" w:themeColor="text1"/>
                <w:lang w:eastAsia="zh-CN"/>
              </w:rPr>
              <w:t xml:space="preserve"> (fără careva adaosuri comerciale)</w:t>
            </w:r>
            <w:r w:rsidRPr="008B0549">
              <w:rPr>
                <w:rFonts w:eastAsia="SimSun"/>
                <w:color w:val="000000" w:themeColor="text1"/>
                <w:lang w:val="en-US" w:eastAsia="zh-CN"/>
              </w:rPr>
              <w:t>,</w:t>
            </w:r>
            <w:r w:rsidRPr="008B0549">
              <w:rPr>
                <w:rFonts w:eastAsia="SimSun"/>
                <w:color w:val="000000" w:themeColor="text1"/>
                <w:lang w:val="ro-MD" w:eastAsia="zh-CN"/>
              </w:rPr>
              <w:t xml:space="preserve"> prețuri ce </w:t>
            </w:r>
            <w:r w:rsidRPr="008B0549">
              <w:rPr>
                <w:rFonts w:eastAsia="SimSun"/>
                <w:color w:val="000000" w:themeColor="text1"/>
                <w:lang w:val="en-US" w:eastAsia="zh-CN"/>
              </w:rPr>
              <w:t>nu vor depăși costurile standard din cataloagele producătorului</w:t>
            </w:r>
            <w:r w:rsidRPr="008B0549">
              <w:rPr>
                <w:color w:val="000000" w:themeColor="text1"/>
                <w:sz w:val="24"/>
                <w:szCs w:val="24"/>
                <w:lang w:val="en-US" w:eastAsia="en-US"/>
              </w:rPr>
              <w:t xml:space="preserve"> </w:t>
            </w:r>
            <w:r w:rsidRPr="008B0549">
              <w:rPr>
                <w:rFonts w:eastAsia="SimSun"/>
                <w:color w:val="000000" w:themeColor="text1"/>
                <w:lang w:val="en-US" w:eastAsia="zh-CN"/>
              </w:rPr>
              <w:t>sau oferte de la furnizori, cu excepția cheltuielilor de transport și instalare.</w:t>
            </w:r>
          </w:p>
          <w:p w14:paraId="100C931F" w14:textId="77777777" w:rsidR="008B0549" w:rsidRPr="008B0549" w:rsidRDefault="008B0549" w:rsidP="008B0549">
            <w:pPr>
              <w:rPr>
                <w:rFonts w:eastAsia="SimSun"/>
                <w:b/>
                <w:i/>
                <w:color w:val="000000" w:themeColor="text1"/>
                <w:u w:val="single"/>
                <w:lang w:val="en-US" w:eastAsia="zh-CN"/>
              </w:rPr>
            </w:pPr>
            <w:r w:rsidRPr="008B0549">
              <w:rPr>
                <w:rFonts w:eastAsia="SimSun"/>
                <w:b/>
                <w:i/>
                <w:color w:val="000000" w:themeColor="text1"/>
                <w:u w:val="single"/>
                <w:lang w:val="en-US" w:eastAsia="zh-CN"/>
              </w:rPr>
              <w:t xml:space="preserve">Dovada îndeplinirii </w:t>
            </w:r>
            <w:r w:rsidRPr="008B0549">
              <w:rPr>
                <w:rFonts w:eastAsia="SimSun"/>
                <w:b/>
                <w:i/>
                <w:color w:val="000000" w:themeColor="text1"/>
                <w:u w:val="single"/>
                <w:lang w:val="ro-MD" w:eastAsia="zh-CN"/>
              </w:rPr>
              <w:t>cerinței</w:t>
            </w:r>
            <w:r w:rsidRPr="008B0549">
              <w:rPr>
                <w:rFonts w:eastAsia="SimSun"/>
                <w:b/>
                <w:i/>
                <w:color w:val="000000" w:themeColor="text1"/>
                <w:u w:val="single"/>
                <w:lang w:val="en-US" w:eastAsia="zh-CN"/>
              </w:rPr>
              <w:t>:</w:t>
            </w:r>
          </w:p>
          <w:p w14:paraId="4D74D3AB"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Ofertantul va anexa în propunerea tehnică </w:t>
            </w:r>
            <w:r w:rsidRPr="008B0549">
              <w:rPr>
                <w:rFonts w:eastAsia="SimSun"/>
                <w:b/>
                <w:color w:val="000000" w:themeColor="text1"/>
                <w:u w:val="single"/>
                <w:lang w:val="en-US" w:eastAsia="zh-CN"/>
              </w:rPr>
              <w:t xml:space="preserve">scrisoare </w:t>
            </w:r>
            <w:r w:rsidRPr="008B0549">
              <w:rPr>
                <w:rFonts w:eastAsia="SimSun"/>
                <w:b/>
                <w:color w:val="000000" w:themeColor="text1"/>
                <w:u w:val="single"/>
                <w:lang w:val="ro-MD" w:eastAsia="zh-CN"/>
              </w:rPr>
              <w:t>de l</w:t>
            </w:r>
            <w:r w:rsidRPr="008B0549">
              <w:rPr>
                <w:rFonts w:eastAsia="SimSun"/>
                <w:b/>
                <w:color w:val="000000" w:themeColor="text1"/>
                <w:u w:val="single"/>
                <w:lang w:val="en-US" w:eastAsia="zh-CN"/>
              </w:rPr>
              <w:t>a producător</w:t>
            </w:r>
            <w:r w:rsidRPr="008B0549">
              <w:rPr>
                <w:rFonts w:eastAsia="SimSun"/>
                <w:color w:val="000000" w:themeColor="text1"/>
                <w:lang w:val="en-US" w:eastAsia="zh-CN"/>
              </w:rPr>
              <w:t xml:space="preserve"> prin care se confirmă:</w:t>
            </w:r>
          </w:p>
          <w:p w14:paraId="15E924EF" w14:textId="77777777" w:rsidR="008B0549" w:rsidRPr="008B0549" w:rsidRDefault="008B0549" w:rsidP="008B0549">
            <w:pPr>
              <w:numPr>
                <w:ilvl w:val="0"/>
                <w:numId w:val="25"/>
              </w:numPr>
              <w:rPr>
                <w:rFonts w:eastAsia="SimSun"/>
                <w:color w:val="000000" w:themeColor="text1"/>
                <w:lang w:val="en-US" w:eastAsia="zh-CN"/>
              </w:rPr>
            </w:pPr>
            <w:r w:rsidRPr="008B0549">
              <w:rPr>
                <w:rFonts w:eastAsia="SimSun"/>
                <w:color w:val="000000" w:themeColor="text1"/>
                <w:highlight w:val="cyan"/>
                <w:lang w:val="en-US" w:eastAsia="zh-CN"/>
              </w:rPr>
              <w:t>Disponibilitatea pieselor de schimb pentru minim 7 ani de la livrare</w:t>
            </w:r>
            <w:r w:rsidRPr="008B0549">
              <w:rPr>
                <w:rFonts w:eastAsia="SimSun"/>
                <w:color w:val="000000" w:themeColor="text1"/>
                <w:lang w:val="en-US" w:eastAsia="zh-CN"/>
              </w:rPr>
              <w:t>.</w:t>
            </w:r>
          </w:p>
          <w:p w14:paraId="2C3AA830" w14:textId="77777777" w:rsidR="008B0549" w:rsidRPr="008B0549" w:rsidRDefault="008B0549" w:rsidP="008B0549">
            <w:pPr>
              <w:numPr>
                <w:ilvl w:val="0"/>
                <w:numId w:val="25"/>
              </w:numPr>
              <w:rPr>
                <w:rFonts w:eastAsia="SimSun"/>
                <w:color w:val="000000" w:themeColor="text1"/>
                <w:lang w:val="en-US" w:eastAsia="zh-CN"/>
              </w:rPr>
            </w:pPr>
            <w:r w:rsidRPr="008B0549">
              <w:rPr>
                <w:rFonts w:eastAsia="SimSun"/>
                <w:color w:val="000000" w:themeColor="text1"/>
                <w:lang w:val="en-US" w:eastAsia="zh-CN"/>
              </w:rPr>
              <w:t xml:space="preserve">Lista pieselor critice cu coduri și prețuri </w:t>
            </w:r>
            <w:r w:rsidRPr="008B0549">
              <w:rPr>
                <w:rFonts w:eastAsia="SimSun"/>
                <w:color w:val="000000" w:themeColor="text1"/>
                <w:lang w:val="ro-MD" w:eastAsia="zh-CN"/>
              </w:rPr>
              <w:t>de catalog</w:t>
            </w:r>
            <w:r w:rsidRPr="008B0549">
              <w:rPr>
                <w:rFonts w:eastAsia="SimSun"/>
                <w:color w:val="000000" w:themeColor="text1"/>
                <w:lang w:val="en-US" w:eastAsia="zh-CN"/>
              </w:rPr>
              <w:t>.</w:t>
            </w:r>
          </w:p>
          <w:p w14:paraId="6152F83A" w14:textId="77777777" w:rsidR="008B0549" w:rsidRPr="008B0549" w:rsidRDefault="008B0549" w:rsidP="008B0549">
            <w:pPr>
              <w:numPr>
                <w:ilvl w:val="0"/>
                <w:numId w:val="25"/>
              </w:numPr>
              <w:rPr>
                <w:rFonts w:eastAsia="SimSun"/>
                <w:color w:val="000000" w:themeColor="text1"/>
                <w:lang w:val="en-US" w:eastAsia="zh-CN"/>
              </w:rPr>
            </w:pPr>
            <w:r w:rsidRPr="008B0549">
              <w:rPr>
                <w:rFonts w:eastAsia="SimSun"/>
                <w:color w:val="000000" w:themeColor="text1"/>
                <w:lang w:val="en-US" w:eastAsia="zh-CN"/>
              </w:rPr>
              <w:t>Angajament de notificare cu 12 luni înainte de discontinuitate</w:t>
            </w:r>
            <w:r w:rsidRPr="008B0549">
              <w:rPr>
                <w:rFonts w:eastAsia="SimSun"/>
                <w:color w:val="000000" w:themeColor="text1"/>
                <w:lang w:val="ro-MD" w:eastAsia="zh-CN"/>
              </w:rPr>
              <w:t xml:space="preserve"> (situație în care producătorul încetează fabricarea modelului respectiv)</w:t>
            </w:r>
            <w:r w:rsidRPr="008B0549">
              <w:rPr>
                <w:rFonts w:eastAsia="SimSun"/>
                <w:color w:val="000000" w:themeColor="text1"/>
                <w:lang w:val="en-US" w:eastAsia="zh-CN"/>
              </w:rPr>
              <w:t>.</w:t>
            </w:r>
          </w:p>
          <w:p w14:paraId="4709AB27"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Scrisoarea va fi însoțită de </w:t>
            </w:r>
            <w:r w:rsidRPr="008B0549">
              <w:rPr>
                <w:rFonts w:eastAsia="SimSun"/>
                <w:b/>
                <w:color w:val="000000" w:themeColor="text1"/>
                <w:u w:val="single"/>
                <w:lang w:val="en-US" w:eastAsia="zh-CN"/>
              </w:rPr>
              <w:t>declarație pe proprie răspundere a ofertantului</w:t>
            </w:r>
            <w:r w:rsidRPr="008B0549">
              <w:rPr>
                <w:rFonts w:eastAsia="SimSun"/>
                <w:color w:val="000000" w:themeColor="text1"/>
                <w:lang w:val="en-US" w:eastAsia="zh-CN"/>
              </w:rPr>
              <w:t xml:space="preserve"> că va respecta clauzele de mai sus pe toată durata contractului.</w:t>
            </w:r>
          </w:p>
        </w:tc>
        <w:tc>
          <w:tcPr>
            <w:tcW w:w="992" w:type="dxa"/>
            <w:tcBorders>
              <w:top w:val="single" w:sz="4" w:space="0" w:color="auto"/>
              <w:left w:val="single" w:sz="4" w:space="0" w:color="auto"/>
              <w:bottom w:val="single" w:sz="4" w:space="0" w:color="auto"/>
              <w:right w:val="single" w:sz="4" w:space="0" w:color="auto"/>
            </w:tcBorders>
          </w:tcPr>
          <w:p w14:paraId="58F7C817" w14:textId="77777777" w:rsidR="008B0549" w:rsidRPr="008B0549" w:rsidRDefault="008B0549" w:rsidP="008B0549">
            <w:pPr>
              <w:rPr>
                <w:rFonts w:eastAsia="SimSun"/>
                <w:highlight w:val="yellow"/>
                <w:lang w:val="ro-MD" w:eastAsia="zh-CN"/>
              </w:rPr>
            </w:pPr>
            <w:r w:rsidRPr="008B0549">
              <w:rPr>
                <w:rFonts w:eastAsia="SimSun"/>
                <w:lang w:val="ro-MD" w:eastAsia="zh-CN"/>
              </w:rPr>
              <w:t>DA</w:t>
            </w:r>
          </w:p>
        </w:tc>
      </w:tr>
      <w:tr w:rsidR="008B0549" w:rsidRPr="008B0549" w14:paraId="2D3CD611" w14:textId="77777777" w:rsidTr="008B0549">
        <w:tc>
          <w:tcPr>
            <w:tcW w:w="562" w:type="dxa"/>
            <w:tcBorders>
              <w:top w:val="single" w:sz="4" w:space="0" w:color="auto"/>
              <w:left w:val="single" w:sz="4" w:space="0" w:color="auto"/>
              <w:bottom w:val="single" w:sz="4" w:space="0" w:color="auto"/>
              <w:right w:val="single" w:sz="4" w:space="0" w:color="auto"/>
            </w:tcBorders>
            <w:vAlign w:val="center"/>
          </w:tcPr>
          <w:p w14:paraId="5D78E874" w14:textId="77777777" w:rsidR="008B0549" w:rsidRPr="008B0549" w:rsidRDefault="008B0549" w:rsidP="008B0549">
            <w:pPr>
              <w:rPr>
                <w:rFonts w:eastAsia="SimSun"/>
                <w:lang w:val="ro-MD" w:eastAsia="zh-CN"/>
              </w:rPr>
            </w:pPr>
            <w:r w:rsidRPr="008B0549">
              <w:rPr>
                <w:rFonts w:eastAsia="SimSun"/>
                <w:lang w:val="ro-MD" w:eastAsia="zh-CN"/>
              </w:rPr>
              <w:t>15</w:t>
            </w:r>
          </w:p>
        </w:tc>
        <w:tc>
          <w:tcPr>
            <w:tcW w:w="3691" w:type="dxa"/>
            <w:tcBorders>
              <w:top w:val="single" w:sz="4" w:space="0" w:color="auto"/>
              <w:left w:val="single" w:sz="4" w:space="0" w:color="auto"/>
              <w:bottom w:val="single" w:sz="4" w:space="0" w:color="auto"/>
              <w:right w:val="single" w:sz="4" w:space="0" w:color="auto"/>
            </w:tcBorders>
            <w:vAlign w:val="center"/>
          </w:tcPr>
          <w:p w14:paraId="027A9884" w14:textId="77777777" w:rsidR="008B0549" w:rsidRPr="008B0549" w:rsidRDefault="008B0549" w:rsidP="008B0549">
            <w:pPr>
              <w:rPr>
                <w:rFonts w:eastAsia="SimSun"/>
                <w:lang w:val="ro-MD" w:eastAsia="zh-CN"/>
              </w:rPr>
            </w:pPr>
            <w:r w:rsidRPr="008B0549">
              <w:rPr>
                <w:rFonts w:eastAsia="Times New Roman"/>
                <w:noProof/>
                <w:sz w:val="22"/>
                <w:szCs w:val="22"/>
                <w:lang w:val="ro-MD" w:eastAsia="zh-CN"/>
              </w:rPr>
              <w:t>Plan de mentenanță și documentație</w:t>
            </w:r>
          </w:p>
        </w:tc>
        <w:tc>
          <w:tcPr>
            <w:tcW w:w="9781" w:type="dxa"/>
            <w:tcBorders>
              <w:top w:val="single" w:sz="4" w:space="0" w:color="auto"/>
              <w:left w:val="single" w:sz="4" w:space="0" w:color="auto"/>
              <w:bottom w:val="single" w:sz="4" w:space="0" w:color="auto"/>
              <w:right w:val="single" w:sz="4" w:space="0" w:color="auto"/>
            </w:tcBorders>
            <w:vAlign w:val="center"/>
          </w:tcPr>
          <w:p w14:paraId="3439A26C" w14:textId="77777777" w:rsidR="008B0549" w:rsidRPr="008B0549" w:rsidRDefault="008B0549" w:rsidP="008B0549">
            <w:pPr>
              <w:spacing w:after="160"/>
              <w:jc w:val="both"/>
              <w:rPr>
                <w:noProof/>
                <w:sz w:val="22"/>
                <w:szCs w:val="22"/>
                <w:lang w:val="en-US" w:eastAsia="en-US"/>
              </w:rPr>
            </w:pPr>
            <w:r w:rsidRPr="008B0549">
              <w:rPr>
                <w:noProof/>
                <w:sz w:val="22"/>
                <w:szCs w:val="22"/>
                <w:lang w:val="en-US" w:eastAsia="en-US"/>
              </w:rPr>
              <w:t xml:space="preserve">     Operatorii  economici trebuie să furnizeze un </w:t>
            </w:r>
            <w:r w:rsidRPr="008B0549">
              <w:rPr>
                <w:b/>
                <w:bCs/>
                <w:noProof/>
                <w:color w:val="000000" w:themeColor="text1"/>
                <w:sz w:val="22"/>
                <w:szCs w:val="22"/>
                <w:u w:val="single"/>
                <w:lang w:val="en-US" w:eastAsia="en-US"/>
              </w:rPr>
              <w:t>plan detaliat de mentenanță de la producător</w:t>
            </w:r>
            <w:r w:rsidRPr="008B0549">
              <w:rPr>
                <w:noProof/>
                <w:sz w:val="22"/>
                <w:szCs w:val="22"/>
                <w:u w:val="single"/>
                <w:lang w:val="en-US" w:eastAsia="en-US"/>
              </w:rPr>
              <w:t>,</w:t>
            </w:r>
            <w:r w:rsidRPr="008B0549">
              <w:rPr>
                <w:noProof/>
                <w:sz w:val="22"/>
                <w:szCs w:val="22"/>
                <w:lang w:val="en-US" w:eastAsia="en-US"/>
              </w:rPr>
              <w:t xml:space="preserve"> pe perioada de garanție și post garanție, specificând programele de mentenanță preventivă, procedurile de calibrare, inspecții și conformitatea cu ghidurile producătorului și cerințele fiecărui lot în parte</w:t>
            </w:r>
          </w:p>
        </w:tc>
        <w:tc>
          <w:tcPr>
            <w:tcW w:w="992" w:type="dxa"/>
            <w:tcBorders>
              <w:top w:val="single" w:sz="4" w:space="0" w:color="auto"/>
              <w:left w:val="single" w:sz="4" w:space="0" w:color="auto"/>
              <w:bottom w:val="single" w:sz="4" w:space="0" w:color="auto"/>
              <w:right w:val="single" w:sz="4" w:space="0" w:color="auto"/>
            </w:tcBorders>
            <w:vAlign w:val="center"/>
          </w:tcPr>
          <w:p w14:paraId="2218D1FF" w14:textId="77777777" w:rsidR="008B0549" w:rsidRPr="008B0549" w:rsidRDefault="008B0549" w:rsidP="008B0549">
            <w:pPr>
              <w:rPr>
                <w:rFonts w:eastAsia="SimSun"/>
                <w:lang w:val="ro-MD" w:eastAsia="zh-CN"/>
              </w:rPr>
            </w:pPr>
            <w:r w:rsidRPr="008B0549">
              <w:rPr>
                <w:rFonts w:eastAsia="Times New Roman"/>
                <w:noProof/>
                <w:sz w:val="22"/>
                <w:szCs w:val="22"/>
                <w:lang w:val="ro-MD" w:eastAsia="zh-CN"/>
              </w:rPr>
              <w:t>DA</w:t>
            </w:r>
          </w:p>
        </w:tc>
      </w:tr>
      <w:tr w:rsidR="008B0549" w:rsidRPr="008B0549" w14:paraId="09C6BE2A"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11ED0705" w14:textId="77777777" w:rsidR="008B0549" w:rsidRPr="008B0549" w:rsidRDefault="008B0549" w:rsidP="008B0549">
            <w:pPr>
              <w:rPr>
                <w:rFonts w:eastAsia="SimSun"/>
                <w:lang w:val="ro-MD" w:eastAsia="zh-CN"/>
              </w:rPr>
            </w:pPr>
            <w:r w:rsidRPr="008B0549">
              <w:rPr>
                <w:rFonts w:eastAsia="SimSun"/>
                <w:lang w:val="ro-MD" w:eastAsia="zh-CN"/>
              </w:rPr>
              <w:t>16</w:t>
            </w:r>
          </w:p>
        </w:tc>
        <w:tc>
          <w:tcPr>
            <w:tcW w:w="3691" w:type="dxa"/>
            <w:tcBorders>
              <w:top w:val="single" w:sz="4" w:space="0" w:color="auto"/>
              <w:left w:val="single" w:sz="4" w:space="0" w:color="auto"/>
              <w:bottom w:val="single" w:sz="4" w:space="0" w:color="auto"/>
              <w:right w:val="single" w:sz="4" w:space="0" w:color="auto"/>
            </w:tcBorders>
            <w:hideMark/>
          </w:tcPr>
          <w:p w14:paraId="4D33112C"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3B26B454" w14:textId="77777777" w:rsidR="008B0549" w:rsidRPr="008B0549" w:rsidRDefault="008B0549" w:rsidP="008B0549">
            <w:pPr>
              <w:jc w:val="both"/>
              <w:rPr>
                <w:rFonts w:eastAsia="SimSun"/>
                <w:lang w:val="ro-MD" w:eastAsia="zh-CN"/>
              </w:rPr>
            </w:pPr>
            <w:r w:rsidRPr="008B0549">
              <w:rPr>
                <w:rFonts w:eastAsia="SimSun"/>
                <w:lang w:val="ro-MD" w:eastAsia="zh-CN"/>
              </w:rPr>
              <w:t xml:space="preserve">în care să certifice </w:t>
            </w:r>
            <w:r w:rsidRPr="008B0549">
              <w:rPr>
                <w:rFonts w:eastAsia="SimSun"/>
                <w:highlight w:val="yellow"/>
                <w:lang w:val="ro-MD" w:eastAsia="zh-CN"/>
              </w:rPr>
              <w:t xml:space="preserve">termenul de garanție pentru echipament </w:t>
            </w:r>
            <w:r w:rsidRPr="008B0549">
              <w:rPr>
                <w:rFonts w:eastAsia="SimSun"/>
                <w:b/>
                <w:bCs/>
                <w:highlight w:val="yellow"/>
                <w:lang w:val="ro-MD" w:eastAsia="zh-CN"/>
              </w:rPr>
              <w:t xml:space="preserve"> minim 24 de luni</w:t>
            </w:r>
            <w:r w:rsidRPr="008B0549">
              <w:rPr>
                <w:rFonts w:eastAsia="SimSun"/>
                <w:b/>
                <w:bCs/>
                <w:lang w:val="ro-MD" w:eastAsia="zh-CN"/>
              </w:rPr>
              <w:t xml:space="preserve"> </w:t>
            </w:r>
            <w:r w:rsidRPr="008B0549">
              <w:rPr>
                <w:rFonts w:eastAsia="SimSun"/>
                <w:lang w:val="ro-MD" w:eastAsia="zh-CN"/>
              </w:rPr>
              <w:t xml:space="preserve"> -(dacă în specificația tehnică la lot nu se prevede un alt termen)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6E0D135"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A340E83"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287A17EB" w14:textId="77777777" w:rsidR="008B0549" w:rsidRPr="008B0549" w:rsidRDefault="008B0549" w:rsidP="008B0549">
            <w:pPr>
              <w:rPr>
                <w:rFonts w:eastAsia="SimSun"/>
                <w:lang w:val="ro-MD" w:eastAsia="zh-CN"/>
              </w:rPr>
            </w:pPr>
            <w:r w:rsidRPr="008B0549">
              <w:rPr>
                <w:rFonts w:eastAsia="SimSun"/>
                <w:lang w:val="ro-MD" w:eastAsia="zh-CN"/>
              </w:rPr>
              <w:t>17</w:t>
            </w:r>
          </w:p>
        </w:tc>
        <w:tc>
          <w:tcPr>
            <w:tcW w:w="3691" w:type="dxa"/>
            <w:tcBorders>
              <w:top w:val="single" w:sz="4" w:space="0" w:color="auto"/>
              <w:left w:val="single" w:sz="4" w:space="0" w:color="auto"/>
              <w:bottom w:val="single" w:sz="4" w:space="0" w:color="auto"/>
              <w:right w:val="single" w:sz="4" w:space="0" w:color="auto"/>
            </w:tcBorders>
            <w:hideMark/>
          </w:tcPr>
          <w:p w14:paraId="6EF450DC"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2DCEF47F" w14:textId="77777777" w:rsidR="008B0549" w:rsidRPr="008B0549" w:rsidRDefault="008B0549" w:rsidP="008B0549">
            <w:pPr>
              <w:jc w:val="both"/>
              <w:rPr>
                <w:rFonts w:eastAsia="SimSun"/>
                <w:lang w:val="ro-MD" w:eastAsia="zh-CN"/>
              </w:rPr>
            </w:pPr>
            <w:r w:rsidRPr="008B0549">
              <w:rPr>
                <w:rFonts w:eastAsia="SimSun"/>
                <w:lang w:val="ro-MD" w:eastAsia="zh-CN"/>
              </w:rPr>
              <w:t>- cu privire la garantarea perioadei de reacție, jumătate de oră sau mai puțin la telefon și 24 ore sau mai puțin la locul beneficiarului în cazul apariției defecțiunilor tehnice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77866741"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BC3CE89"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3A1DB8FE" w14:textId="77777777" w:rsidR="008B0549" w:rsidRPr="008B0549" w:rsidRDefault="008B0549" w:rsidP="008B0549">
            <w:pPr>
              <w:rPr>
                <w:rFonts w:eastAsia="SimSun"/>
                <w:lang w:val="ro-MD" w:eastAsia="zh-CN"/>
              </w:rPr>
            </w:pPr>
            <w:r w:rsidRPr="008B0549">
              <w:rPr>
                <w:rFonts w:eastAsia="SimSun"/>
                <w:lang w:val="ro-MD" w:eastAsia="zh-CN"/>
              </w:rPr>
              <w:t>18</w:t>
            </w:r>
          </w:p>
        </w:tc>
        <w:tc>
          <w:tcPr>
            <w:tcW w:w="3691" w:type="dxa"/>
            <w:tcBorders>
              <w:top w:val="single" w:sz="4" w:space="0" w:color="auto"/>
              <w:left w:val="single" w:sz="4" w:space="0" w:color="auto"/>
              <w:bottom w:val="single" w:sz="4" w:space="0" w:color="auto"/>
              <w:right w:val="single" w:sz="4" w:space="0" w:color="auto"/>
            </w:tcBorders>
            <w:hideMark/>
          </w:tcPr>
          <w:p w14:paraId="214EB66D"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63B93861" w14:textId="77777777" w:rsidR="008B0549" w:rsidRPr="008B0549" w:rsidRDefault="008B0549" w:rsidP="008B0549">
            <w:pPr>
              <w:jc w:val="both"/>
              <w:rPr>
                <w:rFonts w:eastAsia="SimSun"/>
                <w:lang w:val="ro-MD" w:eastAsia="zh-CN"/>
              </w:rPr>
            </w:pPr>
            <w:r w:rsidRPr="008B0549">
              <w:rPr>
                <w:rFonts w:eastAsia="SimSun"/>
                <w:lang w:val="ro-MD" w:eastAsia="zh-CN"/>
              </w:rPr>
              <w:t>în care să certifice că anul producerii produsului este nu mai vechi de anul  2025,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3B4D7B3"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E46C07F"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01D735D0" w14:textId="77777777" w:rsidR="008B0549" w:rsidRPr="008B0549" w:rsidRDefault="008B0549" w:rsidP="008B0549">
            <w:pPr>
              <w:rPr>
                <w:rFonts w:eastAsia="SimSun"/>
                <w:lang w:val="ro-MD" w:eastAsia="zh-CN"/>
              </w:rPr>
            </w:pPr>
            <w:r w:rsidRPr="008B0549">
              <w:rPr>
                <w:rFonts w:eastAsia="SimSun"/>
                <w:lang w:val="ro-MD" w:eastAsia="zh-CN"/>
              </w:rPr>
              <w:t>19</w:t>
            </w:r>
          </w:p>
        </w:tc>
        <w:tc>
          <w:tcPr>
            <w:tcW w:w="3691" w:type="dxa"/>
            <w:tcBorders>
              <w:top w:val="single" w:sz="4" w:space="0" w:color="auto"/>
              <w:left w:val="single" w:sz="4" w:space="0" w:color="auto"/>
              <w:bottom w:val="single" w:sz="4" w:space="0" w:color="auto"/>
              <w:right w:val="single" w:sz="4" w:space="0" w:color="auto"/>
            </w:tcBorders>
            <w:hideMark/>
          </w:tcPr>
          <w:p w14:paraId="38383073"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5EA774FC" w14:textId="77777777" w:rsidR="008B0549" w:rsidRPr="008B0549" w:rsidRDefault="008B0549" w:rsidP="008B0549">
            <w:pPr>
              <w:jc w:val="both"/>
              <w:rPr>
                <w:rFonts w:eastAsia="SimSun"/>
                <w:lang w:val="ro-MD" w:eastAsia="zh-CN"/>
              </w:rPr>
            </w:pPr>
            <w:r w:rsidRPr="008B0549">
              <w:rPr>
                <w:rFonts w:eastAsia="SimSun"/>
                <w:lang w:val="ro-MD" w:eastAsia="zh-CN"/>
              </w:rPr>
              <w:t>cu privire la organizarea pe perioada garanției a inspecțiilor planificate/întreținere profilactică și calibrare conform programului stabilit și mentenanța dispozitivului medical pe durata perioadei de garanție efectuat de către un inginer calificat al Ofertantului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93FC3C8"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0C719F3"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7B53B71A" w14:textId="77777777" w:rsidR="008B0549" w:rsidRPr="008B0549" w:rsidRDefault="008B0549" w:rsidP="008B0549">
            <w:pPr>
              <w:rPr>
                <w:rFonts w:eastAsia="SimSun"/>
                <w:lang w:val="ro-MD" w:eastAsia="zh-CN"/>
              </w:rPr>
            </w:pPr>
            <w:r w:rsidRPr="008B0549">
              <w:rPr>
                <w:rFonts w:eastAsia="SimSun"/>
                <w:lang w:val="ro-MD" w:eastAsia="zh-CN"/>
              </w:rPr>
              <w:t>20</w:t>
            </w:r>
          </w:p>
        </w:tc>
        <w:tc>
          <w:tcPr>
            <w:tcW w:w="3691" w:type="dxa"/>
            <w:tcBorders>
              <w:top w:val="single" w:sz="4" w:space="0" w:color="auto"/>
              <w:left w:val="single" w:sz="4" w:space="0" w:color="auto"/>
              <w:bottom w:val="single" w:sz="4" w:space="0" w:color="auto"/>
              <w:right w:val="single" w:sz="4" w:space="0" w:color="auto"/>
            </w:tcBorders>
            <w:hideMark/>
          </w:tcPr>
          <w:p w14:paraId="55A46119" w14:textId="77777777" w:rsidR="008B0549" w:rsidRPr="008B0549" w:rsidRDefault="008B0549" w:rsidP="008B0549">
            <w:pPr>
              <w:rPr>
                <w:rFonts w:eastAsia="SimSun"/>
                <w:lang w:val="ro-MD" w:eastAsia="zh-CN"/>
              </w:rPr>
            </w:pPr>
            <w:r w:rsidRPr="008B0549">
              <w:rPr>
                <w:rFonts w:eastAsia="SimSun"/>
                <w:lang w:val="ro-MD" w:eastAsia="zh-CN"/>
              </w:rPr>
              <w:t>Dovada înregistrării în Lista producătorilor,</w:t>
            </w:r>
          </w:p>
        </w:tc>
        <w:tc>
          <w:tcPr>
            <w:tcW w:w="9781" w:type="dxa"/>
            <w:tcBorders>
              <w:top w:val="single" w:sz="4" w:space="0" w:color="auto"/>
              <w:left w:val="single" w:sz="4" w:space="0" w:color="auto"/>
              <w:bottom w:val="single" w:sz="4" w:space="0" w:color="auto"/>
              <w:right w:val="single" w:sz="4" w:space="0" w:color="auto"/>
            </w:tcBorders>
            <w:hideMark/>
          </w:tcPr>
          <w:p w14:paraId="1E2DD147" w14:textId="77777777" w:rsidR="008B0549" w:rsidRPr="008B0549" w:rsidRDefault="008B0549" w:rsidP="008B0549">
            <w:pPr>
              <w:jc w:val="both"/>
              <w:rPr>
                <w:rFonts w:eastAsia="SimSun"/>
                <w:lang w:val="ro-MD" w:eastAsia="zh-CN"/>
              </w:rPr>
            </w:pPr>
            <w:r w:rsidRPr="008B0549">
              <w:rPr>
                <w:rFonts w:eastAsia="SimSun"/>
                <w:lang w:val="ro-MD" w:eastAsia="zh-CN"/>
              </w:rPr>
              <w:t>Se va prezenta numărul de înregistrare din Lista producătorilor pentru Echipamente Electronice si Electrice, conform  prevederilor HG 212/2018 privind gestionarea Echipamentelor Electrice si Electronice (EEE) -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EC2586C"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0CEAAC89"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513B5CA3" w14:textId="77777777" w:rsidR="008B0549" w:rsidRPr="008B0549" w:rsidRDefault="008B0549" w:rsidP="008B0549">
            <w:pPr>
              <w:rPr>
                <w:rFonts w:eastAsia="SimSun"/>
                <w:highlight w:val="yellow"/>
                <w:lang w:val="ro-MD" w:eastAsia="zh-CN"/>
              </w:rPr>
            </w:pPr>
            <w:r w:rsidRPr="008B0549">
              <w:rPr>
                <w:rFonts w:eastAsia="SimSun"/>
                <w:highlight w:val="yellow"/>
                <w:lang w:val="ro-MD" w:eastAsia="zh-CN"/>
              </w:rPr>
              <w:t>21</w:t>
            </w:r>
          </w:p>
        </w:tc>
        <w:tc>
          <w:tcPr>
            <w:tcW w:w="3691" w:type="dxa"/>
            <w:tcBorders>
              <w:top w:val="single" w:sz="4" w:space="0" w:color="auto"/>
              <w:left w:val="single" w:sz="4" w:space="0" w:color="auto"/>
              <w:bottom w:val="single" w:sz="4" w:space="0" w:color="auto"/>
              <w:right w:val="single" w:sz="4" w:space="0" w:color="auto"/>
            </w:tcBorders>
          </w:tcPr>
          <w:p w14:paraId="6D5DBF7D" w14:textId="77777777" w:rsidR="008B0549" w:rsidRPr="008B0549" w:rsidRDefault="008B0549" w:rsidP="008B0549">
            <w:pPr>
              <w:rPr>
                <w:rFonts w:eastAsia="SimSun"/>
                <w:lang w:val="ro-MD" w:eastAsia="zh-CN"/>
              </w:rPr>
            </w:pPr>
            <w:r w:rsidRPr="008B0549">
              <w:rPr>
                <w:rFonts w:eastAsia="SimSun"/>
                <w:lang w:val="ro-MD" w:eastAsia="zh-CN"/>
              </w:rPr>
              <w:t>Dovada înregistrării dispozitivului ofertat   în Registrul de Stat al Dispozitivelor Medicale</w:t>
            </w:r>
          </w:p>
        </w:tc>
        <w:tc>
          <w:tcPr>
            <w:tcW w:w="9781" w:type="dxa"/>
            <w:tcBorders>
              <w:top w:val="single" w:sz="4" w:space="0" w:color="auto"/>
              <w:left w:val="single" w:sz="4" w:space="0" w:color="auto"/>
              <w:bottom w:val="single" w:sz="4" w:space="0" w:color="auto"/>
              <w:right w:val="single" w:sz="4" w:space="0" w:color="auto"/>
            </w:tcBorders>
          </w:tcPr>
          <w:p w14:paraId="40881C4A" w14:textId="77777777" w:rsidR="008B0549" w:rsidRPr="008B0549" w:rsidRDefault="008B0549" w:rsidP="008B0549">
            <w:pPr>
              <w:jc w:val="both"/>
              <w:rPr>
                <w:rFonts w:eastAsia="SimSun"/>
                <w:lang w:val="ro-MD" w:eastAsia="zh-CN"/>
              </w:rPr>
            </w:pPr>
            <w:r w:rsidRPr="008B0549">
              <w:rPr>
                <w:rFonts w:eastAsia="SimSun"/>
                <w:lang w:val="ro-MD" w:eastAsia="zh-CN"/>
              </w:rPr>
              <w:t>Înregistrarea bunurilor în Registrul de Stat al Dispozitivelor Medicale, Notă:  Vor fi atribuite doar Dispozitivelor Medicale înregistrate în Registrul de Stat al Dispozitivelor Medicale.</w:t>
            </w:r>
          </w:p>
        </w:tc>
        <w:tc>
          <w:tcPr>
            <w:tcW w:w="992" w:type="dxa"/>
            <w:tcBorders>
              <w:top w:val="single" w:sz="4" w:space="0" w:color="auto"/>
              <w:left w:val="single" w:sz="4" w:space="0" w:color="auto"/>
              <w:bottom w:val="single" w:sz="4" w:space="0" w:color="auto"/>
              <w:right w:val="single" w:sz="4" w:space="0" w:color="auto"/>
            </w:tcBorders>
            <w:hideMark/>
          </w:tcPr>
          <w:p w14:paraId="40B222B7"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11D5692D" w14:textId="77777777" w:rsidTr="008B0549">
        <w:tc>
          <w:tcPr>
            <w:tcW w:w="562" w:type="dxa"/>
            <w:tcBorders>
              <w:top w:val="single" w:sz="4" w:space="0" w:color="auto"/>
              <w:left w:val="single" w:sz="4" w:space="0" w:color="auto"/>
              <w:bottom w:val="single" w:sz="4" w:space="0" w:color="auto"/>
              <w:right w:val="single" w:sz="4" w:space="0" w:color="auto"/>
            </w:tcBorders>
          </w:tcPr>
          <w:p w14:paraId="21E9C662" w14:textId="77777777" w:rsidR="008B0549" w:rsidRPr="008B0549" w:rsidRDefault="008B0549" w:rsidP="008B0549">
            <w:pPr>
              <w:rPr>
                <w:rFonts w:eastAsia="SimSun"/>
                <w:highlight w:val="yellow"/>
                <w:lang w:val="ro-MD" w:eastAsia="zh-CN"/>
              </w:rPr>
            </w:pPr>
            <w:r w:rsidRPr="008B0549">
              <w:rPr>
                <w:rFonts w:eastAsia="SimSun"/>
                <w:highlight w:val="yellow"/>
                <w:lang w:val="ro-MD" w:eastAsia="zh-CN"/>
              </w:rPr>
              <w:t>22</w:t>
            </w:r>
          </w:p>
        </w:tc>
        <w:tc>
          <w:tcPr>
            <w:tcW w:w="3691" w:type="dxa"/>
            <w:tcBorders>
              <w:top w:val="single" w:sz="4" w:space="0" w:color="auto"/>
              <w:left w:val="single" w:sz="4" w:space="0" w:color="auto"/>
              <w:bottom w:val="single" w:sz="4" w:space="0" w:color="auto"/>
              <w:right w:val="single" w:sz="4" w:space="0" w:color="auto"/>
            </w:tcBorders>
          </w:tcPr>
          <w:p w14:paraId="206C6370" w14:textId="77777777" w:rsidR="008B0549" w:rsidRPr="008B0549" w:rsidRDefault="008B0549" w:rsidP="008B0549">
            <w:pPr>
              <w:rPr>
                <w:rFonts w:eastAsia="SimSun"/>
                <w:lang w:val="ro-MD" w:eastAsia="zh-CN"/>
              </w:rPr>
            </w:pPr>
            <w:r w:rsidRPr="008B0549">
              <w:rPr>
                <w:rFonts w:eastAsia="SimSun"/>
                <w:lang w:val="ro-MD" w:eastAsia="zh-CN"/>
              </w:rPr>
              <w:t>Cerințe pentru bunurile care nu sunt dispozitive medicale</w:t>
            </w:r>
          </w:p>
        </w:tc>
        <w:tc>
          <w:tcPr>
            <w:tcW w:w="9781" w:type="dxa"/>
            <w:tcBorders>
              <w:top w:val="single" w:sz="4" w:space="0" w:color="auto"/>
              <w:left w:val="single" w:sz="4" w:space="0" w:color="auto"/>
              <w:bottom w:val="single" w:sz="4" w:space="0" w:color="auto"/>
              <w:right w:val="single" w:sz="4" w:space="0" w:color="auto"/>
            </w:tcBorders>
          </w:tcPr>
          <w:p w14:paraId="792F7E40" w14:textId="77777777" w:rsidR="008B0549" w:rsidRPr="008B0549" w:rsidRDefault="008B0549" w:rsidP="008B0549">
            <w:pPr>
              <w:jc w:val="both"/>
              <w:rPr>
                <w:rFonts w:eastAsia="SimSun"/>
                <w:lang w:val="ro-MD" w:eastAsia="zh-CN"/>
              </w:rPr>
            </w:pPr>
            <w:r w:rsidRPr="008B0549">
              <w:rPr>
                <w:rFonts w:eastAsia="SimSun"/>
                <w:lang w:val="ro-MD" w:eastAsia="zh-CN"/>
              </w:rPr>
              <w:t>Cerințe pentru bunurile care nu sunt dispozitive medicale:</w:t>
            </w:r>
          </w:p>
          <w:p w14:paraId="2E0B50CA" w14:textId="77777777" w:rsidR="008B0549" w:rsidRPr="008B0549" w:rsidRDefault="008B0549" w:rsidP="008B0549">
            <w:pPr>
              <w:jc w:val="both"/>
              <w:rPr>
                <w:rFonts w:eastAsia="SimSun"/>
                <w:lang w:val="ro-MD" w:eastAsia="zh-CN"/>
              </w:rPr>
            </w:pPr>
            <w:r w:rsidRPr="008B0549">
              <w:rPr>
                <w:rFonts w:eastAsia="SimSun"/>
                <w:lang w:val="ro-MD" w:eastAsia="zh-CN"/>
              </w:rPr>
              <w:t>Declaraţie de conformitate CE/SM şi/sau Certificat de conformitate CE/SM, certificat de calitate ce atestă conformitatea produsului oferit</w:t>
            </w:r>
          </w:p>
        </w:tc>
        <w:tc>
          <w:tcPr>
            <w:tcW w:w="992" w:type="dxa"/>
            <w:tcBorders>
              <w:top w:val="single" w:sz="4" w:space="0" w:color="auto"/>
              <w:left w:val="single" w:sz="4" w:space="0" w:color="auto"/>
              <w:bottom w:val="single" w:sz="4" w:space="0" w:color="auto"/>
              <w:right w:val="single" w:sz="4" w:space="0" w:color="auto"/>
            </w:tcBorders>
          </w:tcPr>
          <w:p w14:paraId="032732D3"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4E0A2A7A"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43309062" w14:textId="77777777" w:rsidR="008B0549" w:rsidRPr="008B0549" w:rsidRDefault="008B0549" w:rsidP="008B0549">
            <w:pPr>
              <w:rPr>
                <w:rFonts w:eastAsia="SimSun"/>
                <w:lang w:val="ro-MD" w:eastAsia="zh-CN"/>
              </w:rPr>
            </w:pPr>
            <w:r w:rsidRPr="008B0549">
              <w:rPr>
                <w:rFonts w:eastAsia="SimSun"/>
                <w:lang w:val="ro-MD" w:eastAsia="zh-CN"/>
              </w:rPr>
              <w:t>23</w:t>
            </w:r>
          </w:p>
        </w:tc>
        <w:tc>
          <w:tcPr>
            <w:tcW w:w="3691" w:type="dxa"/>
            <w:tcBorders>
              <w:top w:val="single" w:sz="4" w:space="0" w:color="auto"/>
              <w:left w:val="single" w:sz="4" w:space="0" w:color="auto"/>
              <w:bottom w:val="single" w:sz="4" w:space="0" w:color="auto"/>
              <w:right w:val="single" w:sz="4" w:space="0" w:color="auto"/>
            </w:tcBorders>
            <w:hideMark/>
          </w:tcPr>
          <w:p w14:paraId="391FD073"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148CA53F" w14:textId="77777777" w:rsidR="008B0549" w:rsidRPr="008B0549" w:rsidRDefault="008B0549" w:rsidP="008B0549">
            <w:pPr>
              <w:jc w:val="both"/>
              <w:rPr>
                <w:rFonts w:eastAsia="SimSun"/>
                <w:lang w:val="ro-MD" w:eastAsia="zh-CN"/>
              </w:rPr>
            </w:pPr>
            <w:r w:rsidRPr="008B0549">
              <w:rPr>
                <w:rFonts w:eastAsia="SimSun"/>
                <w:lang w:val="ro-MD" w:eastAsia="zh-CN"/>
              </w:rPr>
              <w:t>cu privire  livrarea  componentele sistemului trebuie să fie noi (nefolosite)-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72AC10B7"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2D3F8AE" w14:textId="77777777" w:rsidTr="008B0549">
        <w:tc>
          <w:tcPr>
            <w:tcW w:w="562" w:type="dxa"/>
            <w:tcBorders>
              <w:top w:val="single" w:sz="4" w:space="0" w:color="auto"/>
              <w:left w:val="single" w:sz="4" w:space="0" w:color="auto"/>
              <w:bottom w:val="single" w:sz="4" w:space="0" w:color="auto"/>
              <w:right w:val="single" w:sz="4" w:space="0" w:color="auto"/>
            </w:tcBorders>
          </w:tcPr>
          <w:p w14:paraId="770C56AB" w14:textId="77777777" w:rsidR="008B0549" w:rsidRPr="008B0549" w:rsidRDefault="008B0549" w:rsidP="008B0549">
            <w:pPr>
              <w:rPr>
                <w:rFonts w:eastAsia="SimSun"/>
                <w:lang w:val="ro-MD" w:eastAsia="zh-CN"/>
              </w:rPr>
            </w:pPr>
            <w:r w:rsidRPr="008B0549">
              <w:rPr>
                <w:rFonts w:eastAsia="Times New Roman"/>
                <w:lang w:val="ro-MD" w:eastAsia="zh-CN"/>
              </w:rPr>
              <w:t>24</w:t>
            </w:r>
          </w:p>
        </w:tc>
        <w:tc>
          <w:tcPr>
            <w:tcW w:w="3691" w:type="dxa"/>
            <w:tcBorders>
              <w:top w:val="single" w:sz="4" w:space="0" w:color="auto"/>
              <w:left w:val="single" w:sz="4" w:space="0" w:color="auto"/>
              <w:bottom w:val="single" w:sz="4" w:space="0" w:color="auto"/>
              <w:right w:val="single" w:sz="4" w:space="0" w:color="auto"/>
            </w:tcBorders>
          </w:tcPr>
          <w:p w14:paraId="2F65E1D9" w14:textId="77777777" w:rsidR="008B0549" w:rsidRPr="008B0549" w:rsidRDefault="008B0549" w:rsidP="008B0549">
            <w:pPr>
              <w:rPr>
                <w:rFonts w:eastAsia="SimSun"/>
                <w:lang w:val="ro-MD" w:eastAsia="zh-CN"/>
              </w:rPr>
            </w:pPr>
            <w:r w:rsidRPr="008B0549">
              <w:rPr>
                <w:rFonts w:eastAsia="Times New Roman"/>
                <w:lang w:val="ro-MD" w:eastAsia="zh-CN"/>
              </w:rPr>
              <w:t xml:space="preserve">Declarație de la Ofertant </w:t>
            </w:r>
          </w:p>
        </w:tc>
        <w:tc>
          <w:tcPr>
            <w:tcW w:w="9781" w:type="dxa"/>
            <w:tcBorders>
              <w:top w:val="single" w:sz="4" w:space="0" w:color="auto"/>
              <w:left w:val="single" w:sz="4" w:space="0" w:color="auto"/>
              <w:bottom w:val="single" w:sz="4" w:space="0" w:color="auto"/>
              <w:right w:val="single" w:sz="4" w:space="0" w:color="auto"/>
            </w:tcBorders>
          </w:tcPr>
          <w:p w14:paraId="729601E5" w14:textId="77777777" w:rsidR="008B0549" w:rsidRPr="008B0549" w:rsidRDefault="008B0549" w:rsidP="008B0549">
            <w:pPr>
              <w:jc w:val="both"/>
              <w:rPr>
                <w:rFonts w:eastAsia="SimSun"/>
                <w:lang w:val="ro-MD" w:eastAsia="zh-CN"/>
              </w:rPr>
            </w:pPr>
            <w:r w:rsidRPr="008B0549">
              <w:rPr>
                <w:rFonts w:eastAsia="Times New Roman"/>
                <w:lang w:val="ro-MD" w:eastAsia="zh-CN"/>
              </w:rPr>
              <w:t xml:space="preserve">cu privire la garantarea de către operatorul economic că nu va modifica prețul </w:t>
            </w:r>
            <w:r w:rsidRPr="008B0549">
              <w:rPr>
                <w:rFonts w:eastAsia="Times New Roman"/>
                <w:highlight w:val="cyan"/>
                <w:lang w:val="ro-MD" w:eastAsia="zh-CN"/>
              </w:rPr>
              <w:t>mentenanței post-garanție, pe un termen de 5 ani - originală</w:t>
            </w:r>
            <w:r w:rsidRPr="008B0549">
              <w:rPr>
                <w:rFonts w:eastAsia="Times New Roman"/>
                <w:lang w:val="ro-MD" w:eastAsia="zh-CN"/>
              </w:rPr>
              <w:t>,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8B0549">
              <w:rPr>
                <w:rFonts w:eastAsia="Times New Roman"/>
                <w:noProof/>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7FD393A4" w14:textId="77777777" w:rsidR="008B0549" w:rsidRPr="008B0549" w:rsidRDefault="008B0549" w:rsidP="008B0549">
            <w:pPr>
              <w:rPr>
                <w:rFonts w:eastAsia="SimSun"/>
                <w:lang w:val="ro-MD" w:eastAsia="zh-CN"/>
              </w:rPr>
            </w:pPr>
            <w:r w:rsidRPr="008B0549">
              <w:rPr>
                <w:rFonts w:eastAsia="Times New Roman"/>
                <w:lang w:val="ro-MD" w:eastAsia="zh-CN"/>
              </w:rPr>
              <w:t>DA</w:t>
            </w:r>
          </w:p>
        </w:tc>
      </w:tr>
      <w:tr w:rsidR="008B0549" w:rsidRPr="008B0549" w14:paraId="094D438F" w14:textId="77777777" w:rsidTr="008B0549">
        <w:tc>
          <w:tcPr>
            <w:tcW w:w="562" w:type="dxa"/>
            <w:tcBorders>
              <w:top w:val="single" w:sz="4" w:space="0" w:color="auto"/>
              <w:left w:val="single" w:sz="4" w:space="0" w:color="auto"/>
              <w:bottom w:val="single" w:sz="4" w:space="0" w:color="auto"/>
              <w:right w:val="single" w:sz="4" w:space="0" w:color="auto"/>
            </w:tcBorders>
          </w:tcPr>
          <w:p w14:paraId="48F82006" w14:textId="77777777" w:rsidR="008B0549" w:rsidRPr="008B0549" w:rsidRDefault="008B0549" w:rsidP="008B0549">
            <w:pPr>
              <w:rPr>
                <w:rFonts w:eastAsia="SimSun"/>
                <w:lang w:val="ro-MD" w:eastAsia="zh-CN"/>
              </w:rPr>
            </w:pPr>
            <w:r w:rsidRPr="008B0549">
              <w:rPr>
                <w:rFonts w:eastAsia="SimSun"/>
                <w:lang w:val="ro-MD" w:eastAsia="zh-CN"/>
              </w:rPr>
              <w:t>25</w:t>
            </w:r>
          </w:p>
        </w:tc>
        <w:tc>
          <w:tcPr>
            <w:tcW w:w="3691" w:type="dxa"/>
            <w:tcBorders>
              <w:top w:val="single" w:sz="4" w:space="0" w:color="auto"/>
              <w:left w:val="single" w:sz="4" w:space="0" w:color="auto"/>
              <w:bottom w:val="single" w:sz="4" w:space="0" w:color="auto"/>
              <w:right w:val="single" w:sz="4" w:space="0" w:color="auto"/>
            </w:tcBorders>
          </w:tcPr>
          <w:p w14:paraId="71F166E9" w14:textId="77777777" w:rsidR="008B0549" w:rsidRPr="008B0549" w:rsidRDefault="008B0549" w:rsidP="008B0549">
            <w:pPr>
              <w:rPr>
                <w:rFonts w:eastAsia="SimSun"/>
                <w:lang w:val="ro-MD" w:eastAsia="zh-CN"/>
              </w:rPr>
            </w:pPr>
            <w:r w:rsidRPr="008B0549">
              <w:rPr>
                <w:rFonts w:eastAsia="SimSun"/>
                <w:lang w:val="ro-MD" w:eastAsia="zh-CN"/>
              </w:rPr>
              <w:t>Cerințe pentru mijloace de măsurare şi a</w:t>
            </w:r>
          </w:p>
          <w:p w14:paraId="5505E597" w14:textId="77777777" w:rsidR="008B0549" w:rsidRPr="008B0549" w:rsidRDefault="008B0549" w:rsidP="008B0549">
            <w:pPr>
              <w:rPr>
                <w:rFonts w:eastAsia="SimSun"/>
                <w:lang w:val="ro-MD" w:eastAsia="zh-CN"/>
              </w:rPr>
            </w:pPr>
            <w:r w:rsidRPr="008B0549">
              <w:rPr>
                <w:rFonts w:eastAsia="SimSun"/>
                <w:lang w:val="ro-MD" w:eastAsia="zh-CN"/>
              </w:rPr>
              <w:t>măsurărilor supuse controlului metrologic</w:t>
            </w:r>
          </w:p>
        </w:tc>
        <w:tc>
          <w:tcPr>
            <w:tcW w:w="9781" w:type="dxa"/>
            <w:tcBorders>
              <w:top w:val="single" w:sz="4" w:space="0" w:color="auto"/>
              <w:left w:val="single" w:sz="4" w:space="0" w:color="auto"/>
              <w:bottom w:val="single" w:sz="4" w:space="0" w:color="auto"/>
              <w:right w:val="single" w:sz="4" w:space="0" w:color="auto"/>
            </w:tcBorders>
          </w:tcPr>
          <w:p w14:paraId="5E45AFE4" w14:textId="77777777" w:rsidR="008B0549" w:rsidRPr="008B0549" w:rsidRDefault="008B0549" w:rsidP="008B0549">
            <w:pPr>
              <w:jc w:val="both"/>
              <w:rPr>
                <w:rFonts w:eastAsia="SimSun"/>
                <w:lang w:val="ro-MD" w:eastAsia="zh-CN"/>
              </w:rPr>
            </w:pPr>
            <w:r w:rsidRPr="008B0549">
              <w:rPr>
                <w:rFonts w:eastAsia="SimSun"/>
                <w:lang w:val="ro-MD" w:eastAsia="zh-CN"/>
              </w:rPr>
              <w:t>Se vor prezent următoarele documnte conform HG 1042/2016</w:t>
            </w:r>
          </w:p>
          <w:p w14:paraId="32799618" w14:textId="77777777" w:rsidR="008B0549" w:rsidRPr="008B0549" w:rsidRDefault="008B0549" w:rsidP="008B0549">
            <w:pPr>
              <w:numPr>
                <w:ilvl w:val="0"/>
                <w:numId w:val="23"/>
              </w:numPr>
              <w:tabs>
                <w:tab w:val="left" w:pos="1134"/>
              </w:tabs>
              <w:jc w:val="both"/>
              <w:rPr>
                <w:rFonts w:eastAsia="SimSun"/>
                <w:lang w:val="ro-MD" w:eastAsia="zh-CN"/>
              </w:rPr>
            </w:pPr>
            <w:r w:rsidRPr="008B0549">
              <w:rPr>
                <w:rFonts w:eastAsia="SimSun"/>
                <w:lang w:val="ro-MD" w:eastAsia="zh-CN"/>
              </w:rPr>
              <w:t>Certificat aprobare de Model a mijlocului de măsurare -valabil;</w:t>
            </w:r>
          </w:p>
          <w:p w14:paraId="7D7FEF81" w14:textId="77777777" w:rsidR="008B0549" w:rsidRPr="008B0549" w:rsidRDefault="008B0549" w:rsidP="008B0549">
            <w:pPr>
              <w:numPr>
                <w:ilvl w:val="0"/>
                <w:numId w:val="23"/>
              </w:numPr>
              <w:tabs>
                <w:tab w:val="left" w:pos="1134"/>
              </w:tabs>
              <w:jc w:val="both"/>
              <w:rPr>
                <w:rFonts w:eastAsia="SimSun"/>
                <w:lang w:val="ro-MD" w:eastAsia="zh-CN"/>
              </w:rPr>
            </w:pPr>
            <w:r w:rsidRPr="008B0549">
              <w:rPr>
                <w:rFonts w:eastAsia="SimSun"/>
                <w:lang w:val="ro-MD" w:eastAsia="zh-CN"/>
              </w:rPr>
              <w:t>Buletin de verificare metrologică inițială -valabil;</w:t>
            </w:r>
          </w:p>
          <w:p w14:paraId="3014316F" w14:textId="77777777" w:rsidR="008B0549" w:rsidRPr="008B0549" w:rsidRDefault="008B0549" w:rsidP="008B0549">
            <w:pPr>
              <w:tabs>
                <w:tab w:val="left" w:pos="1134"/>
              </w:tabs>
              <w:ind w:left="720"/>
              <w:jc w:val="both"/>
              <w:rPr>
                <w:rFonts w:eastAsia="SimSun"/>
                <w:lang w:val="ro-MD" w:eastAsia="zh-CN"/>
              </w:rPr>
            </w:pPr>
          </w:p>
        </w:tc>
        <w:tc>
          <w:tcPr>
            <w:tcW w:w="992" w:type="dxa"/>
            <w:tcBorders>
              <w:top w:val="single" w:sz="4" w:space="0" w:color="auto"/>
              <w:left w:val="single" w:sz="4" w:space="0" w:color="auto"/>
              <w:bottom w:val="single" w:sz="4" w:space="0" w:color="auto"/>
              <w:right w:val="single" w:sz="4" w:space="0" w:color="auto"/>
            </w:tcBorders>
          </w:tcPr>
          <w:p w14:paraId="11B935AF"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B01955B" w14:textId="77777777" w:rsidTr="008B0549">
        <w:tc>
          <w:tcPr>
            <w:tcW w:w="562" w:type="dxa"/>
            <w:tcBorders>
              <w:top w:val="single" w:sz="4" w:space="0" w:color="auto"/>
              <w:left w:val="single" w:sz="4" w:space="0" w:color="auto"/>
              <w:bottom w:val="single" w:sz="4" w:space="0" w:color="auto"/>
              <w:right w:val="single" w:sz="4" w:space="0" w:color="auto"/>
            </w:tcBorders>
          </w:tcPr>
          <w:p w14:paraId="74257546" w14:textId="77777777" w:rsidR="008B0549" w:rsidRPr="008B0549" w:rsidRDefault="008B0549" w:rsidP="008B0549">
            <w:pPr>
              <w:rPr>
                <w:rFonts w:eastAsia="SimSun"/>
                <w:lang w:val="ro-MD" w:eastAsia="zh-CN"/>
              </w:rPr>
            </w:pPr>
            <w:r w:rsidRPr="008B0549">
              <w:rPr>
                <w:rFonts w:eastAsia="SimSun"/>
                <w:lang w:val="ro-MD" w:eastAsia="zh-CN"/>
              </w:rPr>
              <w:t>26</w:t>
            </w:r>
          </w:p>
        </w:tc>
        <w:tc>
          <w:tcPr>
            <w:tcW w:w="3691" w:type="dxa"/>
            <w:tcBorders>
              <w:top w:val="single" w:sz="4" w:space="0" w:color="auto"/>
              <w:left w:val="single" w:sz="4" w:space="0" w:color="auto"/>
              <w:bottom w:val="single" w:sz="4" w:space="0" w:color="auto"/>
              <w:right w:val="single" w:sz="4" w:space="0" w:color="auto"/>
            </w:tcBorders>
          </w:tcPr>
          <w:p w14:paraId="5C1104B3" w14:textId="77777777" w:rsidR="008B0549" w:rsidRPr="008B0549" w:rsidRDefault="008B0549" w:rsidP="008B0549">
            <w:pPr>
              <w:rPr>
                <w:rFonts w:eastAsia="SimSun"/>
                <w:lang w:val="ro-MD" w:eastAsia="zh-CN"/>
              </w:rPr>
            </w:pPr>
            <w:r w:rsidRPr="008B0549">
              <w:rPr>
                <w:rFonts w:eastAsia="SimSun"/>
                <w:lang w:val="ro-MD" w:eastAsia="zh-CN"/>
              </w:rPr>
              <w:t>Cerințe pentru mijloace de cântărit</w:t>
            </w:r>
          </w:p>
        </w:tc>
        <w:tc>
          <w:tcPr>
            <w:tcW w:w="9781" w:type="dxa"/>
            <w:tcBorders>
              <w:top w:val="single" w:sz="4" w:space="0" w:color="auto"/>
              <w:left w:val="single" w:sz="4" w:space="0" w:color="auto"/>
              <w:bottom w:val="single" w:sz="4" w:space="0" w:color="auto"/>
              <w:right w:val="single" w:sz="4" w:space="0" w:color="auto"/>
            </w:tcBorders>
          </w:tcPr>
          <w:p w14:paraId="13EE340D" w14:textId="77777777" w:rsidR="008B0549" w:rsidRPr="008B0549" w:rsidRDefault="008B0549" w:rsidP="008B0549">
            <w:pPr>
              <w:jc w:val="both"/>
              <w:rPr>
                <w:rFonts w:eastAsia="SimSun"/>
                <w:lang w:val="ro-MD" w:eastAsia="zh-CN"/>
              </w:rPr>
            </w:pPr>
            <w:r w:rsidRPr="008B0549">
              <w:rPr>
                <w:rFonts w:eastAsia="SimSun"/>
                <w:lang w:val="ro-MD" w:eastAsia="zh-CN"/>
              </w:rPr>
              <w:t>Se vor prezent următoarele documente conform HG nr. 267/2014</w:t>
            </w:r>
          </w:p>
          <w:p w14:paraId="344F9537" w14:textId="77777777" w:rsidR="008B0549" w:rsidRPr="008B0549" w:rsidRDefault="008B0549" w:rsidP="008B0549">
            <w:pPr>
              <w:jc w:val="both"/>
              <w:rPr>
                <w:rFonts w:eastAsia="SimSun"/>
                <w:lang w:val="ro-MD" w:eastAsia="zh-CN"/>
              </w:rPr>
            </w:pPr>
            <w:r w:rsidRPr="008B0549">
              <w:rPr>
                <w:rFonts w:eastAsia="SimSun"/>
                <w:lang w:val="ro-MD" w:eastAsia="zh-CN"/>
              </w:rPr>
              <w:t>Declarație de conformitate eliberată de către producător- valabilă;</w:t>
            </w:r>
          </w:p>
          <w:p w14:paraId="6C1C2530" w14:textId="77777777" w:rsidR="008B0549" w:rsidRPr="008B0549" w:rsidRDefault="008B0549" w:rsidP="008B0549">
            <w:pPr>
              <w:jc w:val="both"/>
              <w:rPr>
                <w:rFonts w:eastAsia="SimSun"/>
                <w:lang w:val="ro-MD" w:eastAsia="zh-CN"/>
              </w:rPr>
            </w:pPr>
            <w:r w:rsidRPr="008B0549">
              <w:rPr>
                <w:rFonts w:eastAsia="SimSun"/>
                <w:b/>
                <w:bCs/>
                <w:lang w:val="ro-MD" w:eastAsia="zh-CN"/>
              </w:rPr>
              <w:t>La livare mijloace de cântărit  obligatoriu să corespundă următoarelor cerințe</w:t>
            </w:r>
            <w:r w:rsidRPr="008B0549">
              <w:rPr>
                <w:rFonts w:eastAsia="SimSun"/>
                <w:lang w:val="ro-MD" w:eastAsia="zh-CN"/>
              </w:rPr>
              <w:t>: marcat în mod vizibil, lizibil și indelebil cu următoarele inscripţionări:</w:t>
            </w:r>
          </w:p>
          <w:p w14:paraId="0ECB83D9" w14:textId="77777777" w:rsidR="008B0549" w:rsidRPr="008B0549" w:rsidRDefault="008B0549" w:rsidP="008B0549">
            <w:pPr>
              <w:jc w:val="both"/>
              <w:rPr>
                <w:rFonts w:eastAsia="SimSun"/>
                <w:lang w:val="ro-MD" w:eastAsia="zh-CN"/>
              </w:rPr>
            </w:pPr>
            <w:r w:rsidRPr="008B0549">
              <w:rPr>
                <w:rFonts w:eastAsia="SimSun"/>
                <w:lang w:val="ro-MD" w:eastAsia="zh-CN"/>
              </w:rPr>
              <w:t>- marcajul CE şi marcajul metrologic suplimentar;</w:t>
            </w:r>
          </w:p>
          <w:p w14:paraId="308DD467" w14:textId="77777777" w:rsidR="008B0549" w:rsidRPr="008B0549" w:rsidRDefault="008B0549" w:rsidP="008B0549">
            <w:pPr>
              <w:jc w:val="both"/>
              <w:rPr>
                <w:rFonts w:eastAsia="SimSun"/>
                <w:lang w:val="ro-MD" w:eastAsia="zh-CN"/>
              </w:rPr>
            </w:pPr>
            <w:r w:rsidRPr="008B0549">
              <w:rPr>
                <w:rFonts w:eastAsia="SimSun"/>
                <w:lang w:val="ro-MD" w:eastAsia="zh-CN"/>
              </w:rPr>
              <w:t>- numărul certificatului de examinare CE de tip, unde este cazul;</w:t>
            </w:r>
          </w:p>
          <w:p w14:paraId="4C1A5294" w14:textId="77777777" w:rsidR="008B0549" w:rsidRPr="008B0549" w:rsidRDefault="008B0549" w:rsidP="008B0549">
            <w:pPr>
              <w:jc w:val="both"/>
              <w:rPr>
                <w:rFonts w:eastAsia="SimSun"/>
                <w:lang w:val="ro-MD" w:eastAsia="zh-CN"/>
              </w:rPr>
            </w:pPr>
            <w:r w:rsidRPr="008B0549">
              <w:rPr>
                <w:rFonts w:eastAsia="SimSun"/>
                <w:lang w:val="ro-MD" w:eastAsia="zh-CN"/>
              </w:rPr>
              <w:t>- sigla sau denumirea producătorului, denumira comercială înregistrată sau marca înregistrată a acestuia;</w:t>
            </w:r>
          </w:p>
          <w:p w14:paraId="28DEC578" w14:textId="77777777" w:rsidR="008B0549" w:rsidRPr="008B0549" w:rsidRDefault="008B0549" w:rsidP="008B0549">
            <w:pPr>
              <w:jc w:val="both"/>
              <w:rPr>
                <w:rFonts w:eastAsia="SimSun"/>
                <w:lang w:val="ro-MD" w:eastAsia="zh-CN"/>
              </w:rPr>
            </w:pPr>
            <w:r w:rsidRPr="008B0549">
              <w:rPr>
                <w:rFonts w:eastAsia="SimSun"/>
                <w:lang w:val="ro-MD" w:eastAsia="zh-CN"/>
              </w:rPr>
              <w:t>- clasa de exactitate, inclusă într-un oval sau între două linii paralele orizontale unite prin două jumătăţi de cerc;</w:t>
            </w:r>
          </w:p>
          <w:p w14:paraId="054A4DEF" w14:textId="77777777" w:rsidR="008B0549" w:rsidRPr="008B0549" w:rsidRDefault="008B0549" w:rsidP="008B0549">
            <w:pPr>
              <w:jc w:val="both"/>
              <w:rPr>
                <w:rFonts w:eastAsia="SimSun"/>
                <w:lang w:val="ro-MD" w:eastAsia="zh-CN"/>
              </w:rPr>
            </w:pPr>
            <w:r w:rsidRPr="008B0549">
              <w:rPr>
                <w:rFonts w:eastAsia="SimSun"/>
                <w:lang w:val="ro-MD" w:eastAsia="zh-CN"/>
              </w:rPr>
              <w:t>- limita maximă de cîntărire sub forma Max...;</w:t>
            </w:r>
          </w:p>
          <w:p w14:paraId="0E9C8C4A" w14:textId="77777777" w:rsidR="008B0549" w:rsidRPr="008B0549" w:rsidRDefault="008B0549" w:rsidP="008B0549">
            <w:pPr>
              <w:jc w:val="both"/>
              <w:rPr>
                <w:rFonts w:eastAsia="SimSun"/>
                <w:lang w:val="ro-MD" w:eastAsia="zh-CN"/>
              </w:rPr>
            </w:pPr>
            <w:r w:rsidRPr="008B0549">
              <w:rPr>
                <w:rFonts w:eastAsia="SimSun"/>
                <w:lang w:val="ro-MD" w:eastAsia="zh-CN"/>
              </w:rPr>
              <w:t>- limita minimă de cîntărire sub forma Min...;</w:t>
            </w:r>
          </w:p>
          <w:p w14:paraId="26BEAAC8" w14:textId="77777777" w:rsidR="008B0549" w:rsidRPr="008B0549" w:rsidRDefault="008B0549" w:rsidP="008B0549">
            <w:pPr>
              <w:jc w:val="both"/>
              <w:rPr>
                <w:rFonts w:eastAsia="SimSun"/>
                <w:lang w:val="ro-MD" w:eastAsia="zh-CN"/>
              </w:rPr>
            </w:pPr>
            <w:r w:rsidRPr="008B0549">
              <w:rPr>
                <w:rFonts w:eastAsia="SimSun"/>
                <w:lang w:val="ro-MD" w:eastAsia="zh-CN"/>
              </w:rPr>
              <w:t>- diviziunea de verificare sub forma e =...;</w:t>
            </w:r>
          </w:p>
          <w:p w14:paraId="7BAA8176" w14:textId="77777777" w:rsidR="008B0549" w:rsidRPr="008B0549" w:rsidRDefault="008B0549" w:rsidP="008B0549">
            <w:pPr>
              <w:jc w:val="both"/>
              <w:rPr>
                <w:rFonts w:eastAsia="SimSun"/>
                <w:lang w:val="ro-MD" w:eastAsia="zh-CN"/>
              </w:rPr>
            </w:pPr>
            <w:r w:rsidRPr="008B0549">
              <w:rPr>
                <w:rFonts w:eastAsia="SimSun"/>
                <w:lang w:val="ro-MD" w:eastAsia="zh-CN"/>
              </w:rPr>
              <w:t>- număr de tip, de lot sau de serie; și după caz;</w:t>
            </w:r>
          </w:p>
          <w:p w14:paraId="57357EA8" w14:textId="77777777" w:rsidR="008B0549" w:rsidRPr="008B0549" w:rsidRDefault="008B0549" w:rsidP="008B0549">
            <w:pPr>
              <w:jc w:val="both"/>
              <w:rPr>
                <w:rFonts w:eastAsia="SimSun"/>
                <w:lang w:val="ro-MD" w:eastAsia="zh-CN"/>
              </w:rPr>
            </w:pPr>
            <w:r w:rsidRPr="008B0549">
              <w:rPr>
                <w:rFonts w:eastAsia="SimSun"/>
                <w:lang w:val="ro-MD" w:eastAsia="zh-CN"/>
              </w:rPr>
              <w:t>- pentru aparatele de cîntărit neautomate construite din elemente separate care se asamblează, marca de identificare pe fiecare eliment;</w:t>
            </w:r>
          </w:p>
          <w:p w14:paraId="3A48D75C" w14:textId="77777777" w:rsidR="008B0549" w:rsidRPr="008B0549" w:rsidRDefault="008B0549" w:rsidP="008B0549">
            <w:pPr>
              <w:jc w:val="both"/>
              <w:rPr>
                <w:rFonts w:eastAsia="SimSun"/>
                <w:lang w:val="ro-MD" w:eastAsia="zh-CN"/>
              </w:rPr>
            </w:pPr>
            <w:r w:rsidRPr="008B0549">
              <w:rPr>
                <w:rFonts w:eastAsia="SimSun"/>
                <w:lang w:val="ro-MD" w:eastAsia="zh-CN"/>
              </w:rPr>
              <w:t>- diviziunea de verificare, dacă d este diferit de e, sub forma d =...;</w:t>
            </w:r>
          </w:p>
          <w:p w14:paraId="177AC695" w14:textId="77777777" w:rsidR="008B0549" w:rsidRPr="008B0549" w:rsidRDefault="008B0549" w:rsidP="008B0549">
            <w:pPr>
              <w:jc w:val="both"/>
              <w:rPr>
                <w:rFonts w:eastAsia="SimSun"/>
                <w:lang w:val="ro-MD" w:eastAsia="zh-CN"/>
              </w:rPr>
            </w:pPr>
            <w:r w:rsidRPr="008B0549">
              <w:rPr>
                <w:rFonts w:eastAsia="SimSun"/>
                <w:lang w:val="ro-MD" w:eastAsia="zh-CN"/>
              </w:rPr>
              <w:t>- efectul maxim aditiv de tară, sub forma T = +...;</w:t>
            </w:r>
          </w:p>
          <w:p w14:paraId="5C20F3A8" w14:textId="77777777" w:rsidR="008B0549" w:rsidRPr="008B0549" w:rsidRDefault="008B0549" w:rsidP="008B0549">
            <w:pPr>
              <w:jc w:val="both"/>
              <w:rPr>
                <w:rFonts w:eastAsia="SimSun"/>
                <w:lang w:val="ro-MD" w:eastAsia="zh-CN"/>
              </w:rPr>
            </w:pPr>
            <w:r w:rsidRPr="008B0549">
              <w:rPr>
                <w:rFonts w:eastAsia="SimSun"/>
                <w:lang w:val="ro-MD" w:eastAsia="zh-CN"/>
              </w:rPr>
              <w:t>- efectul maxim substractiv de tară, dacă este diferit de Max, sub forma T = -...;</w:t>
            </w:r>
          </w:p>
          <w:p w14:paraId="77305057" w14:textId="77777777" w:rsidR="008B0549" w:rsidRPr="008B0549" w:rsidRDefault="008B0549" w:rsidP="008B0549">
            <w:pPr>
              <w:jc w:val="both"/>
              <w:rPr>
                <w:rFonts w:eastAsia="SimSun"/>
                <w:lang w:val="ro-MD" w:eastAsia="zh-CN"/>
              </w:rPr>
            </w:pPr>
            <w:r w:rsidRPr="008B0549">
              <w:rPr>
                <w:rFonts w:eastAsia="SimSun"/>
                <w:lang w:val="ro-MD" w:eastAsia="zh-CN"/>
              </w:rPr>
              <w:t>- diviziunea tarelor, dacă este diferită de d, sub forma d(T) =...;</w:t>
            </w:r>
          </w:p>
          <w:p w14:paraId="1387116B" w14:textId="77777777" w:rsidR="008B0549" w:rsidRPr="008B0549" w:rsidRDefault="008B0549" w:rsidP="008B0549">
            <w:pPr>
              <w:jc w:val="both"/>
              <w:rPr>
                <w:rFonts w:eastAsia="SimSun"/>
                <w:lang w:val="ro-MD" w:eastAsia="zh-CN"/>
              </w:rPr>
            </w:pPr>
            <w:r w:rsidRPr="008B0549">
              <w:rPr>
                <w:rFonts w:eastAsia="SimSun"/>
                <w:lang w:val="ro-MD" w:eastAsia="zh-CN"/>
              </w:rPr>
              <w:t>- sarcina limită , în cazul în care este diferită de Max, sub forma Lim =...;</w:t>
            </w:r>
          </w:p>
          <w:p w14:paraId="3FB3FA6E" w14:textId="77777777" w:rsidR="008B0549" w:rsidRPr="008B0549" w:rsidRDefault="008B0549" w:rsidP="008B0549">
            <w:pPr>
              <w:jc w:val="both"/>
              <w:rPr>
                <w:rFonts w:eastAsia="SimSun"/>
                <w:lang w:val="ro-MD" w:eastAsia="zh-CN"/>
              </w:rPr>
            </w:pPr>
            <w:r w:rsidRPr="008B0549">
              <w:rPr>
                <w:rFonts w:eastAsia="SimSun"/>
                <w:lang w:val="ro-MD" w:eastAsia="zh-CN"/>
              </w:rPr>
              <w:t>- limitele speciale de temperatură, sub forma... °C/...°C;</w:t>
            </w:r>
          </w:p>
          <w:p w14:paraId="769B2F84" w14:textId="77777777" w:rsidR="008B0549" w:rsidRPr="008B0549" w:rsidRDefault="008B0549" w:rsidP="008B0549">
            <w:pPr>
              <w:jc w:val="both"/>
              <w:rPr>
                <w:rFonts w:eastAsia="SimSun"/>
                <w:lang w:val="ro-MD" w:eastAsia="zh-CN"/>
              </w:rPr>
            </w:pPr>
            <w:r w:rsidRPr="008B0549">
              <w:rPr>
                <w:rFonts w:eastAsia="SimSun"/>
                <w:lang w:val="ro-MD" w:eastAsia="zh-CN"/>
              </w:rPr>
              <w:t>- raportul dintre receptorul de greutate şi sarcină.</w:t>
            </w:r>
          </w:p>
          <w:p w14:paraId="3A7AC7D3" w14:textId="77777777" w:rsidR="008B0549" w:rsidRPr="008B0549" w:rsidRDefault="008B0549" w:rsidP="008B0549">
            <w:pPr>
              <w:jc w:val="both"/>
              <w:rPr>
                <w:rFonts w:eastAsia="SimSun"/>
                <w:lang w:val="ro-MD" w:eastAsia="zh-CN"/>
              </w:rPr>
            </w:pPr>
            <w:r w:rsidRPr="008B0549">
              <w:rPr>
                <w:rFonts w:eastAsia="SimSun"/>
                <w:lang w:val="ro-MD" w:eastAsia="zh-CN"/>
              </w:rPr>
              <w:t>De asemenea, potrivit art. 31 alin (1) din Legea 235/2011 privind activităţile de</w:t>
            </w:r>
          </w:p>
          <w:p w14:paraId="1350C0A6" w14:textId="77777777" w:rsidR="008B0549" w:rsidRPr="008B0549" w:rsidRDefault="008B0549" w:rsidP="008B0549">
            <w:pPr>
              <w:jc w:val="both"/>
              <w:rPr>
                <w:rFonts w:eastAsia="SimSun"/>
                <w:lang w:val="ro-MD" w:eastAsia="zh-CN"/>
              </w:rPr>
            </w:pPr>
            <w:r w:rsidRPr="008B0549">
              <w:rPr>
                <w:rFonts w:eastAsia="SimSun"/>
                <w:lang w:val="ro-MD" w:eastAsia="zh-CN"/>
              </w:rPr>
              <w:t>acreditare şi de evaluare a conformităţii, se recunosc certificatele de conformitate sau rapoartele de încercări emise de organismele de evaluare a conformităţii notificate, acreditate de organismele naționale de acreditare semnatare ale Acordului de recunoaştere multilaterală cu Cooperarea Europeană pentru</w:t>
            </w:r>
          </w:p>
          <w:p w14:paraId="1BFB4F5D" w14:textId="77777777" w:rsidR="008B0549" w:rsidRPr="008B0549" w:rsidRDefault="008B0549" w:rsidP="008B0549">
            <w:pPr>
              <w:jc w:val="both"/>
              <w:rPr>
                <w:rFonts w:eastAsia="SimSun"/>
                <w:lang w:val="ro-MD" w:eastAsia="zh-CN"/>
              </w:rPr>
            </w:pPr>
            <w:r w:rsidRPr="008B0549">
              <w:rPr>
                <w:rFonts w:eastAsia="SimSun"/>
                <w:lang w:val="ro-MD" w:eastAsia="zh-CN"/>
              </w:rPr>
              <w:t>Acreditare, eliberate pentru produsele importate din statele membre ale Uniunii Europene, traduse în limba română şi confirmate prin semnătura importatorului.</w:t>
            </w:r>
          </w:p>
        </w:tc>
        <w:tc>
          <w:tcPr>
            <w:tcW w:w="992" w:type="dxa"/>
            <w:tcBorders>
              <w:top w:val="single" w:sz="4" w:space="0" w:color="auto"/>
              <w:left w:val="single" w:sz="4" w:space="0" w:color="auto"/>
              <w:bottom w:val="single" w:sz="4" w:space="0" w:color="auto"/>
              <w:right w:val="single" w:sz="4" w:space="0" w:color="auto"/>
            </w:tcBorders>
          </w:tcPr>
          <w:p w14:paraId="132058F6"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2D278A36" w14:textId="77777777" w:rsidTr="008B0549">
        <w:tc>
          <w:tcPr>
            <w:tcW w:w="15026" w:type="dxa"/>
            <w:gridSpan w:val="4"/>
            <w:tcBorders>
              <w:top w:val="single" w:sz="4" w:space="0" w:color="auto"/>
              <w:left w:val="single" w:sz="4" w:space="0" w:color="auto"/>
              <w:bottom w:val="single" w:sz="4" w:space="0" w:color="auto"/>
              <w:right w:val="single" w:sz="4" w:space="0" w:color="auto"/>
            </w:tcBorders>
            <w:hideMark/>
          </w:tcPr>
          <w:p w14:paraId="66CBA28B" w14:textId="77777777" w:rsidR="008B0549" w:rsidRPr="008B0549" w:rsidRDefault="008B0549" w:rsidP="008B0549">
            <w:pPr>
              <w:jc w:val="both"/>
              <w:rPr>
                <w:rFonts w:eastAsia="SimSun"/>
                <w:b/>
                <w:lang w:val="ro-MD" w:eastAsia="zh-CN"/>
              </w:rPr>
            </w:pPr>
            <w:r w:rsidRPr="008B0549">
              <w:rPr>
                <w:rFonts w:eastAsia="SimSun"/>
                <w:b/>
                <w:lang w:val="ro-MD" w:eastAsia="zh-CN"/>
              </w:rPr>
              <w:t>Documente obligatorii care se vor prezenta după atribuirea contractelor de achiziții publice:</w:t>
            </w:r>
          </w:p>
        </w:tc>
      </w:tr>
      <w:tr w:rsidR="008B0549" w:rsidRPr="008B0549" w14:paraId="4584DD48"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60EDF9AE" w14:textId="77777777" w:rsidR="008B0549" w:rsidRPr="008B0549" w:rsidRDefault="008B0549" w:rsidP="008B0549">
            <w:pPr>
              <w:rPr>
                <w:rFonts w:eastAsia="SimSun"/>
                <w:lang w:val="ro-MD" w:eastAsia="zh-CN"/>
              </w:rPr>
            </w:pPr>
            <w:r w:rsidRPr="008B0549">
              <w:rPr>
                <w:rFonts w:eastAsia="SimSun"/>
                <w:lang w:val="ro-MD" w:eastAsia="zh-CN"/>
              </w:rPr>
              <w:t>27</w:t>
            </w:r>
          </w:p>
        </w:tc>
        <w:tc>
          <w:tcPr>
            <w:tcW w:w="3691" w:type="dxa"/>
            <w:tcBorders>
              <w:top w:val="single" w:sz="4" w:space="0" w:color="auto"/>
              <w:left w:val="single" w:sz="4" w:space="0" w:color="auto"/>
              <w:bottom w:val="single" w:sz="4" w:space="0" w:color="auto"/>
              <w:right w:val="single" w:sz="4" w:space="0" w:color="auto"/>
            </w:tcBorders>
            <w:hideMark/>
          </w:tcPr>
          <w:p w14:paraId="24906DAA" w14:textId="77777777" w:rsidR="008B0549" w:rsidRPr="008B0549" w:rsidRDefault="008B0549" w:rsidP="008B0549">
            <w:pPr>
              <w:rPr>
                <w:rFonts w:eastAsia="SimSun"/>
                <w:lang w:val="ro-MD" w:eastAsia="zh-CN"/>
              </w:rPr>
            </w:pPr>
            <w:r w:rsidRPr="008B0549">
              <w:rPr>
                <w:rFonts w:eastAsia="SimSun"/>
                <w:lang w:val="ro-MD" w:eastAsia="zh-CN"/>
              </w:rPr>
              <w:t>Declarația privind confirmarea beneficiarilor efectivi și neîncadrarea acestora în situația condamnării  pentru participarea la activități ale unei organizații sau grupări criminale, pentru corupție, fraudă şi/sau spălare de bani</w:t>
            </w:r>
          </w:p>
        </w:tc>
        <w:tc>
          <w:tcPr>
            <w:tcW w:w="9781" w:type="dxa"/>
            <w:tcBorders>
              <w:top w:val="single" w:sz="4" w:space="0" w:color="auto"/>
              <w:left w:val="single" w:sz="4" w:space="0" w:color="auto"/>
              <w:bottom w:val="single" w:sz="4" w:space="0" w:color="auto"/>
              <w:right w:val="single" w:sz="4" w:space="0" w:color="auto"/>
            </w:tcBorders>
            <w:hideMark/>
          </w:tcPr>
          <w:p w14:paraId="53CBEA59" w14:textId="77777777" w:rsidR="008B0549" w:rsidRPr="008B0549" w:rsidRDefault="008B0549" w:rsidP="008B0549">
            <w:pPr>
              <w:jc w:val="both"/>
              <w:rPr>
                <w:rFonts w:eastAsia="SimSun"/>
                <w:lang w:val="ro-MD" w:eastAsia="zh-CN"/>
              </w:rPr>
            </w:pPr>
            <w:r w:rsidRPr="008B0549">
              <w:rPr>
                <w:rFonts w:eastAsia="SimSun"/>
                <w:lang w:val="ro-MD" w:eastAsia="zh-CN"/>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0EA3F22"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CF11230"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1529FC82" w14:textId="77777777" w:rsidR="008B0549" w:rsidRPr="008B0549" w:rsidRDefault="008B0549" w:rsidP="008B0549">
            <w:pPr>
              <w:rPr>
                <w:rFonts w:eastAsia="SimSun"/>
                <w:color w:val="000000" w:themeColor="text1"/>
                <w:lang w:val="ro-MD" w:eastAsia="zh-CN"/>
              </w:rPr>
            </w:pPr>
            <w:r w:rsidRPr="008B0549">
              <w:rPr>
                <w:rFonts w:eastAsia="SimSun"/>
                <w:color w:val="000000" w:themeColor="text1"/>
                <w:lang w:val="ro-MD" w:eastAsia="zh-CN"/>
              </w:rPr>
              <w:t>28</w:t>
            </w:r>
          </w:p>
        </w:tc>
        <w:tc>
          <w:tcPr>
            <w:tcW w:w="3691" w:type="dxa"/>
            <w:tcBorders>
              <w:top w:val="single" w:sz="4" w:space="0" w:color="auto"/>
              <w:left w:val="single" w:sz="4" w:space="0" w:color="auto"/>
              <w:bottom w:val="single" w:sz="4" w:space="0" w:color="auto"/>
              <w:right w:val="single" w:sz="4" w:space="0" w:color="auto"/>
            </w:tcBorders>
            <w:hideMark/>
          </w:tcPr>
          <w:p w14:paraId="06C8C98B" w14:textId="77777777" w:rsidR="008B0549" w:rsidRPr="008B0549" w:rsidRDefault="008B0549" w:rsidP="008B0549">
            <w:pPr>
              <w:rPr>
                <w:rFonts w:eastAsia="SimSun"/>
                <w:color w:val="000000" w:themeColor="text1"/>
                <w:lang w:val="ro-MD" w:eastAsia="zh-CN"/>
              </w:rPr>
            </w:pPr>
            <w:r w:rsidRPr="008B0549">
              <w:rPr>
                <w:rFonts w:eastAsia="SimSun"/>
                <w:color w:val="000000" w:themeColor="text1"/>
                <w:u w:val="single"/>
                <w:lang w:val="ro-MD" w:eastAsia="zh-CN"/>
              </w:rPr>
              <w:t>Garanția de bună execuție</w:t>
            </w:r>
          </w:p>
        </w:tc>
        <w:tc>
          <w:tcPr>
            <w:tcW w:w="9781" w:type="dxa"/>
            <w:tcBorders>
              <w:top w:val="single" w:sz="4" w:space="0" w:color="auto"/>
              <w:left w:val="single" w:sz="4" w:space="0" w:color="auto"/>
              <w:bottom w:val="single" w:sz="4" w:space="0" w:color="auto"/>
              <w:right w:val="single" w:sz="4" w:space="0" w:color="auto"/>
            </w:tcBorders>
            <w:vAlign w:val="center"/>
            <w:hideMark/>
          </w:tcPr>
          <w:p w14:paraId="5FE88374" w14:textId="77777777" w:rsidR="008B0549" w:rsidRPr="008B0549" w:rsidRDefault="008B0549" w:rsidP="008B0549">
            <w:pPr>
              <w:ind w:firstLine="75"/>
              <w:rPr>
                <w:rFonts w:eastAsia="SimSun"/>
                <w:lang w:val="ro-MD" w:eastAsia="zh-CN"/>
              </w:rPr>
            </w:pPr>
            <w:r w:rsidRPr="008B0549">
              <w:rPr>
                <w:rFonts w:eastAsia="SimSun"/>
                <w:lang w:val="ro-MD" w:eastAsia="zh-CN"/>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7607EE8D" w14:textId="77777777" w:rsidR="008B0549" w:rsidRPr="008B0549" w:rsidRDefault="008B0549" w:rsidP="008B0549">
            <w:pPr>
              <w:numPr>
                <w:ilvl w:val="0"/>
                <w:numId w:val="4"/>
              </w:numPr>
              <w:tabs>
                <w:tab w:val="right" w:pos="426"/>
                <w:tab w:val="left" w:pos="1134"/>
              </w:tabs>
              <w:ind w:left="260" w:hanging="52"/>
              <w:rPr>
                <w:rFonts w:eastAsia="SimSun"/>
                <w:lang w:val="ro-MD" w:eastAsia="zh-CN"/>
              </w:rPr>
            </w:pPr>
            <w:r w:rsidRPr="008B0549">
              <w:rPr>
                <w:rFonts w:eastAsia="SimSun"/>
                <w:lang w:val="ro-MD" w:eastAsia="zh-CN"/>
              </w:rPr>
              <w:t>În cazul transferului la contul autorității contractante (CAPCS) - completată conform următoarelor date bancare, prin aplicarea semnăturii și ștampilei ofertantului:</w:t>
            </w:r>
          </w:p>
          <w:p w14:paraId="29578944" w14:textId="77777777" w:rsidR="008B0549" w:rsidRPr="008B0549" w:rsidRDefault="008B0549" w:rsidP="008B0549">
            <w:pPr>
              <w:tabs>
                <w:tab w:val="left" w:pos="1134"/>
              </w:tabs>
              <w:ind w:left="276" w:hanging="163"/>
              <w:rPr>
                <w:rFonts w:eastAsia="SimSun"/>
                <w:lang w:val="ro-MD" w:eastAsia="zh-CN"/>
              </w:rPr>
            </w:pPr>
            <w:r w:rsidRPr="008B0549">
              <w:rPr>
                <w:rFonts w:eastAsia="SimSun"/>
                <w:lang w:val="ro-MD" w:eastAsia="zh-CN"/>
              </w:rPr>
              <w:t>Beneficiarul plății: CENTRUL PENTRU ACHIZIŢII PUBLICE CENTRALIZATE ÎN SĂNĂTATE</w:t>
            </w:r>
          </w:p>
          <w:p w14:paraId="1E39BADD" w14:textId="77777777" w:rsidR="008B0549" w:rsidRPr="008B0549" w:rsidRDefault="008B0549" w:rsidP="008B0549">
            <w:pPr>
              <w:tabs>
                <w:tab w:val="left" w:pos="1134"/>
              </w:tabs>
              <w:ind w:left="276" w:hanging="163"/>
              <w:rPr>
                <w:rFonts w:eastAsia="SimSun"/>
                <w:lang w:val="ro-MD" w:eastAsia="zh-CN"/>
              </w:rPr>
            </w:pPr>
            <w:r w:rsidRPr="008B0549">
              <w:rPr>
                <w:rFonts w:eastAsia="SimSun"/>
                <w:lang w:val="ro-MD" w:eastAsia="zh-CN"/>
              </w:rPr>
              <w:t>Denumirea Băncii: Ministerul Finanțelor – Trezoreria de Stat</w:t>
            </w:r>
          </w:p>
          <w:p w14:paraId="27C27CDD" w14:textId="77777777" w:rsidR="008B0549" w:rsidRPr="008B0549" w:rsidRDefault="008B0549" w:rsidP="008B0549">
            <w:pPr>
              <w:tabs>
                <w:tab w:val="left" w:pos="1134"/>
              </w:tabs>
              <w:ind w:left="276" w:hanging="163"/>
              <w:rPr>
                <w:rFonts w:eastAsia="SimSun"/>
                <w:lang w:val="ro-MD" w:eastAsia="zh-CN"/>
              </w:rPr>
            </w:pPr>
            <w:r w:rsidRPr="008B0549">
              <w:rPr>
                <w:rFonts w:eastAsia="SimSun"/>
                <w:lang w:val="ro-MD" w:eastAsia="zh-CN"/>
              </w:rPr>
              <w:t>Codul fiscal: 1016601000212</w:t>
            </w:r>
          </w:p>
          <w:p w14:paraId="6B3CF62F" w14:textId="77777777" w:rsidR="008B0549" w:rsidRPr="008B0549" w:rsidRDefault="008B0549" w:rsidP="008B0549">
            <w:pPr>
              <w:tabs>
                <w:tab w:val="left" w:pos="1134"/>
              </w:tabs>
              <w:ind w:left="276" w:hanging="163"/>
              <w:rPr>
                <w:rFonts w:eastAsia="SimSun"/>
                <w:lang w:val="ro-MD" w:eastAsia="zh-CN"/>
              </w:rPr>
            </w:pPr>
            <w:r w:rsidRPr="008B0549">
              <w:rPr>
                <w:rFonts w:eastAsia="SimSun"/>
                <w:lang w:val="ro-MD" w:eastAsia="zh-CN"/>
              </w:rPr>
              <w:t>IBAN: MD23TRPCCC518430B01859AA</w:t>
            </w:r>
          </w:p>
          <w:p w14:paraId="1CBD695B" w14:textId="77777777" w:rsidR="008B0549" w:rsidRPr="008B0549" w:rsidRDefault="008B0549" w:rsidP="008B0549">
            <w:pPr>
              <w:tabs>
                <w:tab w:val="left" w:pos="1134"/>
              </w:tabs>
              <w:ind w:left="276" w:hanging="163"/>
              <w:rPr>
                <w:rFonts w:eastAsia="SimSun"/>
                <w:lang w:val="ro-MD" w:eastAsia="zh-CN"/>
              </w:rPr>
            </w:pPr>
            <w:r w:rsidRPr="008B0549">
              <w:rPr>
                <w:rFonts w:eastAsia="SimSun"/>
                <w:lang w:val="ro-MD" w:eastAsia="zh-CN"/>
              </w:rPr>
              <w:t>cu nota “Pentru garanția de bună execuție la  LD nr. (se va indica numărul procedurii)“</w:t>
            </w:r>
          </w:p>
          <w:p w14:paraId="297F7A56" w14:textId="77777777" w:rsidR="008B0549" w:rsidRPr="008B0549" w:rsidRDefault="008B0549" w:rsidP="008B0549">
            <w:pPr>
              <w:tabs>
                <w:tab w:val="right" w:pos="426"/>
              </w:tabs>
              <w:rPr>
                <w:rFonts w:eastAsia="SimSun"/>
                <w:b/>
                <w:lang w:val="ro-MD" w:eastAsia="zh-CN"/>
              </w:rPr>
            </w:pPr>
            <w:r w:rsidRPr="008B0549">
              <w:rPr>
                <w:rFonts w:eastAsia="SimSun"/>
                <w:b/>
                <w:color w:val="000000" w:themeColor="text1"/>
                <w:highlight w:val="cyan"/>
                <w:u w:val="single"/>
                <w:lang w:val="ro-MD" w:eastAsia="zh-CN"/>
              </w:rPr>
              <w:t>Garanția de bună execuție va fi valabilă 8 luni  din data înregistrării de către CAPCS</w:t>
            </w:r>
          </w:p>
        </w:tc>
        <w:tc>
          <w:tcPr>
            <w:tcW w:w="992" w:type="dxa"/>
            <w:tcBorders>
              <w:top w:val="single" w:sz="4" w:space="0" w:color="auto"/>
              <w:left w:val="single" w:sz="4" w:space="0" w:color="auto"/>
              <w:bottom w:val="single" w:sz="4" w:space="0" w:color="auto"/>
              <w:right w:val="single" w:sz="4" w:space="0" w:color="auto"/>
            </w:tcBorders>
            <w:hideMark/>
          </w:tcPr>
          <w:p w14:paraId="1A850A83" w14:textId="77777777" w:rsidR="008B0549" w:rsidRPr="008B0549" w:rsidRDefault="008B0549" w:rsidP="008B0549">
            <w:pPr>
              <w:rPr>
                <w:rFonts w:eastAsia="SimSun"/>
                <w:lang w:val="ro-MD" w:eastAsia="zh-CN"/>
              </w:rPr>
            </w:pPr>
            <w:r w:rsidRPr="008B0549">
              <w:rPr>
                <w:rFonts w:eastAsia="SimSun"/>
                <w:lang w:val="ro-MD" w:eastAsia="zh-CN"/>
              </w:rPr>
              <w:t>DA</w:t>
            </w:r>
          </w:p>
        </w:tc>
      </w:tr>
    </w:tbl>
    <w:p w14:paraId="4753AA08" w14:textId="77777777" w:rsidR="008B0549" w:rsidRPr="008B0549" w:rsidRDefault="008B0549" w:rsidP="008B0549">
      <w:pPr>
        <w:rPr>
          <w:rFonts w:eastAsia="Times New Roman"/>
          <w:lang w:val="ro-MD" w:eastAsia="en-US"/>
        </w:rPr>
      </w:pPr>
    </w:p>
    <w:p w14:paraId="2AA9B672" w14:textId="686A96FE" w:rsidR="002F5BFD" w:rsidRPr="00302BC6" w:rsidRDefault="002F5BFD" w:rsidP="00EB0761">
      <w:pPr>
        <w:rPr>
          <w:sz w:val="32"/>
          <w:szCs w:val="32"/>
          <w:lang w:val="ro-MD" w:eastAsia="en-GB"/>
        </w:rPr>
      </w:pPr>
    </w:p>
    <w:p w14:paraId="55358844" w14:textId="64B3F8C3" w:rsidR="00EB0761" w:rsidRPr="00302BC6" w:rsidRDefault="00EB0761" w:rsidP="00EB0761">
      <w:pPr>
        <w:rPr>
          <w:lang w:val="ro-MD"/>
        </w:rPr>
      </w:pPr>
    </w:p>
    <w:p w14:paraId="06C758B6" w14:textId="1E1EB9B3" w:rsidR="002C0A80" w:rsidRPr="00302BC6" w:rsidRDefault="00EB0761" w:rsidP="00610A5B">
      <w:pPr>
        <w:jc w:val="both"/>
        <w:rPr>
          <w:lang w:val="ro-MD"/>
        </w:rPr>
      </w:pPr>
      <w:r w:rsidRPr="00302BC6">
        <w:rPr>
          <w:color w:val="000000"/>
          <w:shd w:val="clear" w:color="auto" w:fill="FFFFFF"/>
          <w:lang w:val="ro-MD"/>
        </w:rPr>
        <w:t>Termenul de livrare/prestare/executare/instalare și dare în exploatare: DDP - Franco destinație vămuit, Incoterms 2020, până la 90 zile de la înregistrarea contractului de CAPCS</w:t>
      </w:r>
      <w:r w:rsidRPr="00302BC6">
        <w:rPr>
          <w:lang w:val="ro-MD"/>
        </w:rPr>
        <w:t xml:space="preserve"> </w:t>
      </w:r>
    </w:p>
    <w:sectPr w:rsidR="002C0A80" w:rsidRPr="00302BC6" w:rsidSect="001E06A1">
      <w:pgSz w:w="16840" w:h="11910" w:orient="landscape"/>
      <w:pgMar w:top="568" w:right="280" w:bottom="1220" w:left="14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buntu">
    <w:altName w:val="Arial"/>
    <w:charset w:val="00"/>
    <w:family w:val="swiss"/>
    <w:pitch w:val="variable"/>
    <w:sig w:usb0="00000001" w:usb1="5000205B" w:usb2="00000000" w:usb3="00000000" w:csb0="0000009F" w:csb1="00000000"/>
  </w:font>
  <w:font w:name="SansSerif">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DBA"/>
    <w:multiLevelType w:val="multilevel"/>
    <w:tmpl w:val="9CB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777BE"/>
    <w:multiLevelType w:val="hybridMultilevel"/>
    <w:tmpl w:val="6CB247A0"/>
    <w:lvl w:ilvl="0" w:tplc="E8D265EC">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12CA0344"/>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21EEB"/>
    <w:multiLevelType w:val="multilevel"/>
    <w:tmpl w:val="C7D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F40C9"/>
    <w:multiLevelType w:val="multilevel"/>
    <w:tmpl w:val="4F32C0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FF5FBE"/>
    <w:multiLevelType w:val="hybridMultilevel"/>
    <w:tmpl w:val="D9D65F4A"/>
    <w:lvl w:ilvl="0" w:tplc="AB4858B0">
      <w:numFmt w:val="bullet"/>
      <w:lvlText w:val="-"/>
      <w:lvlJc w:val="left"/>
      <w:pPr>
        <w:ind w:left="4365" w:hanging="360"/>
      </w:pPr>
      <w:rPr>
        <w:rFonts w:ascii="Times New Roman" w:eastAsiaTheme="minorHAnsi" w:hAnsi="Times New Roman" w:cs="Times New Roman" w:hint="default"/>
      </w:rPr>
    </w:lvl>
    <w:lvl w:ilvl="1" w:tplc="04090003">
      <w:start w:val="1"/>
      <w:numFmt w:val="bullet"/>
      <w:lvlText w:val="o"/>
      <w:lvlJc w:val="left"/>
      <w:pPr>
        <w:ind w:left="5085" w:hanging="360"/>
      </w:pPr>
      <w:rPr>
        <w:rFonts w:ascii="Courier New" w:hAnsi="Courier New" w:cs="Courier New" w:hint="default"/>
      </w:rPr>
    </w:lvl>
    <w:lvl w:ilvl="2" w:tplc="04090005">
      <w:start w:val="1"/>
      <w:numFmt w:val="bullet"/>
      <w:lvlText w:val=""/>
      <w:lvlJc w:val="left"/>
      <w:pPr>
        <w:ind w:left="5805" w:hanging="360"/>
      </w:pPr>
      <w:rPr>
        <w:rFonts w:ascii="Wingdings" w:hAnsi="Wingdings" w:hint="default"/>
      </w:rPr>
    </w:lvl>
    <w:lvl w:ilvl="3" w:tplc="04090001">
      <w:start w:val="1"/>
      <w:numFmt w:val="bullet"/>
      <w:lvlText w:val=""/>
      <w:lvlJc w:val="left"/>
      <w:pPr>
        <w:ind w:left="6525" w:hanging="360"/>
      </w:pPr>
      <w:rPr>
        <w:rFonts w:ascii="Symbol" w:hAnsi="Symbol" w:hint="default"/>
      </w:rPr>
    </w:lvl>
    <w:lvl w:ilvl="4" w:tplc="04090003">
      <w:start w:val="1"/>
      <w:numFmt w:val="bullet"/>
      <w:lvlText w:val="o"/>
      <w:lvlJc w:val="left"/>
      <w:pPr>
        <w:ind w:left="7245" w:hanging="360"/>
      </w:pPr>
      <w:rPr>
        <w:rFonts w:ascii="Courier New" w:hAnsi="Courier New" w:cs="Courier New" w:hint="default"/>
      </w:rPr>
    </w:lvl>
    <w:lvl w:ilvl="5" w:tplc="04090005">
      <w:start w:val="1"/>
      <w:numFmt w:val="bullet"/>
      <w:lvlText w:val=""/>
      <w:lvlJc w:val="left"/>
      <w:pPr>
        <w:ind w:left="7965" w:hanging="360"/>
      </w:pPr>
      <w:rPr>
        <w:rFonts w:ascii="Wingdings" w:hAnsi="Wingdings" w:hint="default"/>
      </w:rPr>
    </w:lvl>
    <w:lvl w:ilvl="6" w:tplc="04090001">
      <w:start w:val="1"/>
      <w:numFmt w:val="bullet"/>
      <w:lvlText w:val=""/>
      <w:lvlJc w:val="left"/>
      <w:pPr>
        <w:ind w:left="8685" w:hanging="360"/>
      </w:pPr>
      <w:rPr>
        <w:rFonts w:ascii="Symbol" w:hAnsi="Symbol" w:hint="default"/>
      </w:rPr>
    </w:lvl>
    <w:lvl w:ilvl="7" w:tplc="04090003">
      <w:start w:val="1"/>
      <w:numFmt w:val="bullet"/>
      <w:lvlText w:val="o"/>
      <w:lvlJc w:val="left"/>
      <w:pPr>
        <w:ind w:left="9405" w:hanging="360"/>
      </w:pPr>
      <w:rPr>
        <w:rFonts w:ascii="Courier New" w:hAnsi="Courier New" w:cs="Courier New" w:hint="default"/>
      </w:rPr>
    </w:lvl>
    <w:lvl w:ilvl="8" w:tplc="04090005">
      <w:start w:val="1"/>
      <w:numFmt w:val="bullet"/>
      <w:lvlText w:val=""/>
      <w:lvlJc w:val="left"/>
      <w:pPr>
        <w:ind w:left="10125" w:hanging="360"/>
      </w:pPr>
      <w:rPr>
        <w:rFonts w:ascii="Wingdings" w:hAnsi="Wingdings" w:hint="default"/>
      </w:rPr>
    </w:lvl>
  </w:abstractNum>
  <w:abstractNum w:abstractNumId="6" w15:restartNumberingAfterBreak="0">
    <w:nsid w:val="181500E0"/>
    <w:multiLevelType w:val="hybridMultilevel"/>
    <w:tmpl w:val="17463E6E"/>
    <w:lvl w:ilvl="0" w:tplc="2AFC5E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1B523E4C"/>
    <w:multiLevelType w:val="hybridMultilevel"/>
    <w:tmpl w:val="171004A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21270482"/>
    <w:multiLevelType w:val="hybridMultilevel"/>
    <w:tmpl w:val="E5DA6D18"/>
    <w:lvl w:ilvl="0" w:tplc="1124191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CB1D8D"/>
    <w:multiLevelType w:val="hybridMultilevel"/>
    <w:tmpl w:val="71BA7360"/>
    <w:lvl w:ilvl="0" w:tplc="0819000F">
      <w:start w:val="19"/>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0" w15:restartNumberingAfterBreak="0">
    <w:nsid w:val="2A20505B"/>
    <w:multiLevelType w:val="multilevel"/>
    <w:tmpl w:val="0FCC64CC"/>
    <w:lvl w:ilvl="0">
      <w:start w:val="3"/>
      <w:numFmt w:val="decimal"/>
      <w:lvlText w:val="%1"/>
      <w:lvlJc w:val="left"/>
      <w:pPr>
        <w:ind w:left="645" w:hanging="645"/>
      </w:pPr>
      <w:rPr>
        <w:rFonts w:hint="default"/>
      </w:rPr>
    </w:lvl>
    <w:lvl w:ilvl="1">
      <w:start w:val="2"/>
      <w:numFmt w:val="decimal"/>
      <w:lvlText w:val="%1.%2"/>
      <w:lvlJc w:val="left"/>
      <w:pPr>
        <w:ind w:left="860" w:hanging="645"/>
      </w:pPr>
      <w:rPr>
        <w:rFonts w:hint="default"/>
      </w:rPr>
    </w:lvl>
    <w:lvl w:ilvl="2">
      <w:start w:val="3"/>
      <w:numFmt w:val="decimal"/>
      <w:lvlText w:val="%1.%2.%3"/>
      <w:lvlJc w:val="left"/>
      <w:pPr>
        <w:ind w:left="1150" w:hanging="720"/>
      </w:pPr>
      <w:rPr>
        <w:rFonts w:hint="default"/>
      </w:rPr>
    </w:lvl>
    <w:lvl w:ilvl="3">
      <w:start w:val="5"/>
      <w:numFmt w:val="decimal"/>
      <w:lvlText w:val="%1.%2.%3.%4"/>
      <w:lvlJc w:val="left"/>
      <w:pPr>
        <w:ind w:left="1365" w:hanging="720"/>
      </w:pPr>
      <w:rPr>
        <w:rFonts w:hint="default"/>
        <w:b/>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1" w15:restartNumberingAfterBreak="0">
    <w:nsid w:val="39D26644"/>
    <w:multiLevelType w:val="multilevel"/>
    <w:tmpl w:val="050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D2E2D"/>
    <w:multiLevelType w:val="hybridMultilevel"/>
    <w:tmpl w:val="834EDA56"/>
    <w:lvl w:ilvl="0" w:tplc="94BC9CBE">
      <w:start w:val="5"/>
      <w:numFmt w:val="bullet"/>
      <w:lvlText w:val="-"/>
      <w:lvlJc w:val="left"/>
      <w:pPr>
        <w:ind w:left="360" w:hanging="360"/>
      </w:pPr>
      <w:rPr>
        <w:rFonts w:ascii="Ubuntu" w:eastAsia="Times New Roman" w:hAnsi="Ubuntu"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362CB5"/>
    <w:multiLevelType w:val="multilevel"/>
    <w:tmpl w:val="C346D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150C3"/>
    <w:multiLevelType w:val="hybridMultilevel"/>
    <w:tmpl w:val="32BE272A"/>
    <w:lvl w:ilvl="0" w:tplc="611035F4">
      <w:start w:val="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56A41D2C"/>
    <w:multiLevelType w:val="hybridMultilevel"/>
    <w:tmpl w:val="23FCBF3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5ACC1763"/>
    <w:multiLevelType w:val="hybridMultilevel"/>
    <w:tmpl w:val="5C5CA3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E565E47"/>
    <w:multiLevelType w:val="multilevel"/>
    <w:tmpl w:val="B8DC7EAC"/>
    <w:lvl w:ilvl="0">
      <w:start w:val="1"/>
      <w:numFmt w:val="decimal"/>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566352"/>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A685B89"/>
    <w:multiLevelType w:val="multilevel"/>
    <w:tmpl w:val="B6D0D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BC7B83"/>
    <w:multiLevelType w:val="multilevel"/>
    <w:tmpl w:val="27869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E55829"/>
    <w:multiLevelType w:val="hybridMultilevel"/>
    <w:tmpl w:val="363026B2"/>
    <w:lvl w:ilvl="0" w:tplc="83B06780">
      <w:numFmt w:val="bullet"/>
      <w:lvlText w:val="-"/>
      <w:lvlJc w:val="left"/>
      <w:pPr>
        <w:ind w:left="525" w:hanging="360"/>
      </w:pPr>
      <w:rPr>
        <w:rFonts w:ascii="Times New Roman" w:eastAsiaTheme="minorHAnsi" w:hAnsi="Times New Roman"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abstractNum w:abstractNumId="2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4"/>
  </w:num>
  <w:num w:numId="2">
    <w:abstractNumId w:val="23"/>
  </w:num>
  <w:num w:numId="3">
    <w:abstractNumId w:val="5"/>
  </w:num>
  <w:num w:numId="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21"/>
  </w:num>
  <w:num w:numId="8">
    <w:abstractNumId w:val="22"/>
  </w:num>
  <w:num w:numId="9">
    <w:abstractNumId w:val="4"/>
  </w:num>
  <w:num w:numId="10">
    <w:abstractNumId w:val="19"/>
  </w:num>
  <w:num w:numId="11">
    <w:abstractNumId w:val="18"/>
  </w:num>
  <w:num w:numId="12">
    <w:abstractNumId w:val="10"/>
  </w:num>
  <w:num w:numId="13">
    <w:abstractNumId w:val="13"/>
  </w:num>
  <w:num w:numId="14">
    <w:abstractNumId w:val="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num>
  <w:num w:numId="18">
    <w:abstractNumId w:val="6"/>
  </w:num>
  <w:num w:numId="19">
    <w:abstractNumId w:val="1"/>
  </w:num>
  <w:num w:numId="20">
    <w:abstractNumId w:val="7"/>
  </w:num>
  <w:num w:numId="21">
    <w:abstractNumId w:val="9"/>
  </w:num>
  <w:num w:numId="22">
    <w:abstractNumId w:val="24"/>
  </w:num>
  <w:num w:numId="23">
    <w:abstractNumId w:val="8"/>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5E"/>
    <w:rsid w:val="000021D7"/>
    <w:rsid w:val="0003288E"/>
    <w:rsid w:val="00032AB3"/>
    <w:rsid w:val="00080023"/>
    <w:rsid w:val="00097B34"/>
    <w:rsid w:val="000A5A04"/>
    <w:rsid w:val="000B6DBF"/>
    <w:rsid w:val="000D7790"/>
    <w:rsid w:val="000E0A3D"/>
    <w:rsid w:val="001165A9"/>
    <w:rsid w:val="00122590"/>
    <w:rsid w:val="00132815"/>
    <w:rsid w:val="00145E66"/>
    <w:rsid w:val="00157290"/>
    <w:rsid w:val="00175E81"/>
    <w:rsid w:val="0017650D"/>
    <w:rsid w:val="00177DB2"/>
    <w:rsid w:val="0018136B"/>
    <w:rsid w:val="001A6B94"/>
    <w:rsid w:val="001B6A19"/>
    <w:rsid w:val="001C1BCE"/>
    <w:rsid w:val="001C48DF"/>
    <w:rsid w:val="001E06A1"/>
    <w:rsid w:val="001F1DF9"/>
    <w:rsid w:val="002151DE"/>
    <w:rsid w:val="002A082B"/>
    <w:rsid w:val="002C0A80"/>
    <w:rsid w:val="002C3DFA"/>
    <w:rsid w:val="002D0DAA"/>
    <w:rsid w:val="002F5BFD"/>
    <w:rsid w:val="00302BC6"/>
    <w:rsid w:val="00333B16"/>
    <w:rsid w:val="0035089C"/>
    <w:rsid w:val="003908F0"/>
    <w:rsid w:val="003A279B"/>
    <w:rsid w:val="003A41F7"/>
    <w:rsid w:val="003A4C67"/>
    <w:rsid w:val="003A5D81"/>
    <w:rsid w:val="003B3626"/>
    <w:rsid w:val="003E6930"/>
    <w:rsid w:val="00410640"/>
    <w:rsid w:val="004960D0"/>
    <w:rsid w:val="004B3078"/>
    <w:rsid w:val="004B7105"/>
    <w:rsid w:val="004B7FE9"/>
    <w:rsid w:val="004C44BC"/>
    <w:rsid w:val="00503702"/>
    <w:rsid w:val="00514AF9"/>
    <w:rsid w:val="00517898"/>
    <w:rsid w:val="00540396"/>
    <w:rsid w:val="005444D1"/>
    <w:rsid w:val="0056769D"/>
    <w:rsid w:val="005A466B"/>
    <w:rsid w:val="005B116A"/>
    <w:rsid w:val="005D049A"/>
    <w:rsid w:val="005F44A9"/>
    <w:rsid w:val="00610A5B"/>
    <w:rsid w:val="006152CC"/>
    <w:rsid w:val="00622CE0"/>
    <w:rsid w:val="006241A9"/>
    <w:rsid w:val="0062777F"/>
    <w:rsid w:val="00632FA7"/>
    <w:rsid w:val="00636567"/>
    <w:rsid w:val="00636951"/>
    <w:rsid w:val="006435AD"/>
    <w:rsid w:val="00652D28"/>
    <w:rsid w:val="00655869"/>
    <w:rsid w:val="006A1460"/>
    <w:rsid w:val="006A6C27"/>
    <w:rsid w:val="006C5FF6"/>
    <w:rsid w:val="006E6313"/>
    <w:rsid w:val="00701609"/>
    <w:rsid w:val="00713A72"/>
    <w:rsid w:val="007357CB"/>
    <w:rsid w:val="00737C3A"/>
    <w:rsid w:val="00757061"/>
    <w:rsid w:val="00772D21"/>
    <w:rsid w:val="00782222"/>
    <w:rsid w:val="00783D0F"/>
    <w:rsid w:val="0078669E"/>
    <w:rsid w:val="007872DD"/>
    <w:rsid w:val="007B189E"/>
    <w:rsid w:val="007E0A58"/>
    <w:rsid w:val="007F42E2"/>
    <w:rsid w:val="00813D48"/>
    <w:rsid w:val="0081599A"/>
    <w:rsid w:val="00863EDD"/>
    <w:rsid w:val="00871BA0"/>
    <w:rsid w:val="00872DAE"/>
    <w:rsid w:val="00872DC9"/>
    <w:rsid w:val="00884543"/>
    <w:rsid w:val="00890493"/>
    <w:rsid w:val="008A29AA"/>
    <w:rsid w:val="008B0549"/>
    <w:rsid w:val="008B6C4D"/>
    <w:rsid w:val="008C0AFC"/>
    <w:rsid w:val="008D00D0"/>
    <w:rsid w:val="008D7761"/>
    <w:rsid w:val="008E0A92"/>
    <w:rsid w:val="008E4915"/>
    <w:rsid w:val="00910E1C"/>
    <w:rsid w:val="0091708E"/>
    <w:rsid w:val="00925255"/>
    <w:rsid w:val="009401B1"/>
    <w:rsid w:val="009460D4"/>
    <w:rsid w:val="00965115"/>
    <w:rsid w:val="00976F04"/>
    <w:rsid w:val="00993AFB"/>
    <w:rsid w:val="009A7087"/>
    <w:rsid w:val="009B7223"/>
    <w:rsid w:val="009C0A60"/>
    <w:rsid w:val="009C3D32"/>
    <w:rsid w:val="009C4FC7"/>
    <w:rsid w:val="009E5580"/>
    <w:rsid w:val="009F133C"/>
    <w:rsid w:val="00A512DB"/>
    <w:rsid w:val="00A56FB1"/>
    <w:rsid w:val="00A628E3"/>
    <w:rsid w:val="00A72784"/>
    <w:rsid w:val="00AA37E8"/>
    <w:rsid w:val="00AB47E4"/>
    <w:rsid w:val="00AC271A"/>
    <w:rsid w:val="00AC6BFE"/>
    <w:rsid w:val="00AC6DF3"/>
    <w:rsid w:val="00B21367"/>
    <w:rsid w:val="00B30637"/>
    <w:rsid w:val="00B438A7"/>
    <w:rsid w:val="00B53312"/>
    <w:rsid w:val="00B9043E"/>
    <w:rsid w:val="00B96F5E"/>
    <w:rsid w:val="00BA193E"/>
    <w:rsid w:val="00BB4D38"/>
    <w:rsid w:val="00BB7128"/>
    <w:rsid w:val="00BC2858"/>
    <w:rsid w:val="00BD0C62"/>
    <w:rsid w:val="00BD45BD"/>
    <w:rsid w:val="00BE0F0D"/>
    <w:rsid w:val="00BE2CB7"/>
    <w:rsid w:val="00BE3274"/>
    <w:rsid w:val="00C06F28"/>
    <w:rsid w:val="00C15BD5"/>
    <w:rsid w:val="00C27B99"/>
    <w:rsid w:val="00C40171"/>
    <w:rsid w:val="00C85B3A"/>
    <w:rsid w:val="00C92ABB"/>
    <w:rsid w:val="00CA3A12"/>
    <w:rsid w:val="00CB2E1C"/>
    <w:rsid w:val="00D12A7A"/>
    <w:rsid w:val="00D161A8"/>
    <w:rsid w:val="00D21BBF"/>
    <w:rsid w:val="00D23B35"/>
    <w:rsid w:val="00D474BF"/>
    <w:rsid w:val="00D4759D"/>
    <w:rsid w:val="00DB68A6"/>
    <w:rsid w:val="00DC72C1"/>
    <w:rsid w:val="00DD2205"/>
    <w:rsid w:val="00E23F79"/>
    <w:rsid w:val="00E378C9"/>
    <w:rsid w:val="00E426E0"/>
    <w:rsid w:val="00E8513B"/>
    <w:rsid w:val="00EB0761"/>
    <w:rsid w:val="00EC5326"/>
    <w:rsid w:val="00EE0B83"/>
    <w:rsid w:val="00EE1DE6"/>
    <w:rsid w:val="00EE3A66"/>
    <w:rsid w:val="00F045B7"/>
    <w:rsid w:val="00F26C15"/>
    <w:rsid w:val="00F44720"/>
    <w:rsid w:val="00F66C3E"/>
    <w:rsid w:val="00F67BCE"/>
    <w:rsid w:val="00F7107F"/>
    <w:rsid w:val="00F81798"/>
    <w:rsid w:val="00F84C5E"/>
    <w:rsid w:val="00F94BD1"/>
    <w:rsid w:val="00FB2D1C"/>
    <w:rsid w:val="00FB48F3"/>
    <w:rsid w:val="00FD2894"/>
    <w:rsid w:val="00FE03B5"/>
    <w:rsid w:val="00FF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8275"/>
  <w15:chartTrackingRefBased/>
  <w15:docId w15:val="{B3935838-8E44-45D4-ACBB-22DC2A46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761"/>
    <w:pPr>
      <w:spacing w:after="0" w:line="240" w:lineRule="auto"/>
    </w:pPr>
    <w:rPr>
      <w:rFonts w:ascii="Times New Roman" w:eastAsia="Calibri"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48F3"/>
    <w:rPr>
      <w:color w:val="0563C1"/>
      <w:u w:val="single"/>
    </w:rPr>
  </w:style>
  <w:style w:type="character" w:styleId="a4">
    <w:name w:val="FollowedHyperlink"/>
    <w:basedOn w:val="a0"/>
    <w:uiPriority w:val="99"/>
    <w:semiHidden/>
    <w:unhideWhenUsed/>
    <w:rsid w:val="00FB48F3"/>
    <w:rPr>
      <w:color w:val="954F72"/>
      <w:u w:val="single"/>
    </w:rPr>
  </w:style>
  <w:style w:type="paragraph" w:customStyle="1" w:styleId="msonormal0">
    <w:name w:val="msonormal"/>
    <w:basedOn w:val="a"/>
    <w:rsid w:val="00FB48F3"/>
    <w:pPr>
      <w:spacing w:before="100" w:beforeAutospacing="1" w:after="100" w:afterAutospacing="1"/>
    </w:pPr>
    <w:rPr>
      <w:rFonts w:eastAsia="Times New Roman"/>
      <w:sz w:val="24"/>
      <w:szCs w:val="24"/>
      <w:lang w:val="ru-RU"/>
    </w:rPr>
  </w:style>
  <w:style w:type="paragraph" w:customStyle="1" w:styleId="xl65">
    <w:name w:val="xl65"/>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ru-RU"/>
    </w:rPr>
  </w:style>
  <w:style w:type="paragraph" w:customStyle="1" w:styleId="xl66">
    <w:name w:val="xl66"/>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val="ru-RU"/>
    </w:rPr>
  </w:style>
  <w:style w:type="paragraph" w:customStyle="1" w:styleId="xl67">
    <w:name w:val="xl6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val="ru-RU"/>
    </w:rPr>
  </w:style>
  <w:style w:type="paragraph" w:customStyle="1" w:styleId="xl68">
    <w:name w:val="xl6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69">
    <w:name w:val="xl69"/>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0">
    <w:name w:val="xl70"/>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1">
    <w:name w:val="xl71"/>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eastAsia="Times New Roman"/>
      <w:b/>
      <w:bCs/>
      <w:color w:val="000000"/>
      <w:sz w:val="18"/>
      <w:szCs w:val="18"/>
      <w:lang w:val="ru-RU"/>
    </w:rPr>
  </w:style>
  <w:style w:type="paragraph" w:customStyle="1" w:styleId="xl72">
    <w:name w:val="xl72"/>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3">
    <w:name w:val="xl73"/>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4">
    <w:name w:val="xl74"/>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ru-RU"/>
    </w:rPr>
  </w:style>
  <w:style w:type="paragraph" w:customStyle="1" w:styleId="xl75">
    <w:name w:val="xl75"/>
    <w:basedOn w:val="a"/>
    <w:rsid w:val="00FB48F3"/>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76">
    <w:name w:val="xl7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val="ru-RU"/>
    </w:rPr>
  </w:style>
  <w:style w:type="paragraph" w:customStyle="1" w:styleId="xl77">
    <w:name w:val="xl7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8">
    <w:name w:val="xl78"/>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9">
    <w:name w:val="xl7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80">
    <w:name w:val="xl8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ansSerif" w:eastAsia="Times New Roman" w:hAnsi="SansSerif"/>
      <w:color w:val="000000"/>
      <w:sz w:val="24"/>
      <w:szCs w:val="24"/>
      <w:lang w:val="ru-RU"/>
    </w:rPr>
  </w:style>
  <w:style w:type="paragraph" w:customStyle="1" w:styleId="xl81">
    <w:name w:val="xl8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4"/>
      <w:szCs w:val="24"/>
      <w:lang w:val="ru-RU"/>
    </w:rPr>
  </w:style>
  <w:style w:type="paragraph" w:customStyle="1" w:styleId="xl82">
    <w:name w:val="xl8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3">
    <w:name w:val="xl83"/>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4">
    <w:name w:val="xl84"/>
    <w:basedOn w:val="a"/>
    <w:rsid w:val="00FB48F3"/>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85">
    <w:name w:val="xl85"/>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sz w:val="24"/>
      <w:szCs w:val="24"/>
      <w:lang w:val="ru-RU"/>
    </w:rPr>
  </w:style>
  <w:style w:type="paragraph" w:customStyle="1" w:styleId="xl86">
    <w:name w:val="xl8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lang w:val="ru-RU"/>
    </w:rPr>
  </w:style>
  <w:style w:type="paragraph" w:customStyle="1" w:styleId="xl87">
    <w:name w:val="xl87"/>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color w:val="000000"/>
      <w:lang w:val="ru-RU"/>
    </w:rPr>
  </w:style>
  <w:style w:type="paragraph" w:customStyle="1" w:styleId="xl88">
    <w:name w:val="xl8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lang w:val="ru-RU"/>
    </w:rPr>
  </w:style>
  <w:style w:type="paragraph" w:customStyle="1" w:styleId="xl89">
    <w:name w:val="xl8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0">
    <w:name w:val="xl9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91">
    <w:name w:val="xl9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2">
    <w:name w:val="xl9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table" w:styleId="a5">
    <w:name w:val="Table Grid"/>
    <w:basedOn w:val="a1"/>
    <w:uiPriority w:val="39"/>
    <w:rsid w:val="008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HotarirePunct1,body 2,List Paragraph1,Citation List,본문(내용),List Paragraph (numbered (a))"/>
    <w:basedOn w:val="a"/>
    <w:link w:val="a7"/>
    <w:uiPriority w:val="1"/>
    <w:qFormat/>
    <w:rsid w:val="00D161A8"/>
    <w:pPr>
      <w:spacing w:after="200" w:line="276" w:lineRule="auto"/>
      <w:ind w:left="720"/>
      <w:contextualSpacing/>
    </w:pPr>
    <w:rPr>
      <w:rFonts w:ascii="Calibri" w:eastAsia="Times New Roman" w:hAnsi="Calibri"/>
      <w:sz w:val="22"/>
      <w:szCs w:val="22"/>
      <w:lang w:val="en-US" w:eastAsia="en-US"/>
    </w:rPr>
  </w:style>
  <w:style w:type="table" w:customStyle="1" w:styleId="Grigliatabella2">
    <w:name w:val="Griglia tabella2"/>
    <w:basedOn w:val="a1"/>
    <w:next w:val="a5"/>
    <w:uiPriority w:val="39"/>
    <w:rsid w:val="00D161A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HotarirePunct1 Знак,body 2 Знак,List Paragraph1 Знак,Citation List Знак,본문(내용) Знак,List Paragraph (numbered (a)) Знак"/>
    <w:link w:val="a6"/>
    <w:uiPriority w:val="34"/>
    <w:locked/>
    <w:rsid w:val="00D161A8"/>
    <w:rPr>
      <w:rFonts w:ascii="Calibri" w:eastAsia="Times New Roman" w:hAnsi="Calibri" w:cs="Times New Roman"/>
      <w:lang w:val="en-US"/>
    </w:rPr>
  </w:style>
  <w:style w:type="table" w:customStyle="1" w:styleId="Grigliatabella21">
    <w:name w:val="Griglia tabella21"/>
    <w:basedOn w:val="a1"/>
    <w:next w:val="a5"/>
    <w:uiPriority w:val="39"/>
    <w:rsid w:val="00993AFB"/>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a1"/>
    <w:uiPriority w:val="39"/>
    <w:rsid w:val="0091708E"/>
    <w:pPr>
      <w:spacing w:after="0" w:line="240" w:lineRule="auto"/>
    </w:pPr>
    <w:rPr>
      <w:rFonts w:eastAsia="SimSu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Text"/>
    <w:basedOn w:val="a"/>
    <w:link w:val="a9"/>
    <w:uiPriority w:val="1"/>
    <w:qFormat/>
    <w:rsid w:val="008C0AFC"/>
    <w:pPr>
      <w:spacing w:line="360" w:lineRule="auto"/>
      <w:jc w:val="both"/>
    </w:pPr>
    <w:rPr>
      <w:rFonts w:eastAsiaTheme="minorHAnsi" w:cstheme="minorBidi"/>
      <w:noProof/>
      <w:sz w:val="24"/>
      <w:szCs w:val="22"/>
      <w:lang w:val="en-US" w:eastAsia="en-US"/>
    </w:rPr>
  </w:style>
  <w:style w:type="character" w:customStyle="1" w:styleId="a9">
    <w:name w:val="Без интервала Знак"/>
    <w:aliases w:val="Text Знак"/>
    <w:basedOn w:val="a0"/>
    <w:link w:val="a8"/>
    <w:uiPriority w:val="1"/>
    <w:rsid w:val="008C0AFC"/>
    <w:rPr>
      <w:rFonts w:ascii="Times New Roman" w:hAnsi="Times New Roman"/>
      <w:noProof/>
      <w:sz w:val="24"/>
      <w:lang w:val="en-US"/>
    </w:rPr>
  </w:style>
  <w:style w:type="table" w:customStyle="1" w:styleId="Grigliatabella23">
    <w:name w:val="Griglia tabella23"/>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045B7"/>
    <w:rPr>
      <w:rFonts w:ascii="Times New Roman" w:hAnsi="Times New Roman" w:cs="Times New Roman" w:hint="default"/>
      <w:b w:val="0"/>
      <w:bCs w:val="0"/>
      <w:i w:val="0"/>
      <w:iCs w:val="0"/>
      <w:color w:val="000000"/>
      <w:sz w:val="24"/>
      <w:szCs w:val="24"/>
    </w:rPr>
  </w:style>
  <w:style w:type="paragraph" w:styleId="aa">
    <w:name w:val="Normal (Web)"/>
    <w:basedOn w:val="a"/>
    <w:uiPriority w:val="99"/>
    <w:unhideWhenUsed/>
    <w:rsid w:val="009C3D32"/>
    <w:pPr>
      <w:spacing w:before="100" w:beforeAutospacing="1" w:after="100" w:afterAutospacing="1"/>
    </w:pPr>
    <w:rPr>
      <w:rFonts w:eastAsia="Times New Roman"/>
      <w:sz w:val="24"/>
      <w:szCs w:val="24"/>
      <w:lang w:val="ru-RU"/>
    </w:rPr>
  </w:style>
  <w:style w:type="character" w:styleId="ab">
    <w:name w:val="annotation reference"/>
    <w:basedOn w:val="a0"/>
    <w:uiPriority w:val="99"/>
    <w:semiHidden/>
    <w:unhideWhenUsed/>
    <w:rsid w:val="001C1BCE"/>
    <w:rPr>
      <w:sz w:val="16"/>
      <w:szCs w:val="16"/>
    </w:rPr>
  </w:style>
  <w:style w:type="paragraph" w:styleId="ac">
    <w:name w:val="annotation text"/>
    <w:basedOn w:val="a"/>
    <w:link w:val="ad"/>
    <w:uiPriority w:val="99"/>
    <w:semiHidden/>
    <w:unhideWhenUsed/>
    <w:rsid w:val="001C1BCE"/>
    <w:pPr>
      <w:spacing w:after="160"/>
    </w:pPr>
    <w:rPr>
      <w:rFonts w:asciiTheme="minorHAnsi" w:eastAsiaTheme="minorHAnsi" w:hAnsiTheme="minorHAnsi" w:cstheme="minorBidi"/>
      <w:lang w:val="ro-MD" w:eastAsia="en-US"/>
    </w:rPr>
  </w:style>
  <w:style w:type="character" w:customStyle="1" w:styleId="ad">
    <w:name w:val="Текст примечания Знак"/>
    <w:basedOn w:val="a0"/>
    <w:link w:val="ac"/>
    <w:uiPriority w:val="99"/>
    <w:semiHidden/>
    <w:rsid w:val="001C1BCE"/>
    <w:rPr>
      <w:sz w:val="20"/>
      <w:szCs w:val="20"/>
      <w:lang w:val="ro-MD"/>
    </w:rPr>
  </w:style>
  <w:style w:type="table" w:customStyle="1" w:styleId="Grigliatabella222">
    <w:name w:val="Griglia tabella222"/>
    <w:basedOn w:val="a1"/>
    <w:next w:val="a5"/>
    <w:uiPriority w:val="39"/>
    <w:rsid w:val="002F5BFD"/>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37">
      <w:bodyDiv w:val="1"/>
      <w:marLeft w:val="0"/>
      <w:marRight w:val="0"/>
      <w:marTop w:val="0"/>
      <w:marBottom w:val="0"/>
      <w:divBdr>
        <w:top w:val="none" w:sz="0" w:space="0" w:color="auto"/>
        <w:left w:val="none" w:sz="0" w:space="0" w:color="auto"/>
        <w:bottom w:val="none" w:sz="0" w:space="0" w:color="auto"/>
        <w:right w:val="none" w:sz="0" w:space="0" w:color="auto"/>
      </w:divBdr>
    </w:div>
    <w:div w:id="10105132">
      <w:bodyDiv w:val="1"/>
      <w:marLeft w:val="0"/>
      <w:marRight w:val="0"/>
      <w:marTop w:val="0"/>
      <w:marBottom w:val="0"/>
      <w:divBdr>
        <w:top w:val="none" w:sz="0" w:space="0" w:color="auto"/>
        <w:left w:val="none" w:sz="0" w:space="0" w:color="auto"/>
        <w:bottom w:val="none" w:sz="0" w:space="0" w:color="auto"/>
        <w:right w:val="none" w:sz="0" w:space="0" w:color="auto"/>
      </w:divBdr>
    </w:div>
    <w:div w:id="68502512">
      <w:bodyDiv w:val="1"/>
      <w:marLeft w:val="0"/>
      <w:marRight w:val="0"/>
      <w:marTop w:val="0"/>
      <w:marBottom w:val="0"/>
      <w:divBdr>
        <w:top w:val="none" w:sz="0" w:space="0" w:color="auto"/>
        <w:left w:val="none" w:sz="0" w:space="0" w:color="auto"/>
        <w:bottom w:val="none" w:sz="0" w:space="0" w:color="auto"/>
        <w:right w:val="none" w:sz="0" w:space="0" w:color="auto"/>
      </w:divBdr>
    </w:div>
    <w:div w:id="82999040">
      <w:bodyDiv w:val="1"/>
      <w:marLeft w:val="0"/>
      <w:marRight w:val="0"/>
      <w:marTop w:val="0"/>
      <w:marBottom w:val="0"/>
      <w:divBdr>
        <w:top w:val="none" w:sz="0" w:space="0" w:color="auto"/>
        <w:left w:val="none" w:sz="0" w:space="0" w:color="auto"/>
        <w:bottom w:val="none" w:sz="0" w:space="0" w:color="auto"/>
        <w:right w:val="none" w:sz="0" w:space="0" w:color="auto"/>
      </w:divBdr>
    </w:div>
    <w:div w:id="100341587">
      <w:bodyDiv w:val="1"/>
      <w:marLeft w:val="0"/>
      <w:marRight w:val="0"/>
      <w:marTop w:val="0"/>
      <w:marBottom w:val="0"/>
      <w:divBdr>
        <w:top w:val="none" w:sz="0" w:space="0" w:color="auto"/>
        <w:left w:val="none" w:sz="0" w:space="0" w:color="auto"/>
        <w:bottom w:val="none" w:sz="0" w:space="0" w:color="auto"/>
        <w:right w:val="none" w:sz="0" w:space="0" w:color="auto"/>
      </w:divBdr>
    </w:div>
    <w:div w:id="105739307">
      <w:bodyDiv w:val="1"/>
      <w:marLeft w:val="0"/>
      <w:marRight w:val="0"/>
      <w:marTop w:val="0"/>
      <w:marBottom w:val="0"/>
      <w:divBdr>
        <w:top w:val="none" w:sz="0" w:space="0" w:color="auto"/>
        <w:left w:val="none" w:sz="0" w:space="0" w:color="auto"/>
        <w:bottom w:val="none" w:sz="0" w:space="0" w:color="auto"/>
        <w:right w:val="none" w:sz="0" w:space="0" w:color="auto"/>
      </w:divBdr>
    </w:div>
    <w:div w:id="148251293">
      <w:bodyDiv w:val="1"/>
      <w:marLeft w:val="0"/>
      <w:marRight w:val="0"/>
      <w:marTop w:val="0"/>
      <w:marBottom w:val="0"/>
      <w:divBdr>
        <w:top w:val="none" w:sz="0" w:space="0" w:color="auto"/>
        <w:left w:val="none" w:sz="0" w:space="0" w:color="auto"/>
        <w:bottom w:val="none" w:sz="0" w:space="0" w:color="auto"/>
        <w:right w:val="none" w:sz="0" w:space="0" w:color="auto"/>
      </w:divBdr>
    </w:div>
    <w:div w:id="168371078">
      <w:bodyDiv w:val="1"/>
      <w:marLeft w:val="0"/>
      <w:marRight w:val="0"/>
      <w:marTop w:val="0"/>
      <w:marBottom w:val="0"/>
      <w:divBdr>
        <w:top w:val="none" w:sz="0" w:space="0" w:color="auto"/>
        <w:left w:val="none" w:sz="0" w:space="0" w:color="auto"/>
        <w:bottom w:val="none" w:sz="0" w:space="0" w:color="auto"/>
        <w:right w:val="none" w:sz="0" w:space="0" w:color="auto"/>
      </w:divBdr>
    </w:div>
    <w:div w:id="168569602">
      <w:bodyDiv w:val="1"/>
      <w:marLeft w:val="0"/>
      <w:marRight w:val="0"/>
      <w:marTop w:val="0"/>
      <w:marBottom w:val="0"/>
      <w:divBdr>
        <w:top w:val="none" w:sz="0" w:space="0" w:color="auto"/>
        <w:left w:val="none" w:sz="0" w:space="0" w:color="auto"/>
        <w:bottom w:val="none" w:sz="0" w:space="0" w:color="auto"/>
        <w:right w:val="none" w:sz="0" w:space="0" w:color="auto"/>
      </w:divBdr>
    </w:div>
    <w:div w:id="186873798">
      <w:bodyDiv w:val="1"/>
      <w:marLeft w:val="0"/>
      <w:marRight w:val="0"/>
      <w:marTop w:val="0"/>
      <w:marBottom w:val="0"/>
      <w:divBdr>
        <w:top w:val="none" w:sz="0" w:space="0" w:color="auto"/>
        <w:left w:val="none" w:sz="0" w:space="0" w:color="auto"/>
        <w:bottom w:val="none" w:sz="0" w:space="0" w:color="auto"/>
        <w:right w:val="none" w:sz="0" w:space="0" w:color="auto"/>
      </w:divBdr>
    </w:div>
    <w:div w:id="226763007">
      <w:bodyDiv w:val="1"/>
      <w:marLeft w:val="0"/>
      <w:marRight w:val="0"/>
      <w:marTop w:val="0"/>
      <w:marBottom w:val="0"/>
      <w:divBdr>
        <w:top w:val="none" w:sz="0" w:space="0" w:color="auto"/>
        <w:left w:val="none" w:sz="0" w:space="0" w:color="auto"/>
        <w:bottom w:val="none" w:sz="0" w:space="0" w:color="auto"/>
        <w:right w:val="none" w:sz="0" w:space="0" w:color="auto"/>
      </w:divBdr>
    </w:div>
    <w:div w:id="233512796">
      <w:bodyDiv w:val="1"/>
      <w:marLeft w:val="0"/>
      <w:marRight w:val="0"/>
      <w:marTop w:val="0"/>
      <w:marBottom w:val="0"/>
      <w:divBdr>
        <w:top w:val="none" w:sz="0" w:space="0" w:color="auto"/>
        <w:left w:val="none" w:sz="0" w:space="0" w:color="auto"/>
        <w:bottom w:val="none" w:sz="0" w:space="0" w:color="auto"/>
        <w:right w:val="none" w:sz="0" w:space="0" w:color="auto"/>
      </w:divBdr>
    </w:div>
    <w:div w:id="264851384">
      <w:bodyDiv w:val="1"/>
      <w:marLeft w:val="0"/>
      <w:marRight w:val="0"/>
      <w:marTop w:val="0"/>
      <w:marBottom w:val="0"/>
      <w:divBdr>
        <w:top w:val="none" w:sz="0" w:space="0" w:color="auto"/>
        <w:left w:val="none" w:sz="0" w:space="0" w:color="auto"/>
        <w:bottom w:val="none" w:sz="0" w:space="0" w:color="auto"/>
        <w:right w:val="none" w:sz="0" w:space="0" w:color="auto"/>
      </w:divBdr>
    </w:div>
    <w:div w:id="339435096">
      <w:bodyDiv w:val="1"/>
      <w:marLeft w:val="0"/>
      <w:marRight w:val="0"/>
      <w:marTop w:val="0"/>
      <w:marBottom w:val="0"/>
      <w:divBdr>
        <w:top w:val="none" w:sz="0" w:space="0" w:color="auto"/>
        <w:left w:val="none" w:sz="0" w:space="0" w:color="auto"/>
        <w:bottom w:val="none" w:sz="0" w:space="0" w:color="auto"/>
        <w:right w:val="none" w:sz="0" w:space="0" w:color="auto"/>
      </w:divBdr>
    </w:div>
    <w:div w:id="356078970">
      <w:bodyDiv w:val="1"/>
      <w:marLeft w:val="0"/>
      <w:marRight w:val="0"/>
      <w:marTop w:val="0"/>
      <w:marBottom w:val="0"/>
      <w:divBdr>
        <w:top w:val="none" w:sz="0" w:space="0" w:color="auto"/>
        <w:left w:val="none" w:sz="0" w:space="0" w:color="auto"/>
        <w:bottom w:val="none" w:sz="0" w:space="0" w:color="auto"/>
        <w:right w:val="none" w:sz="0" w:space="0" w:color="auto"/>
      </w:divBdr>
    </w:div>
    <w:div w:id="373847404">
      <w:bodyDiv w:val="1"/>
      <w:marLeft w:val="0"/>
      <w:marRight w:val="0"/>
      <w:marTop w:val="0"/>
      <w:marBottom w:val="0"/>
      <w:divBdr>
        <w:top w:val="none" w:sz="0" w:space="0" w:color="auto"/>
        <w:left w:val="none" w:sz="0" w:space="0" w:color="auto"/>
        <w:bottom w:val="none" w:sz="0" w:space="0" w:color="auto"/>
        <w:right w:val="none" w:sz="0" w:space="0" w:color="auto"/>
      </w:divBdr>
    </w:div>
    <w:div w:id="388846331">
      <w:bodyDiv w:val="1"/>
      <w:marLeft w:val="0"/>
      <w:marRight w:val="0"/>
      <w:marTop w:val="0"/>
      <w:marBottom w:val="0"/>
      <w:divBdr>
        <w:top w:val="none" w:sz="0" w:space="0" w:color="auto"/>
        <w:left w:val="none" w:sz="0" w:space="0" w:color="auto"/>
        <w:bottom w:val="none" w:sz="0" w:space="0" w:color="auto"/>
        <w:right w:val="none" w:sz="0" w:space="0" w:color="auto"/>
      </w:divBdr>
    </w:div>
    <w:div w:id="412120302">
      <w:bodyDiv w:val="1"/>
      <w:marLeft w:val="0"/>
      <w:marRight w:val="0"/>
      <w:marTop w:val="0"/>
      <w:marBottom w:val="0"/>
      <w:divBdr>
        <w:top w:val="none" w:sz="0" w:space="0" w:color="auto"/>
        <w:left w:val="none" w:sz="0" w:space="0" w:color="auto"/>
        <w:bottom w:val="none" w:sz="0" w:space="0" w:color="auto"/>
        <w:right w:val="none" w:sz="0" w:space="0" w:color="auto"/>
      </w:divBdr>
    </w:div>
    <w:div w:id="431125816">
      <w:bodyDiv w:val="1"/>
      <w:marLeft w:val="0"/>
      <w:marRight w:val="0"/>
      <w:marTop w:val="0"/>
      <w:marBottom w:val="0"/>
      <w:divBdr>
        <w:top w:val="none" w:sz="0" w:space="0" w:color="auto"/>
        <w:left w:val="none" w:sz="0" w:space="0" w:color="auto"/>
        <w:bottom w:val="none" w:sz="0" w:space="0" w:color="auto"/>
        <w:right w:val="none" w:sz="0" w:space="0" w:color="auto"/>
      </w:divBdr>
    </w:div>
    <w:div w:id="451170414">
      <w:bodyDiv w:val="1"/>
      <w:marLeft w:val="0"/>
      <w:marRight w:val="0"/>
      <w:marTop w:val="0"/>
      <w:marBottom w:val="0"/>
      <w:divBdr>
        <w:top w:val="none" w:sz="0" w:space="0" w:color="auto"/>
        <w:left w:val="none" w:sz="0" w:space="0" w:color="auto"/>
        <w:bottom w:val="none" w:sz="0" w:space="0" w:color="auto"/>
        <w:right w:val="none" w:sz="0" w:space="0" w:color="auto"/>
      </w:divBdr>
    </w:div>
    <w:div w:id="462121990">
      <w:bodyDiv w:val="1"/>
      <w:marLeft w:val="0"/>
      <w:marRight w:val="0"/>
      <w:marTop w:val="0"/>
      <w:marBottom w:val="0"/>
      <w:divBdr>
        <w:top w:val="none" w:sz="0" w:space="0" w:color="auto"/>
        <w:left w:val="none" w:sz="0" w:space="0" w:color="auto"/>
        <w:bottom w:val="none" w:sz="0" w:space="0" w:color="auto"/>
        <w:right w:val="none" w:sz="0" w:space="0" w:color="auto"/>
      </w:divBdr>
    </w:div>
    <w:div w:id="475873366">
      <w:bodyDiv w:val="1"/>
      <w:marLeft w:val="0"/>
      <w:marRight w:val="0"/>
      <w:marTop w:val="0"/>
      <w:marBottom w:val="0"/>
      <w:divBdr>
        <w:top w:val="none" w:sz="0" w:space="0" w:color="auto"/>
        <w:left w:val="none" w:sz="0" w:space="0" w:color="auto"/>
        <w:bottom w:val="none" w:sz="0" w:space="0" w:color="auto"/>
        <w:right w:val="none" w:sz="0" w:space="0" w:color="auto"/>
      </w:divBdr>
    </w:div>
    <w:div w:id="480080356">
      <w:bodyDiv w:val="1"/>
      <w:marLeft w:val="0"/>
      <w:marRight w:val="0"/>
      <w:marTop w:val="0"/>
      <w:marBottom w:val="0"/>
      <w:divBdr>
        <w:top w:val="none" w:sz="0" w:space="0" w:color="auto"/>
        <w:left w:val="none" w:sz="0" w:space="0" w:color="auto"/>
        <w:bottom w:val="none" w:sz="0" w:space="0" w:color="auto"/>
        <w:right w:val="none" w:sz="0" w:space="0" w:color="auto"/>
      </w:divBdr>
    </w:div>
    <w:div w:id="527834196">
      <w:bodyDiv w:val="1"/>
      <w:marLeft w:val="0"/>
      <w:marRight w:val="0"/>
      <w:marTop w:val="0"/>
      <w:marBottom w:val="0"/>
      <w:divBdr>
        <w:top w:val="none" w:sz="0" w:space="0" w:color="auto"/>
        <w:left w:val="none" w:sz="0" w:space="0" w:color="auto"/>
        <w:bottom w:val="none" w:sz="0" w:space="0" w:color="auto"/>
        <w:right w:val="none" w:sz="0" w:space="0" w:color="auto"/>
      </w:divBdr>
    </w:div>
    <w:div w:id="551385471">
      <w:bodyDiv w:val="1"/>
      <w:marLeft w:val="0"/>
      <w:marRight w:val="0"/>
      <w:marTop w:val="0"/>
      <w:marBottom w:val="0"/>
      <w:divBdr>
        <w:top w:val="none" w:sz="0" w:space="0" w:color="auto"/>
        <w:left w:val="none" w:sz="0" w:space="0" w:color="auto"/>
        <w:bottom w:val="none" w:sz="0" w:space="0" w:color="auto"/>
        <w:right w:val="none" w:sz="0" w:space="0" w:color="auto"/>
      </w:divBdr>
    </w:div>
    <w:div w:id="579021352">
      <w:bodyDiv w:val="1"/>
      <w:marLeft w:val="0"/>
      <w:marRight w:val="0"/>
      <w:marTop w:val="0"/>
      <w:marBottom w:val="0"/>
      <w:divBdr>
        <w:top w:val="none" w:sz="0" w:space="0" w:color="auto"/>
        <w:left w:val="none" w:sz="0" w:space="0" w:color="auto"/>
        <w:bottom w:val="none" w:sz="0" w:space="0" w:color="auto"/>
        <w:right w:val="none" w:sz="0" w:space="0" w:color="auto"/>
      </w:divBdr>
    </w:div>
    <w:div w:id="606354435">
      <w:bodyDiv w:val="1"/>
      <w:marLeft w:val="0"/>
      <w:marRight w:val="0"/>
      <w:marTop w:val="0"/>
      <w:marBottom w:val="0"/>
      <w:divBdr>
        <w:top w:val="none" w:sz="0" w:space="0" w:color="auto"/>
        <w:left w:val="none" w:sz="0" w:space="0" w:color="auto"/>
        <w:bottom w:val="none" w:sz="0" w:space="0" w:color="auto"/>
        <w:right w:val="none" w:sz="0" w:space="0" w:color="auto"/>
      </w:divBdr>
    </w:div>
    <w:div w:id="614991448">
      <w:bodyDiv w:val="1"/>
      <w:marLeft w:val="0"/>
      <w:marRight w:val="0"/>
      <w:marTop w:val="0"/>
      <w:marBottom w:val="0"/>
      <w:divBdr>
        <w:top w:val="none" w:sz="0" w:space="0" w:color="auto"/>
        <w:left w:val="none" w:sz="0" w:space="0" w:color="auto"/>
        <w:bottom w:val="none" w:sz="0" w:space="0" w:color="auto"/>
        <w:right w:val="none" w:sz="0" w:space="0" w:color="auto"/>
      </w:divBdr>
    </w:div>
    <w:div w:id="624316670">
      <w:bodyDiv w:val="1"/>
      <w:marLeft w:val="0"/>
      <w:marRight w:val="0"/>
      <w:marTop w:val="0"/>
      <w:marBottom w:val="0"/>
      <w:divBdr>
        <w:top w:val="none" w:sz="0" w:space="0" w:color="auto"/>
        <w:left w:val="none" w:sz="0" w:space="0" w:color="auto"/>
        <w:bottom w:val="none" w:sz="0" w:space="0" w:color="auto"/>
        <w:right w:val="none" w:sz="0" w:space="0" w:color="auto"/>
      </w:divBdr>
    </w:div>
    <w:div w:id="643123504">
      <w:bodyDiv w:val="1"/>
      <w:marLeft w:val="0"/>
      <w:marRight w:val="0"/>
      <w:marTop w:val="0"/>
      <w:marBottom w:val="0"/>
      <w:divBdr>
        <w:top w:val="none" w:sz="0" w:space="0" w:color="auto"/>
        <w:left w:val="none" w:sz="0" w:space="0" w:color="auto"/>
        <w:bottom w:val="none" w:sz="0" w:space="0" w:color="auto"/>
        <w:right w:val="none" w:sz="0" w:space="0" w:color="auto"/>
      </w:divBdr>
    </w:div>
    <w:div w:id="652563349">
      <w:bodyDiv w:val="1"/>
      <w:marLeft w:val="0"/>
      <w:marRight w:val="0"/>
      <w:marTop w:val="0"/>
      <w:marBottom w:val="0"/>
      <w:divBdr>
        <w:top w:val="none" w:sz="0" w:space="0" w:color="auto"/>
        <w:left w:val="none" w:sz="0" w:space="0" w:color="auto"/>
        <w:bottom w:val="none" w:sz="0" w:space="0" w:color="auto"/>
        <w:right w:val="none" w:sz="0" w:space="0" w:color="auto"/>
      </w:divBdr>
    </w:div>
    <w:div w:id="718944545">
      <w:bodyDiv w:val="1"/>
      <w:marLeft w:val="0"/>
      <w:marRight w:val="0"/>
      <w:marTop w:val="0"/>
      <w:marBottom w:val="0"/>
      <w:divBdr>
        <w:top w:val="none" w:sz="0" w:space="0" w:color="auto"/>
        <w:left w:val="none" w:sz="0" w:space="0" w:color="auto"/>
        <w:bottom w:val="none" w:sz="0" w:space="0" w:color="auto"/>
        <w:right w:val="none" w:sz="0" w:space="0" w:color="auto"/>
      </w:divBdr>
    </w:div>
    <w:div w:id="733242562">
      <w:bodyDiv w:val="1"/>
      <w:marLeft w:val="0"/>
      <w:marRight w:val="0"/>
      <w:marTop w:val="0"/>
      <w:marBottom w:val="0"/>
      <w:divBdr>
        <w:top w:val="none" w:sz="0" w:space="0" w:color="auto"/>
        <w:left w:val="none" w:sz="0" w:space="0" w:color="auto"/>
        <w:bottom w:val="none" w:sz="0" w:space="0" w:color="auto"/>
        <w:right w:val="none" w:sz="0" w:space="0" w:color="auto"/>
      </w:divBdr>
    </w:div>
    <w:div w:id="746465983">
      <w:bodyDiv w:val="1"/>
      <w:marLeft w:val="0"/>
      <w:marRight w:val="0"/>
      <w:marTop w:val="0"/>
      <w:marBottom w:val="0"/>
      <w:divBdr>
        <w:top w:val="none" w:sz="0" w:space="0" w:color="auto"/>
        <w:left w:val="none" w:sz="0" w:space="0" w:color="auto"/>
        <w:bottom w:val="none" w:sz="0" w:space="0" w:color="auto"/>
        <w:right w:val="none" w:sz="0" w:space="0" w:color="auto"/>
      </w:divBdr>
    </w:div>
    <w:div w:id="747535745">
      <w:bodyDiv w:val="1"/>
      <w:marLeft w:val="0"/>
      <w:marRight w:val="0"/>
      <w:marTop w:val="0"/>
      <w:marBottom w:val="0"/>
      <w:divBdr>
        <w:top w:val="none" w:sz="0" w:space="0" w:color="auto"/>
        <w:left w:val="none" w:sz="0" w:space="0" w:color="auto"/>
        <w:bottom w:val="none" w:sz="0" w:space="0" w:color="auto"/>
        <w:right w:val="none" w:sz="0" w:space="0" w:color="auto"/>
      </w:divBdr>
    </w:div>
    <w:div w:id="775367549">
      <w:bodyDiv w:val="1"/>
      <w:marLeft w:val="0"/>
      <w:marRight w:val="0"/>
      <w:marTop w:val="0"/>
      <w:marBottom w:val="0"/>
      <w:divBdr>
        <w:top w:val="none" w:sz="0" w:space="0" w:color="auto"/>
        <w:left w:val="none" w:sz="0" w:space="0" w:color="auto"/>
        <w:bottom w:val="none" w:sz="0" w:space="0" w:color="auto"/>
        <w:right w:val="none" w:sz="0" w:space="0" w:color="auto"/>
      </w:divBdr>
    </w:div>
    <w:div w:id="793207674">
      <w:bodyDiv w:val="1"/>
      <w:marLeft w:val="0"/>
      <w:marRight w:val="0"/>
      <w:marTop w:val="0"/>
      <w:marBottom w:val="0"/>
      <w:divBdr>
        <w:top w:val="none" w:sz="0" w:space="0" w:color="auto"/>
        <w:left w:val="none" w:sz="0" w:space="0" w:color="auto"/>
        <w:bottom w:val="none" w:sz="0" w:space="0" w:color="auto"/>
        <w:right w:val="none" w:sz="0" w:space="0" w:color="auto"/>
      </w:divBdr>
    </w:div>
    <w:div w:id="799811513">
      <w:bodyDiv w:val="1"/>
      <w:marLeft w:val="0"/>
      <w:marRight w:val="0"/>
      <w:marTop w:val="0"/>
      <w:marBottom w:val="0"/>
      <w:divBdr>
        <w:top w:val="none" w:sz="0" w:space="0" w:color="auto"/>
        <w:left w:val="none" w:sz="0" w:space="0" w:color="auto"/>
        <w:bottom w:val="none" w:sz="0" w:space="0" w:color="auto"/>
        <w:right w:val="none" w:sz="0" w:space="0" w:color="auto"/>
      </w:divBdr>
    </w:div>
    <w:div w:id="811363361">
      <w:bodyDiv w:val="1"/>
      <w:marLeft w:val="0"/>
      <w:marRight w:val="0"/>
      <w:marTop w:val="0"/>
      <w:marBottom w:val="0"/>
      <w:divBdr>
        <w:top w:val="none" w:sz="0" w:space="0" w:color="auto"/>
        <w:left w:val="none" w:sz="0" w:space="0" w:color="auto"/>
        <w:bottom w:val="none" w:sz="0" w:space="0" w:color="auto"/>
        <w:right w:val="none" w:sz="0" w:space="0" w:color="auto"/>
      </w:divBdr>
    </w:div>
    <w:div w:id="896740494">
      <w:bodyDiv w:val="1"/>
      <w:marLeft w:val="0"/>
      <w:marRight w:val="0"/>
      <w:marTop w:val="0"/>
      <w:marBottom w:val="0"/>
      <w:divBdr>
        <w:top w:val="none" w:sz="0" w:space="0" w:color="auto"/>
        <w:left w:val="none" w:sz="0" w:space="0" w:color="auto"/>
        <w:bottom w:val="none" w:sz="0" w:space="0" w:color="auto"/>
        <w:right w:val="none" w:sz="0" w:space="0" w:color="auto"/>
      </w:divBdr>
    </w:div>
    <w:div w:id="919830386">
      <w:bodyDiv w:val="1"/>
      <w:marLeft w:val="0"/>
      <w:marRight w:val="0"/>
      <w:marTop w:val="0"/>
      <w:marBottom w:val="0"/>
      <w:divBdr>
        <w:top w:val="none" w:sz="0" w:space="0" w:color="auto"/>
        <w:left w:val="none" w:sz="0" w:space="0" w:color="auto"/>
        <w:bottom w:val="none" w:sz="0" w:space="0" w:color="auto"/>
        <w:right w:val="none" w:sz="0" w:space="0" w:color="auto"/>
      </w:divBdr>
    </w:div>
    <w:div w:id="920599442">
      <w:bodyDiv w:val="1"/>
      <w:marLeft w:val="0"/>
      <w:marRight w:val="0"/>
      <w:marTop w:val="0"/>
      <w:marBottom w:val="0"/>
      <w:divBdr>
        <w:top w:val="none" w:sz="0" w:space="0" w:color="auto"/>
        <w:left w:val="none" w:sz="0" w:space="0" w:color="auto"/>
        <w:bottom w:val="none" w:sz="0" w:space="0" w:color="auto"/>
        <w:right w:val="none" w:sz="0" w:space="0" w:color="auto"/>
      </w:divBdr>
    </w:div>
    <w:div w:id="942689351">
      <w:bodyDiv w:val="1"/>
      <w:marLeft w:val="0"/>
      <w:marRight w:val="0"/>
      <w:marTop w:val="0"/>
      <w:marBottom w:val="0"/>
      <w:divBdr>
        <w:top w:val="none" w:sz="0" w:space="0" w:color="auto"/>
        <w:left w:val="none" w:sz="0" w:space="0" w:color="auto"/>
        <w:bottom w:val="none" w:sz="0" w:space="0" w:color="auto"/>
        <w:right w:val="none" w:sz="0" w:space="0" w:color="auto"/>
      </w:divBdr>
    </w:div>
    <w:div w:id="986280127">
      <w:bodyDiv w:val="1"/>
      <w:marLeft w:val="0"/>
      <w:marRight w:val="0"/>
      <w:marTop w:val="0"/>
      <w:marBottom w:val="0"/>
      <w:divBdr>
        <w:top w:val="none" w:sz="0" w:space="0" w:color="auto"/>
        <w:left w:val="none" w:sz="0" w:space="0" w:color="auto"/>
        <w:bottom w:val="none" w:sz="0" w:space="0" w:color="auto"/>
        <w:right w:val="none" w:sz="0" w:space="0" w:color="auto"/>
      </w:divBdr>
    </w:div>
    <w:div w:id="1017199599">
      <w:bodyDiv w:val="1"/>
      <w:marLeft w:val="0"/>
      <w:marRight w:val="0"/>
      <w:marTop w:val="0"/>
      <w:marBottom w:val="0"/>
      <w:divBdr>
        <w:top w:val="none" w:sz="0" w:space="0" w:color="auto"/>
        <w:left w:val="none" w:sz="0" w:space="0" w:color="auto"/>
        <w:bottom w:val="none" w:sz="0" w:space="0" w:color="auto"/>
        <w:right w:val="none" w:sz="0" w:space="0" w:color="auto"/>
      </w:divBdr>
    </w:div>
    <w:div w:id="1044060256">
      <w:bodyDiv w:val="1"/>
      <w:marLeft w:val="0"/>
      <w:marRight w:val="0"/>
      <w:marTop w:val="0"/>
      <w:marBottom w:val="0"/>
      <w:divBdr>
        <w:top w:val="none" w:sz="0" w:space="0" w:color="auto"/>
        <w:left w:val="none" w:sz="0" w:space="0" w:color="auto"/>
        <w:bottom w:val="none" w:sz="0" w:space="0" w:color="auto"/>
        <w:right w:val="none" w:sz="0" w:space="0" w:color="auto"/>
      </w:divBdr>
    </w:div>
    <w:div w:id="1056660714">
      <w:bodyDiv w:val="1"/>
      <w:marLeft w:val="0"/>
      <w:marRight w:val="0"/>
      <w:marTop w:val="0"/>
      <w:marBottom w:val="0"/>
      <w:divBdr>
        <w:top w:val="none" w:sz="0" w:space="0" w:color="auto"/>
        <w:left w:val="none" w:sz="0" w:space="0" w:color="auto"/>
        <w:bottom w:val="none" w:sz="0" w:space="0" w:color="auto"/>
        <w:right w:val="none" w:sz="0" w:space="0" w:color="auto"/>
      </w:divBdr>
    </w:div>
    <w:div w:id="1131753826">
      <w:bodyDiv w:val="1"/>
      <w:marLeft w:val="0"/>
      <w:marRight w:val="0"/>
      <w:marTop w:val="0"/>
      <w:marBottom w:val="0"/>
      <w:divBdr>
        <w:top w:val="none" w:sz="0" w:space="0" w:color="auto"/>
        <w:left w:val="none" w:sz="0" w:space="0" w:color="auto"/>
        <w:bottom w:val="none" w:sz="0" w:space="0" w:color="auto"/>
        <w:right w:val="none" w:sz="0" w:space="0" w:color="auto"/>
      </w:divBdr>
    </w:div>
    <w:div w:id="1148984589">
      <w:bodyDiv w:val="1"/>
      <w:marLeft w:val="0"/>
      <w:marRight w:val="0"/>
      <w:marTop w:val="0"/>
      <w:marBottom w:val="0"/>
      <w:divBdr>
        <w:top w:val="none" w:sz="0" w:space="0" w:color="auto"/>
        <w:left w:val="none" w:sz="0" w:space="0" w:color="auto"/>
        <w:bottom w:val="none" w:sz="0" w:space="0" w:color="auto"/>
        <w:right w:val="none" w:sz="0" w:space="0" w:color="auto"/>
      </w:divBdr>
    </w:div>
    <w:div w:id="1154490910">
      <w:bodyDiv w:val="1"/>
      <w:marLeft w:val="0"/>
      <w:marRight w:val="0"/>
      <w:marTop w:val="0"/>
      <w:marBottom w:val="0"/>
      <w:divBdr>
        <w:top w:val="none" w:sz="0" w:space="0" w:color="auto"/>
        <w:left w:val="none" w:sz="0" w:space="0" w:color="auto"/>
        <w:bottom w:val="none" w:sz="0" w:space="0" w:color="auto"/>
        <w:right w:val="none" w:sz="0" w:space="0" w:color="auto"/>
      </w:divBdr>
    </w:div>
    <w:div w:id="1156261024">
      <w:bodyDiv w:val="1"/>
      <w:marLeft w:val="0"/>
      <w:marRight w:val="0"/>
      <w:marTop w:val="0"/>
      <w:marBottom w:val="0"/>
      <w:divBdr>
        <w:top w:val="none" w:sz="0" w:space="0" w:color="auto"/>
        <w:left w:val="none" w:sz="0" w:space="0" w:color="auto"/>
        <w:bottom w:val="none" w:sz="0" w:space="0" w:color="auto"/>
        <w:right w:val="none" w:sz="0" w:space="0" w:color="auto"/>
      </w:divBdr>
    </w:div>
    <w:div w:id="1164667352">
      <w:bodyDiv w:val="1"/>
      <w:marLeft w:val="0"/>
      <w:marRight w:val="0"/>
      <w:marTop w:val="0"/>
      <w:marBottom w:val="0"/>
      <w:divBdr>
        <w:top w:val="none" w:sz="0" w:space="0" w:color="auto"/>
        <w:left w:val="none" w:sz="0" w:space="0" w:color="auto"/>
        <w:bottom w:val="none" w:sz="0" w:space="0" w:color="auto"/>
        <w:right w:val="none" w:sz="0" w:space="0" w:color="auto"/>
      </w:divBdr>
    </w:div>
    <w:div w:id="1195653535">
      <w:bodyDiv w:val="1"/>
      <w:marLeft w:val="0"/>
      <w:marRight w:val="0"/>
      <w:marTop w:val="0"/>
      <w:marBottom w:val="0"/>
      <w:divBdr>
        <w:top w:val="none" w:sz="0" w:space="0" w:color="auto"/>
        <w:left w:val="none" w:sz="0" w:space="0" w:color="auto"/>
        <w:bottom w:val="none" w:sz="0" w:space="0" w:color="auto"/>
        <w:right w:val="none" w:sz="0" w:space="0" w:color="auto"/>
      </w:divBdr>
    </w:div>
    <w:div w:id="1230458724">
      <w:bodyDiv w:val="1"/>
      <w:marLeft w:val="0"/>
      <w:marRight w:val="0"/>
      <w:marTop w:val="0"/>
      <w:marBottom w:val="0"/>
      <w:divBdr>
        <w:top w:val="none" w:sz="0" w:space="0" w:color="auto"/>
        <w:left w:val="none" w:sz="0" w:space="0" w:color="auto"/>
        <w:bottom w:val="none" w:sz="0" w:space="0" w:color="auto"/>
        <w:right w:val="none" w:sz="0" w:space="0" w:color="auto"/>
      </w:divBdr>
    </w:div>
    <w:div w:id="1232036170">
      <w:bodyDiv w:val="1"/>
      <w:marLeft w:val="0"/>
      <w:marRight w:val="0"/>
      <w:marTop w:val="0"/>
      <w:marBottom w:val="0"/>
      <w:divBdr>
        <w:top w:val="none" w:sz="0" w:space="0" w:color="auto"/>
        <w:left w:val="none" w:sz="0" w:space="0" w:color="auto"/>
        <w:bottom w:val="none" w:sz="0" w:space="0" w:color="auto"/>
        <w:right w:val="none" w:sz="0" w:space="0" w:color="auto"/>
      </w:divBdr>
    </w:div>
    <w:div w:id="1238243250">
      <w:bodyDiv w:val="1"/>
      <w:marLeft w:val="0"/>
      <w:marRight w:val="0"/>
      <w:marTop w:val="0"/>
      <w:marBottom w:val="0"/>
      <w:divBdr>
        <w:top w:val="none" w:sz="0" w:space="0" w:color="auto"/>
        <w:left w:val="none" w:sz="0" w:space="0" w:color="auto"/>
        <w:bottom w:val="none" w:sz="0" w:space="0" w:color="auto"/>
        <w:right w:val="none" w:sz="0" w:space="0" w:color="auto"/>
      </w:divBdr>
    </w:div>
    <w:div w:id="1274167968">
      <w:bodyDiv w:val="1"/>
      <w:marLeft w:val="0"/>
      <w:marRight w:val="0"/>
      <w:marTop w:val="0"/>
      <w:marBottom w:val="0"/>
      <w:divBdr>
        <w:top w:val="none" w:sz="0" w:space="0" w:color="auto"/>
        <w:left w:val="none" w:sz="0" w:space="0" w:color="auto"/>
        <w:bottom w:val="none" w:sz="0" w:space="0" w:color="auto"/>
        <w:right w:val="none" w:sz="0" w:space="0" w:color="auto"/>
      </w:divBdr>
    </w:div>
    <w:div w:id="1309628761">
      <w:bodyDiv w:val="1"/>
      <w:marLeft w:val="0"/>
      <w:marRight w:val="0"/>
      <w:marTop w:val="0"/>
      <w:marBottom w:val="0"/>
      <w:divBdr>
        <w:top w:val="none" w:sz="0" w:space="0" w:color="auto"/>
        <w:left w:val="none" w:sz="0" w:space="0" w:color="auto"/>
        <w:bottom w:val="none" w:sz="0" w:space="0" w:color="auto"/>
        <w:right w:val="none" w:sz="0" w:space="0" w:color="auto"/>
      </w:divBdr>
    </w:div>
    <w:div w:id="1335305871">
      <w:bodyDiv w:val="1"/>
      <w:marLeft w:val="0"/>
      <w:marRight w:val="0"/>
      <w:marTop w:val="0"/>
      <w:marBottom w:val="0"/>
      <w:divBdr>
        <w:top w:val="none" w:sz="0" w:space="0" w:color="auto"/>
        <w:left w:val="none" w:sz="0" w:space="0" w:color="auto"/>
        <w:bottom w:val="none" w:sz="0" w:space="0" w:color="auto"/>
        <w:right w:val="none" w:sz="0" w:space="0" w:color="auto"/>
      </w:divBdr>
    </w:div>
    <w:div w:id="1354066704">
      <w:bodyDiv w:val="1"/>
      <w:marLeft w:val="0"/>
      <w:marRight w:val="0"/>
      <w:marTop w:val="0"/>
      <w:marBottom w:val="0"/>
      <w:divBdr>
        <w:top w:val="none" w:sz="0" w:space="0" w:color="auto"/>
        <w:left w:val="none" w:sz="0" w:space="0" w:color="auto"/>
        <w:bottom w:val="none" w:sz="0" w:space="0" w:color="auto"/>
        <w:right w:val="none" w:sz="0" w:space="0" w:color="auto"/>
      </w:divBdr>
    </w:div>
    <w:div w:id="1387685965">
      <w:bodyDiv w:val="1"/>
      <w:marLeft w:val="0"/>
      <w:marRight w:val="0"/>
      <w:marTop w:val="0"/>
      <w:marBottom w:val="0"/>
      <w:divBdr>
        <w:top w:val="none" w:sz="0" w:space="0" w:color="auto"/>
        <w:left w:val="none" w:sz="0" w:space="0" w:color="auto"/>
        <w:bottom w:val="none" w:sz="0" w:space="0" w:color="auto"/>
        <w:right w:val="none" w:sz="0" w:space="0" w:color="auto"/>
      </w:divBdr>
    </w:div>
    <w:div w:id="1406950282">
      <w:bodyDiv w:val="1"/>
      <w:marLeft w:val="0"/>
      <w:marRight w:val="0"/>
      <w:marTop w:val="0"/>
      <w:marBottom w:val="0"/>
      <w:divBdr>
        <w:top w:val="none" w:sz="0" w:space="0" w:color="auto"/>
        <w:left w:val="none" w:sz="0" w:space="0" w:color="auto"/>
        <w:bottom w:val="none" w:sz="0" w:space="0" w:color="auto"/>
        <w:right w:val="none" w:sz="0" w:space="0" w:color="auto"/>
      </w:divBdr>
    </w:div>
    <w:div w:id="1455560330">
      <w:bodyDiv w:val="1"/>
      <w:marLeft w:val="0"/>
      <w:marRight w:val="0"/>
      <w:marTop w:val="0"/>
      <w:marBottom w:val="0"/>
      <w:divBdr>
        <w:top w:val="none" w:sz="0" w:space="0" w:color="auto"/>
        <w:left w:val="none" w:sz="0" w:space="0" w:color="auto"/>
        <w:bottom w:val="none" w:sz="0" w:space="0" w:color="auto"/>
        <w:right w:val="none" w:sz="0" w:space="0" w:color="auto"/>
      </w:divBdr>
    </w:div>
    <w:div w:id="1479686573">
      <w:bodyDiv w:val="1"/>
      <w:marLeft w:val="0"/>
      <w:marRight w:val="0"/>
      <w:marTop w:val="0"/>
      <w:marBottom w:val="0"/>
      <w:divBdr>
        <w:top w:val="none" w:sz="0" w:space="0" w:color="auto"/>
        <w:left w:val="none" w:sz="0" w:space="0" w:color="auto"/>
        <w:bottom w:val="none" w:sz="0" w:space="0" w:color="auto"/>
        <w:right w:val="none" w:sz="0" w:space="0" w:color="auto"/>
      </w:divBdr>
    </w:div>
    <w:div w:id="1494445746">
      <w:bodyDiv w:val="1"/>
      <w:marLeft w:val="0"/>
      <w:marRight w:val="0"/>
      <w:marTop w:val="0"/>
      <w:marBottom w:val="0"/>
      <w:divBdr>
        <w:top w:val="none" w:sz="0" w:space="0" w:color="auto"/>
        <w:left w:val="none" w:sz="0" w:space="0" w:color="auto"/>
        <w:bottom w:val="none" w:sz="0" w:space="0" w:color="auto"/>
        <w:right w:val="none" w:sz="0" w:space="0" w:color="auto"/>
      </w:divBdr>
    </w:div>
    <w:div w:id="1495996179">
      <w:bodyDiv w:val="1"/>
      <w:marLeft w:val="0"/>
      <w:marRight w:val="0"/>
      <w:marTop w:val="0"/>
      <w:marBottom w:val="0"/>
      <w:divBdr>
        <w:top w:val="none" w:sz="0" w:space="0" w:color="auto"/>
        <w:left w:val="none" w:sz="0" w:space="0" w:color="auto"/>
        <w:bottom w:val="none" w:sz="0" w:space="0" w:color="auto"/>
        <w:right w:val="none" w:sz="0" w:space="0" w:color="auto"/>
      </w:divBdr>
    </w:div>
    <w:div w:id="1502745087">
      <w:bodyDiv w:val="1"/>
      <w:marLeft w:val="0"/>
      <w:marRight w:val="0"/>
      <w:marTop w:val="0"/>
      <w:marBottom w:val="0"/>
      <w:divBdr>
        <w:top w:val="none" w:sz="0" w:space="0" w:color="auto"/>
        <w:left w:val="none" w:sz="0" w:space="0" w:color="auto"/>
        <w:bottom w:val="none" w:sz="0" w:space="0" w:color="auto"/>
        <w:right w:val="none" w:sz="0" w:space="0" w:color="auto"/>
      </w:divBdr>
    </w:div>
    <w:div w:id="1535381615">
      <w:bodyDiv w:val="1"/>
      <w:marLeft w:val="0"/>
      <w:marRight w:val="0"/>
      <w:marTop w:val="0"/>
      <w:marBottom w:val="0"/>
      <w:divBdr>
        <w:top w:val="none" w:sz="0" w:space="0" w:color="auto"/>
        <w:left w:val="none" w:sz="0" w:space="0" w:color="auto"/>
        <w:bottom w:val="none" w:sz="0" w:space="0" w:color="auto"/>
        <w:right w:val="none" w:sz="0" w:space="0" w:color="auto"/>
      </w:divBdr>
    </w:div>
    <w:div w:id="1577981700">
      <w:bodyDiv w:val="1"/>
      <w:marLeft w:val="0"/>
      <w:marRight w:val="0"/>
      <w:marTop w:val="0"/>
      <w:marBottom w:val="0"/>
      <w:divBdr>
        <w:top w:val="none" w:sz="0" w:space="0" w:color="auto"/>
        <w:left w:val="none" w:sz="0" w:space="0" w:color="auto"/>
        <w:bottom w:val="none" w:sz="0" w:space="0" w:color="auto"/>
        <w:right w:val="none" w:sz="0" w:space="0" w:color="auto"/>
      </w:divBdr>
    </w:div>
    <w:div w:id="1592617991">
      <w:bodyDiv w:val="1"/>
      <w:marLeft w:val="0"/>
      <w:marRight w:val="0"/>
      <w:marTop w:val="0"/>
      <w:marBottom w:val="0"/>
      <w:divBdr>
        <w:top w:val="none" w:sz="0" w:space="0" w:color="auto"/>
        <w:left w:val="none" w:sz="0" w:space="0" w:color="auto"/>
        <w:bottom w:val="none" w:sz="0" w:space="0" w:color="auto"/>
        <w:right w:val="none" w:sz="0" w:space="0" w:color="auto"/>
      </w:divBdr>
    </w:div>
    <w:div w:id="1643467111">
      <w:bodyDiv w:val="1"/>
      <w:marLeft w:val="0"/>
      <w:marRight w:val="0"/>
      <w:marTop w:val="0"/>
      <w:marBottom w:val="0"/>
      <w:divBdr>
        <w:top w:val="none" w:sz="0" w:space="0" w:color="auto"/>
        <w:left w:val="none" w:sz="0" w:space="0" w:color="auto"/>
        <w:bottom w:val="none" w:sz="0" w:space="0" w:color="auto"/>
        <w:right w:val="none" w:sz="0" w:space="0" w:color="auto"/>
      </w:divBdr>
    </w:div>
    <w:div w:id="1647200801">
      <w:bodyDiv w:val="1"/>
      <w:marLeft w:val="0"/>
      <w:marRight w:val="0"/>
      <w:marTop w:val="0"/>
      <w:marBottom w:val="0"/>
      <w:divBdr>
        <w:top w:val="none" w:sz="0" w:space="0" w:color="auto"/>
        <w:left w:val="none" w:sz="0" w:space="0" w:color="auto"/>
        <w:bottom w:val="none" w:sz="0" w:space="0" w:color="auto"/>
        <w:right w:val="none" w:sz="0" w:space="0" w:color="auto"/>
      </w:divBdr>
    </w:div>
    <w:div w:id="1662663500">
      <w:bodyDiv w:val="1"/>
      <w:marLeft w:val="0"/>
      <w:marRight w:val="0"/>
      <w:marTop w:val="0"/>
      <w:marBottom w:val="0"/>
      <w:divBdr>
        <w:top w:val="none" w:sz="0" w:space="0" w:color="auto"/>
        <w:left w:val="none" w:sz="0" w:space="0" w:color="auto"/>
        <w:bottom w:val="none" w:sz="0" w:space="0" w:color="auto"/>
        <w:right w:val="none" w:sz="0" w:space="0" w:color="auto"/>
      </w:divBdr>
    </w:div>
    <w:div w:id="1672443039">
      <w:bodyDiv w:val="1"/>
      <w:marLeft w:val="0"/>
      <w:marRight w:val="0"/>
      <w:marTop w:val="0"/>
      <w:marBottom w:val="0"/>
      <w:divBdr>
        <w:top w:val="none" w:sz="0" w:space="0" w:color="auto"/>
        <w:left w:val="none" w:sz="0" w:space="0" w:color="auto"/>
        <w:bottom w:val="none" w:sz="0" w:space="0" w:color="auto"/>
        <w:right w:val="none" w:sz="0" w:space="0" w:color="auto"/>
      </w:divBdr>
    </w:div>
    <w:div w:id="1719551190">
      <w:bodyDiv w:val="1"/>
      <w:marLeft w:val="0"/>
      <w:marRight w:val="0"/>
      <w:marTop w:val="0"/>
      <w:marBottom w:val="0"/>
      <w:divBdr>
        <w:top w:val="none" w:sz="0" w:space="0" w:color="auto"/>
        <w:left w:val="none" w:sz="0" w:space="0" w:color="auto"/>
        <w:bottom w:val="none" w:sz="0" w:space="0" w:color="auto"/>
        <w:right w:val="none" w:sz="0" w:space="0" w:color="auto"/>
      </w:divBdr>
    </w:div>
    <w:div w:id="1724983923">
      <w:bodyDiv w:val="1"/>
      <w:marLeft w:val="0"/>
      <w:marRight w:val="0"/>
      <w:marTop w:val="0"/>
      <w:marBottom w:val="0"/>
      <w:divBdr>
        <w:top w:val="none" w:sz="0" w:space="0" w:color="auto"/>
        <w:left w:val="none" w:sz="0" w:space="0" w:color="auto"/>
        <w:bottom w:val="none" w:sz="0" w:space="0" w:color="auto"/>
        <w:right w:val="none" w:sz="0" w:space="0" w:color="auto"/>
      </w:divBdr>
    </w:div>
    <w:div w:id="1738356920">
      <w:bodyDiv w:val="1"/>
      <w:marLeft w:val="0"/>
      <w:marRight w:val="0"/>
      <w:marTop w:val="0"/>
      <w:marBottom w:val="0"/>
      <w:divBdr>
        <w:top w:val="none" w:sz="0" w:space="0" w:color="auto"/>
        <w:left w:val="none" w:sz="0" w:space="0" w:color="auto"/>
        <w:bottom w:val="none" w:sz="0" w:space="0" w:color="auto"/>
        <w:right w:val="none" w:sz="0" w:space="0" w:color="auto"/>
      </w:divBdr>
    </w:div>
    <w:div w:id="1756171178">
      <w:bodyDiv w:val="1"/>
      <w:marLeft w:val="0"/>
      <w:marRight w:val="0"/>
      <w:marTop w:val="0"/>
      <w:marBottom w:val="0"/>
      <w:divBdr>
        <w:top w:val="none" w:sz="0" w:space="0" w:color="auto"/>
        <w:left w:val="none" w:sz="0" w:space="0" w:color="auto"/>
        <w:bottom w:val="none" w:sz="0" w:space="0" w:color="auto"/>
        <w:right w:val="none" w:sz="0" w:space="0" w:color="auto"/>
      </w:divBdr>
    </w:div>
    <w:div w:id="1760834597">
      <w:bodyDiv w:val="1"/>
      <w:marLeft w:val="0"/>
      <w:marRight w:val="0"/>
      <w:marTop w:val="0"/>
      <w:marBottom w:val="0"/>
      <w:divBdr>
        <w:top w:val="none" w:sz="0" w:space="0" w:color="auto"/>
        <w:left w:val="none" w:sz="0" w:space="0" w:color="auto"/>
        <w:bottom w:val="none" w:sz="0" w:space="0" w:color="auto"/>
        <w:right w:val="none" w:sz="0" w:space="0" w:color="auto"/>
      </w:divBdr>
    </w:div>
    <w:div w:id="1775248340">
      <w:bodyDiv w:val="1"/>
      <w:marLeft w:val="0"/>
      <w:marRight w:val="0"/>
      <w:marTop w:val="0"/>
      <w:marBottom w:val="0"/>
      <w:divBdr>
        <w:top w:val="none" w:sz="0" w:space="0" w:color="auto"/>
        <w:left w:val="none" w:sz="0" w:space="0" w:color="auto"/>
        <w:bottom w:val="none" w:sz="0" w:space="0" w:color="auto"/>
        <w:right w:val="none" w:sz="0" w:space="0" w:color="auto"/>
      </w:divBdr>
    </w:div>
    <w:div w:id="1841774402">
      <w:bodyDiv w:val="1"/>
      <w:marLeft w:val="0"/>
      <w:marRight w:val="0"/>
      <w:marTop w:val="0"/>
      <w:marBottom w:val="0"/>
      <w:divBdr>
        <w:top w:val="none" w:sz="0" w:space="0" w:color="auto"/>
        <w:left w:val="none" w:sz="0" w:space="0" w:color="auto"/>
        <w:bottom w:val="none" w:sz="0" w:space="0" w:color="auto"/>
        <w:right w:val="none" w:sz="0" w:space="0" w:color="auto"/>
      </w:divBdr>
    </w:div>
    <w:div w:id="1843158703">
      <w:bodyDiv w:val="1"/>
      <w:marLeft w:val="0"/>
      <w:marRight w:val="0"/>
      <w:marTop w:val="0"/>
      <w:marBottom w:val="0"/>
      <w:divBdr>
        <w:top w:val="none" w:sz="0" w:space="0" w:color="auto"/>
        <w:left w:val="none" w:sz="0" w:space="0" w:color="auto"/>
        <w:bottom w:val="none" w:sz="0" w:space="0" w:color="auto"/>
        <w:right w:val="none" w:sz="0" w:space="0" w:color="auto"/>
      </w:divBdr>
    </w:div>
    <w:div w:id="1909220080">
      <w:bodyDiv w:val="1"/>
      <w:marLeft w:val="0"/>
      <w:marRight w:val="0"/>
      <w:marTop w:val="0"/>
      <w:marBottom w:val="0"/>
      <w:divBdr>
        <w:top w:val="none" w:sz="0" w:space="0" w:color="auto"/>
        <w:left w:val="none" w:sz="0" w:space="0" w:color="auto"/>
        <w:bottom w:val="none" w:sz="0" w:space="0" w:color="auto"/>
        <w:right w:val="none" w:sz="0" w:space="0" w:color="auto"/>
      </w:divBdr>
    </w:div>
    <w:div w:id="1933277672">
      <w:bodyDiv w:val="1"/>
      <w:marLeft w:val="0"/>
      <w:marRight w:val="0"/>
      <w:marTop w:val="0"/>
      <w:marBottom w:val="0"/>
      <w:divBdr>
        <w:top w:val="none" w:sz="0" w:space="0" w:color="auto"/>
        <w:left w:val="none" w:sz="0" w:space="0" w:color="auto"/>
        <w:bottom w:val="none" w:sz="0" w:space="0" w:color="auto"/>
        <w:right w:val="none" w:sz="0" w:space="0" w:color="auto"/>
      </w:divBdr>
    </w:div>
    <w:div w:id="1934435875">
      <w:bodyDiv w:val="1"/>
      <w:marLeft w:val="0"/>
      <w:marRight w:val="0"/>
      <w:marTop w:val="0"/>
      <w:marBottom w:val="0"/>
      <w:divBdr>
        <w:top w:val="none" w:sz="0" w:space="0" w:color="auto"/>
        <w:left w:val="none" w:sz="0" w:space="0" w:color="auto"/>
        <w:bottom w:val="none" w:sz="0" w:space="0" w:color="auto"/>
        <w:right w:val="none" w:sz="0" w:space="0" w:color="auto"/>
      </w:divBdr>
    </w:div>
    <w:div w:id="1975212224">
      <w:bodyDiv w:val="1"/>
      <w:marLeft w:val="0"/>
      <w:marRight w:val="0"/>
      <w:marTop w:val="0"/>
      <w:marBottom w:val="0"/>
      <w:divBdr>
        <w:top w:val="none" w:sz="0" w:space="0" w:color="auto"/>
        <w:left w:val="none" w:sz="0" w:space="0" w:color="auto"/>
        <w:bottom w:val="none" w:sz="0" w:space="0" w:color="auto"/>
        <w:right w:val="none" w:sz="0" w:space="0" w:color="auto"/>
      </w:divBdr>
    </w:div>
    <w:div w:id="1984310835">
      <w:bodyDiv w:val="1"/>
      <w:marLeft w:val="0"/>
      <w:marRight w:val="0"/>
      <w:marTop w:val="0"/>
      <w:marBottom w:val="0"/>
      <w:divBdr>
        <w:top w:val="none" w:sz="0" w:space="0" w:color="auto"/>
        <w:left w:val="none" w:sz="0" w:space="0" w:color="auto"/>
        <w:bottom w:val="none" w:sz="0" w:space="0" w:color="auto"/>
        <w:right w:val="none" w:sz="0" w:space="0" w:color="auto"/>
      </w:divBdr>
    </w:div>
    <w:div w:id="1984574581">
      <w:bodyDiv w:val="1"/>
      <w:marLeft w:val="0"/>
      <w:marRight w:val="0"/>
      <w:marTop w:val="0"/>
      <w:marBottom w:val="0"/>
      <w:divBdr>
        <w:top w:val="none" w:sz="0" w:space="0" w:color="auto"/>
        <w:left w:val="none" w:sz="0" w:space="0" w:color="auto"/>
        <w:bottom w:val="none" w:sz="0" w:space="0" w:color="auto"/>
        <w:right w:val="none" w:sz="0" w:space="0" w:color="auto"/>
      </w:divBdr>
    </w:div>
    <w:div w:id="1986080970">
      <w:bodyDiv w:val="1"/>
      <w:marLeft w:val="0"/>
      <w:marRight w:val="0"/>
      <w:marTop w:val="0"/>
      <w:marBottom w:val="0"/>
      <w:divBdr>
        <w:top w:val="none" w:sz="0" w:space="0" w:color="auto"/>
        <w:left w:val="none" w:sz="0" w:space="0" w:color="auto"/>
        <w:bottom w:val="none" w:sz="0" w:space="0" w:color="auto"/>
        <w:right w:val="none" w:sz="0" w:space="0" w:color="auto"/>
      </w:divBdr>
    </w:div>
    <w:div w:id="2022471510">
      <w:bodyDiv w:val="1"/>
      <w:marLeft w:val="0"/>
      <w:marRight w:val="0"/>
      <w:marTop w:val="0"/>
      <w:marBottom w:val="0"/>
      <w:divBdr>
        <w:top w:val="none" w:sz="0" w:space="0" w:color="auto"/>
        <w:left w:val="none" w:sz="0" w:space="0" w:color="auto"/>
        <w:bottom w:val="none" w:sz="0" w:space="0" w:color="auto"/>
        <w:right w:val="none" w:sz="0" w:space="0" w:color="auto"/>
      </w:divBdr>
    </w:div>
    <w:div w:id="2043239722">
      <w:bodyDiv w:val="1"/>
      <w:marLeft w:val="0"/>
      <w:marRight w:val="0"/>
      <w:marTop w:val="0"/>
      <w:marBottom w:val="0"/>
      <w:divBdr>
        <w:top w:val="none" w:sz="0" w:space="0" w:color="auto"/>
        <w:left w:val="none" w:sz="0" w:space="0" w:color="auto"/>
        <w:bottom w:val="none" w:sz="0" w:space="0" w:color="auto"/>
        <w:right w:val="none" w:sz="0" w:space="0" w:color="auto"/>
      </w:divBdr>
    </w:div>
    <w:div w:id="20861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4CBDC-08C6-4534-9CDB-3570BF92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11</Pages>
  <Words>4651</Words>
  <Characters>26517</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Пользователь Windows</cp:lastModifiedBy>
  <cp:revision>143</cp:revision>
  <cp:lastPrinted>2022-03-25T15:50:00Z</cp:lastPrinted>
  <dcterms:created xsi:type="dcterms:W3CDTF">2022-03-25T15:28:00Z</dcterms:created>
  <dcterms:modified xsi:type="dcterms:W3CDTF">2026-02-04T06:42:00Z</dcterms:modified>
</cp:coreProperties>
</file>