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CEC6" w14:textId="77777777" w:rsidR="0019023A" w:rsidRPr="00C329FA" w:rsidRDefault="00542AF9" w:rsidP="00C50B85">
      <w:pPr>
        <w:pStyle w:val="BodyText"/>
        <w:jc w:val="center"/>
        <w:rPr>
          <w:b/>
          <w:bCs/>
          <w:sz w:val="24"/>
          <w:szCs w:val="24"/>
          <w:lang w:val="ro-MD"/>
        </w:rPr>
      </w:pPr>
      <w:bookmarkStart w:id="0" w:name="_Hlk169624321"/>
      <w:r w:rsidRPr="00C329FA">
        <w:rPr>
          <w:b/>
          <w:bCs/>
          <w:sz w:val="24"/>
          <w:szCs w:val="24"/>
          <w:lang w:val="ro-MD"/>
        </w:rPr>
        <w:t>SINTEZA</w:t>
      </w:r>
    </w:p>
    <w:bookmarkEnd w:id="0"/>
    <w:p w14:paraId="519968E1" w14:textId="457EC43F" w:rsidR="00542AF9" w:rsidRPr="00C329FA" w:rsidRDefault="00542AF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proofErr w:type="spellStart"/>
      <w:r w:rsidRPr="00C329FA">
        <w:rPr>
          <w:rFonts w:ascii="Times New Roman" w:hAnsi="Times New Roman"/>
          <w:b/>
          <w:sz w:val="24"/>
          <w:szCs w:val="24"/>
          <w:lang w:val="ro-MD"/>
        </w:rPr>
        <w:t>Obiecţiilor</w:t>
      </w:r>
      <w:proofErr w:type="spellEnd"/>
      <w:r w:rsidRPr="00C329FA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proofErr w:type="spellStart"/>
      <w:r w:rsidRPr="00C329FA">
        <w:rPr>
          <w:rFonts w:ascii="Times New Roman" w:hAnsi="Times New Roman"/>
          <w:b/>
          <w:sz w:val="24"/>
          <w:szCs w:val="24"/>
          <w:lang w:val="ro-MD"/>
        </w:rPr>
        <w:t>şi</w:t>
      </w:r>
      <w:proofErr w:type="spellEnd"/>
      <w:r w:rsidRPr="00C329FA">
        <w:rPr>
          <w:rFonts w:ascii="Times New Roman" w:hAnsi="Times New Roman"/>
          <w:b/>
          <w:sz w:val="24"/>
          <w:szCs w:val="24"/>
          <w:lang w:val="ro-MD"/>
        </w:rPr>
        <w:t xml:space="preserve"> Propunerilor (Recomandărilor) </w:t>
      </w:r>
    </w:p>
    <w:p w14:paraId="2B3B743D" w14:textId="77777777" w:rsidR="00FA6759" w:rsidRPr="00C329FA" w:rsidRDefault="00FA675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4780F0AA" w14:textId="4582D818" w:rsidR="003A6309" w:rsidRPr="00C329FA" w:rsidRDefault="00CC5574" w:rsidP="003A6309">
      <w:pPr>
        <w:ind w:right="-172"/>
        <w:jc w:val="center"/>
        <w:rPr>
          <w:rFonts w:ascii="Times New Roman" w:hAnsi="Times New Roman"/>
          <w:b/>
          <w:i/>
          <w:iCs/>
          <w:sz w:val="24"/>
          <w:lang w:val="ro-MD"/>
        </w:rPr>
      </w:pPr>
      <w:bookmarkStart w:id="1" w:name="_Hlk169624335"/>
      <w:r w:rsidRPr="00C329FA">
        <w:rPr>
          <w:rFonts w:ascii="Times New Roman" w:hAnsi="Times New Roman"/>
          <w:b/>
          <w:sz w:val="24"/>
          <w:szCs w:val="24"/>
          <w:lang w:val="ro-MD"/>
        </w:rPr>
        <w:t xml:space="preserve">la proiectul </w:t>
      </w:r>
      <w:r w:rsidR="008844C3" w:rsidRPr="00C329FA">
        <w:rPr>
          <w:rFonts w:ascii="Times New Roman" w:hAnsi="Times New Roman"/>
          <w:b/>
          <w:sz w:val="24"/>
          <w:szCs w:val="24"/>
          <w:lang w:val="ro-MD"/>
        </w:rPr>
        <w:t xml:space="preserve">caietului de sarcini </w:t>
      </w:r>
      <w:r w:rsidR="006A7784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0437D3" w:rsidRPr="000437D3">
        <w:rPr>
          <w:rFonts w:ascii="Times New Roman" w:hAnsi="Times New Roman"/>
          <w:b/>
          <w:sz w:val="24"/>
          <w:szCs w:val="24"/>
          <w:lang w:val="ro-MD"/>
        </w:rPr>
        <w:t xml:space="preserve">Achiziționarea consumabilelor medicale pentru </w:t>
      </w:r>
      <w:proofErr w:type="spellStart"/>
      <w:r w:rsidR="000437D3" w:rsidRPr="000437D3">
        <w:rPr>
          <w:rFonts w:ascii="Times New Roman" w:hAnsi="Times New Roman"/>
          <w:b/>
          <w:sz w:val="24"/>
          <w:szCs w:val="24"/>
          <w:lang w:val="ro-MD"/>
        </w:rPr>
        <w:t>perfuziologie</w:t>
      </w:r>
      <w:proofErr w:type="spellEnd"/>
      <w:r w:rsidR="000437D3" w:rsidRPr="000437D3">
        <w:rPr>
          <w:rFonts w:ascii="Times New Roman" w:hAnsi="Times New Roman"/>
          <w:b/>
          <w:sz w:val="24"/>
          <w:szCs w:val="24"/>
          <w:lang w:val="ro-MD"/>
        </w:rPr>
        <w:t xml:space="preserve"> conform necesităților IMSP beneficiare pentru anul 2027</w:t>
      </w:r>
    </w:p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19"/>
        <w:gridCol w:w="10897"/>
        <w:gridCol w:w="2694"/>
      </w:tblGrid>
      <w:tr w:rsidR="00BE2B57" w:rsidRPr="00C329FA" w14:paraId="0EE9C9F1" w14:textId="77777777" w:rsidTr="006A7709">
        <w:tc>
          <w:tcPr>
            <w:tcW w:w="1719" w:type="dxa"/>
          </w:tcPr>
          <w:bookmarkEnd w:id="1"/>
          <w:p w14:paraId="5E67C1EE" w14:textId="77777777" w:rsidR="007A19CF" w:rsidRPr="00C329FA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</w:t>
            </w:r>
          </w:p>
        </w:tc>
        <w:tc>
          <w:tcPr>
            <w:tcW w:w="10897" w:type="dxa"/>
          </w:tcPr>
          <w:p w14:paraId="4D87B71B" w14:textId="77777777" w:rsidR="007A19CF" w:rsidRPr="00C329FA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proofErr w:type="spellStart"/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Conţinutul</w:t>
            </w:r>
            <w:proofErr w:type="spellEnd"/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obiecţiei</w:t>
            </w:r>
            <w:proofErr w:type="spellEnd"/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/</w:t>
            </w:r>
          </w:p>
          <w:p w14:paraId="6A885302" w14:textId="77777777" w:rsidR="007A19CF" w:rsidRPr="00C329FA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propunerii (recomandării)</w:t>
            </w:r>
          </w:p>
        </w:tc>
        <w:tc>
          <w:tcPr>
            <w:tcW w:w="2694" w:type="dxa"/>
          </w:tcPr>
          <w:p w14:paraId="0AE56984" w14:textId="77777777" w:rsidR="007A19CF" w:rsidRPr="00C329FA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Argumentarea </w:t>
            </w:r>
          </w:p>
          <w:p w14:paraId="1E0DB51D" w14:textId="77777777" w:rsidR="007A19CF" w:rsidRPr="00C329FA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autorului proiectului</w:t>
            </w:r>
          </w:p>
        </w:tc>
      </w:tr>
      <w:tr w:rsidR="006A7709" w:rsidRPr="00C329FA" w14:paraId="44BD9BD9" w14:textId="77777777" w:rsidTr="006A7709">
        <w:trPr>
          <w:trHeight w:val="2158"/>
        </w:trPr>
        <w:tc>
          <w:tcPr>
            <w:tcW w:w="1719" w:type="dxa"/>
            <w:tcBorders>
              <w:top w:val="single" w:sz="4" w:space="0" w:color="auto"/>
            </w:tcBorders>
          </w:tcPr>
          <w:p w14:paraId="37236133" w14:textId="4D77EE72" w:rsidR="006A7709" w:rsidRPr="00C329FA" w:rsidRDefault="006A7709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Transparenta</w:t>
            </w:r>
          </w:p>
          <w:p w14:paraId="44A7B6B1" w14:textId="77777777" w:rsidR="006A7709" w:rsidRPr="00C329FA" w:rsidRDefault="006A7709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52FCA4A3" w14:textId="77777777" w:rsidR="006A7709" w:rsidRPr="00C329FA" w:rsidRDefault="006A7709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CB395CF" w14:textId="77777777" w:rsidR="006A7709" w:rsidRPr="00C329FA" w:rsidRDefault="006A7709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1118B3E" w14:textId="77777777" w:rsidR="006A7709" w:rsidRPr="00C329FA" w:rsidRDefault="006A7709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B89B0F4" w14:textId="77777777" w:rsidR="006A7709" w:rsidRPr="00C329FA" w:rsidRDefault="006A7709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C354041" w14:textId="77777777" w:rsidR="006A7709" w:rsidRPr="00C329FA" w:rsidRDefault="006A7709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9F4E311" w14:textId="0575A720" w:rsidR="006A7709" w:rsidRPr="00C329FA" w:rsidRDefault="006A7709" w:rsidP="00ED0A5E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10897" w:type="dxa"/>
          </w:tcPr>
          <w:p w14:paraId="02B7C5B7" w14:textId="75BAEF9E" w:rsidR="006A7709" w:rsidRPr="000437D3" w:rsidRDefault="000437D3" w:rsidP="002E048D">
            <w:pPr>
              <w:jc w:val="both"/>
              <w:rPr>
                <w:rFonts w:ascii="Times New Roman" w:hAnsi="Times New Roman"/>
                <w:lang w:val="ro-MD"/>
              </w:rPr>
            </w:pP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Oxigenator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adulti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membrană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&gt; 60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kg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filtrul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arterial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incorporat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anexat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( 004398 )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Oxigenator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adulti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membrană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set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: -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rezervor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venos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rigid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set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tubulatură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circulație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extracorporală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filtrul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arterial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incorporat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anexat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oxigenator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setul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linii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cardioplegia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sânge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pompa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Calafiore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”),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set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tubulatură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circulație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extracorporală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setul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linii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cardioplegie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Custodiol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Kaliu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>), (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desenele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prezenta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momentul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transmiterii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invitațieie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reofertare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). - +2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holdere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tip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oxigenator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lotul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dat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Debit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maxim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(l /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>.) - 7 l/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Vizibilitatea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sângelui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Da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Volumul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static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priming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>”-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ului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total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oxigenatorului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) -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Până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280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inclusive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filtru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arterial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anexat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incorporate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Volumul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static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priming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ului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filtrului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anexat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nu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mare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160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. Transfer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oxigen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debitul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maxim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pompei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arteriale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(7,0 l /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.) -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Nu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mic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490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Suprafața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schimbului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gaze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(m2) -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Nu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mică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2,5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Eficiența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schimbului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căldurii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(7,0 l/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.) -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Nu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mic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0,5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Intrare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rezervor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venos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inch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) - ½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Prelucrare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membranelor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biopolimer</w:t>
            </w:r>
            <w:proofErr w:type="spellEnd"/>
            <w:r w:rsidRPr="000437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437D3">
              <w:rPr>
                <w:rFonts w:ascii="Times New Roman" w:hAnsi="Times New Roman"/>
                <w:sz w:val="24"/>
                <w:szCs w:val="24"/>
              </w:rPr>
              <w:t>Da</w:t>
            </w:r>
            <w:proofErr w:type="spellEnd"/>
          </w:p>
        </w:tc>
        <w:tc>
          <w:tcPr>
            <w:tcW w:w="2694" w:type="dxa"/>
          </w:tcPr>
          <w:p w14:paraId="6ED0363C" w14:textId="7F772E35" w:rsidR="006A7709" w:rsidRPr="00991038" w:rsidRDefault="000437D3" w:rsidP="00991038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Se acceptă.</w:t>
            </w:r>
          </w:p>
        </w:tc>
      </w:tr>
    </w:tbl>
    <w:p w14:paraId="3910BE02" w14:textId="0A1CEAE3" w:rsidR="00D137EB" w:rsidRPr="00C329FA" w:rsidRDefault="00C329FA" w:rsidP="00063C73">
      <w:pPr>
        <w:tabs>
          <w:tab w:val="left" w:pos="5820"/>
        </w:tabs>
        <w:spacing w:after="0"/>
        <w:rPr>
          <w:rFonts w:ascii="Times New Roman" w:hAnsi="Times New Roman"/>
          <w:b/>
          <w:i/>
          <w:iCs/>
          <w:lang w:val="ro-MD"/>
        </w:rPr>
      </w:pPr>
      <w:r>
        <w:rPr>
          <w:rFonts w:ascii="Times New Roman" w:hAnsi="Times New Roman"/>
          <w:b/>
          <w:i/>
          <w:iCs/>
          <w:lang w:val="ro-MD"/>
        </w:rPr>
        <w:t xml:space="preserve"> </w:t>
      </w:r>
    </w:p>
    <w:sectPr w:rsidR="00D137EB" w:rsidRPr="00C329FA" w:rsidSect="00063C73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B8B4" w14:textId="77777777" w:rsidR="000B49D4" w:rsidRDefault="000B49D4" w:rsidP="00063C73">
      <w:pPr>
        <w:spacing w:after="0" w:line="240" w:lineRule="auto"/>
      </w:pPr>
      <w:r>
        <w:separator/>
      </w:r>
    </w:p>
  </w:endnote>
  <w:endnote w:type="continuationSeparator" w:id="0">
    <w:p w14:paraId="272B5315" w14:textId="77777777" w:rsidR="000B49D4" w:rsidRDefault="000B49D4" w:rsidP="0006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6896" w14:textId="77777777" w:rsidR="000B49D4" w:rsidRDefault="000B49D4" w:rsidP="00063C73">
      <w:pPr>
        <w:spacing w:after="0" w:line="240" w:lineRule="auto"/>
      </w:pPr>
      <w:r>
        <w:separator/>
      </w:r>
    </w:p>
  </w:footnote>
  <w:footnote w:type="continuationSeparator" w:id="0">
    <w:p w14:paraId="51805D27" w14:textId="77777777" w:rsidR="000B49D4" w:rsidRDefault="000B49D4" w:rsidP="0006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A7C"/>
    <w:multiLevelType w:val="hybridMultilevel"/>
    <w:tmpl w:val="CEE6FF6E"/>
    <w:lvl w:ilvl="0" w:tplc="0F126E68">
      <w:start w:val="1"/>
      <w:numFmt w:val="bullet"/>
      <w:lvlText w:val="­"/>
      <w:lvlJc w:val="left"/>
      <w:pPr>
        <w:ind w:left="6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06F065C6"/>
    <w:multiLevelType w:val="hybridMultilevel"/>
    <w:tmpl w:val="76AC1D36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91D"/>
    <w:multiLevelType w:val="multilevel"/>
    <w:tmpl w:val="3CBA3134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92570B6"/>
    <w:multiLevelType w:val="hybridMultilevel"/>
    <w:tmpl w:val="73364D64"/>
    <w:lvl w:ilvl="0" w:tplc="92F08F46">
      <w:start w:val="5"/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35B1C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65D1E"/>
    <w:multiLevelType w:val="hybridMultilevel"/>
    <w:tmpl w:val="F042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05956"/>
    <w:multiLevelType w:val="hybridMultilevel"/>
    <w:tmpl w:val="B10EE834"/>
    <w:lvl w:ilvl="0" w:tplc="AB986D9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7" w15:restartNumberingAfterBreak="0">
    <w:nsid w:val="159C472E"/>
    <w:multiLevelType w:val="hybridMultilevel"/>
    <w:tmpl w:val="1B88BA70"/>
    <w:lvl w:ilvl="0" w:tplc="EAA8C6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0148A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9" w15:restartNumberingAfterBreak="0">
    <w:nsid w:val="1B390006"/>
    <w:multiLevelType w:val="hybridMultilevel"/>
    <w:tmpl w:val="78B645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E4E13"/>
    <w:multiLevelType w:val="hybridMultilevel"/>
    <w:tmpl w:val="F08A8C0A"/>
    <w:lvl w:ilvl="0" w:tplc="FE60679A">
      <w:start w:val="1"/>
      <w:numFmt w:val="lowerRoman"/>
      <w:lvlText w:val="(%1)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1" w:tplc="0952E27E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AF54DBD8">
      <w:numFmt w:val="bullet"/>
      <w:lvlText w:val="•"/>
      <w:lvlJc w:val="left"/>
      <w:pPr>
        <w:ind w:left="2491" w:hanging="360"/>
      </w:pPr>
      <w:rPr>
        <w:rFonts w:hint="default"/>
        <w:lang w:val="ru-RU" w:eastAsia="ru-RU" w:bidi="ru-RU"/>
      </w:rPr>
    </w:lvl>
    <w:lvl w:ilvl="3" w:tplc="9962D3C4">
      <w:numFmt w:val="bullet"/>
      <w:lvlText w:val="•"/>
      <w:lvlJc w:val="left"/>
      <w:pPr>
        <w:ind w:left="3326" w:hanging="360"/>
      </w:pPr>
      <w:rPr>
        <w:rFonts w:hint="default"/>
        <w:lang w:val="ru-RU" w:eastAsia="ru-RU" w:bidi="ru-RU"/>
      </w:rPr>
    </w:lvl>
    <w:lvl w:ilvl="4" w:tplc="AD74A88A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57EC4956">
      <w:numFmt w:val="bullet"/>
      <w:lvlText w:val="•"/>
      <w:lvlJc w:val="left"/>
      <w:pPr>
        <w:ind w:left="4998" w:hanging="360"/>
      </w:pPr>
      <w:rPr>
        <w:rFonts w:hint="default"/>
        <w:lang w:val="ru-RU" w:eastAsia="ru-RU" w:bidi="ru-RU"/>
      </w:rPr>
    </w:lvl>
    <w:lvl w:ilvl="6" w:tplc="FFF03730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7" w:tplc="78C0F5FA">
      <w:numFmt w:val="bullet"/>
      <w:lvlText w:val="•"/>
      <w:lvlJc w:val="left"/>
      <w:pPr>
        <w:ind w:left="6669" w:hanging="360"/>
      </w:pPr>
      <w:rPr>
        <w:rFonts w:hint="default"/>
        <w:lang w:val="ru-RU" w:eastAsia="ru-RU" w:bidi="ru-RU"/>
      </w:rPr>
    </w:lvl>
    <w:lvl w:ilvl="8" w:tplc="06345568">
      <w:numFmt w:val="bullet"/>
      <w:lvlText w:val="•"/>
      <w:lvlJc w:val="left"/>
      <w:pPr>
        <w:ind w:left="7504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26937D27"/>
    <w:multiLevelType w:val="hybridMultilevel"/>
    <w:tmpl w:val="5352FE4C"/>
    <w:lvl w:ilvl="0" w:tplc="11E04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90B57"/>
    <w:multiLevelType w:val="hybridMultilevel"/>
    <w:tmpl w:val="7758C858"/>
    <w:lvl w:ilvl="0" w:tplc="40348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B87873"/>
    <w:multiLevelType w:val="hybridMultilevel"/>
    <w:tmpl w:val="1D70D238"/>
    <w:lvl w:ilvl="0" w:tplc="92F08F4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E4024"/>
    <w:multiLevelType w:val="hybridMultilevel"/>
    <w:tmpl w:val="422C02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FCF2A70"/>
    <w:multiLevelType w:val="hybridMultilevel"/>
    <w:tmpl w:val="9782D68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5691A82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17" w15:restartNumberingAfterBreak="0">
    <w:nsid w:val="458E08A9"/>
    <w:multiLevelType w:val="hybridMultilevel"/>
    <w:tmpl w:val="D520ECB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02A31"/>
    <w:multiLevelType w:val="hybridMultilevel"/>
    <w:tmpl w:val="C766338A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4801"/>
    <w:multiLevelType w:val="hybridMultilevel"/>
    <w:tmpl w:val="E814F634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B6936"/>
    <w:multiLevelType w:val="multilevel"/>
    <w:tmpl w:val="1D2CA5BA"/>
    <w:lvl w:ilvl="0"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"/>
      <w:lvlJc w:val="left"/>
      <w:pPr>
        <w:ind w:left="84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320" w:hanging="1080"/>
      </w:pPr>
    </w:lvl>
    <w:lvl w:ilvl="5">
      <w:start w:val="1"/>
      <w:numFmt w:val="decimal"/>
      <w:lvlText w:val="%1.%2.%3.%4.%5.%6"/>
      <w:lvlJc w:val="left"/>
      <w:pPr>
        <w:ind w:left="138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2280" w:hanging="1800"/>
      </w:pPr>
    </w:lvl>
  </w:abstractNum>
  <w:abstractNum w:abstractNumId="21" w15:restartNumberingAfterBreak="0">
    <w:nsid w:val="55530A28"/>
    <w:multiLevelType w:val="hybridMultilevel"/>
    <w:tmpl w:val="9F38B234"/>
    <w:lvl w:ilvl="0" w:tplc="455072B2">
      <w:start w:val="6"/>
      <w:numFmt w:val="decimal"/>
      <w:lvlText w:val="%1)"/>
      <w:lvlJc w:val="left"/>
      <w:pPr>
        <w:ind w:left="3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58E21495"/>
    <w:multiLevelType w:val="hybridMultilevel"/>
    <w:tmpl w:val="7E54BC82"/>
    <w:lvl w:ilvl="0" w:tplc="FFFFFFFF">
      <w:start w:val="1"/>
      <w:numFmt w:val="bullet"/>
      <w:lvlText w:val="-"/>
      <w:lvlJc w:val="left"/>
      <w:pPr>
        <w:ind w:left="2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5D0F5F05"/>
    <w:multiLevelType w:val="hybridMultilevel"/>
    <w:tmpl w:val="53C66D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8272E"/>
    <w:multiLevelType w:val="hybridMultilevel"/>
    <w:tmpl w:val="8200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45A38"/>
    <w:multiLevelType w:val="hybridMultilevel"/>
    <w:tmpl w:val="514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675CA"/>
    <w:multiLevelType w:val="hybridMultilevel"/>
    <w:tmpl w:val="0AE2CB84"/>
    <w:lvl w:ilvl="0" w:tplc="45E026B4">
      <w:start w:val="1"/>
      <w:numFmt w:val="lowerRoman"/>
      <w:lvlText w:val="(%1)"/>
      <w:lvlJc w:val="left"/>
      <w:pPr>
        <w:ind w:left="825" w:hanging="720"/>
      </w:pPr>
      <w:rPr>
        <w:rFonts w:ascii="Tahoma" w:eastAsia="Tahoma" w:hAnsi="Tahoma" w:cs="Tahoma" w:hint="default"/>
        <w:w w:val="100"/>
        <w:sz w:val="21"/>
        <w:szCs w:val="21"/>
        <w:lang w:val="ru-RU" w:eastAsia="ru-RU" w:bidi="ru-RU"/>
      </w:rPr>
    </w:lvl>
    <w:lvl w:ilvl="1" w:tplc="53928D90">
      <w:numFmt w:val="bullet"/>
      <w:lvlText w:val="•"/>
      <w:lvlJc w:val="left"/>
      <w:pPr>
        <w:ind w:left="1655" w:hanging="720"/>
      </w:pPr>
      <w:rPr>
        <w:rFonts w:hint="default"/>
        <w:lang w:val="ru-RU" w:eastAsia="ru-RU" w:bidi="ru-RU"/>
      </w:rPr>
    </w:lvl>
    <w:lvl w:ilvl="2" w:tplc="5E4E3A74">
      <w:numFmt w:val="bullet"/>
      <w:lvlText w:val="•"/>
      <w:lvlJc w:val="left"/>
      <w:pPr>
        <w:ind w:left="2491" w:hanging="720"/>
      </w:pPr>
      <w:rPr>
        <w:rFonts w:hint="default"/>
        <w:lang w:val="ru-RU" w:eastAsia="ru-RU" w:bidi="ru-RU"/>
      </w:rPr>
    </w:lvl>
    <w:lvl w:ilvl="3" w:tplc="CE8A01E0">
      <w:numFmt w:val="bullet"/>
      <w:lvlText w:val="•"/>
      <w:lvlJc w:val="left"/>
      <w:pPr>
        <w:ind w:left="3326" w:hanging="720"/>
      </w:pPr>
      <w:rPr>
        <w:rFonts w:hint="default"/>
        <w:lang w:val="ru-RU" w:eastAsia="ru-RU" w:bidi="ru-RU"/>
      </w:rPr>
    </w:lvl>
    <w:lvl w:ilvl="4" w:tplc="69AC55B0">
      <w:numFmt w:val="bullet"/>
      <w:lvlText w:val="•"/>
      <w:lvlJc w:val="left"/>
      <w:pPr>
        <w:ind w:left="4162" w:hanging="720"/>
      </w:pPr>
      <w:rPr>
        <w:rFonts w:hint="default"/>
        <w:lang w:val="ru-RU" w:eastAsia="ru-RU" w:bidi="ru-RU"/>
      </w:rPr>
    </w:lvl>
    <w:lvl w:ilvl="5" w:tplc="BE042DA6">
      <w:numFmt w:val="bullet"/>
      <w:lvlText w:val="•"/>
      <w:lvlJc w:val="left"/>
      <w:pPr>
        <w:ind w:left="4998" w:hanging="720"/>
      </w:pPr>
      <w:rPr>
        <w:rFonts w:hint="default"/>
        <w:lang w:val="ru-RU" w:eastAsia="ru-RU" w:bidi="ru-RU"/>
      </w:rPr>
    </w:lvl>
    <w:lvl w:ilvl="6" w:tplc="A15CB46A">
      <w:numFmt w:val="bullet"/>
      <w:lvlText w:val="•"/>
      <w:lvlJc w:val="left"/>
      <w:pPr>
        <w:ind w:left="5833" w:hanging="720"/>
      </w:pPr>
      <w:rPr>
        <w:rFonts w:hint="default"/>
        <w:lang w:val="ru-RU" w:eastAsia="ru-RU" w:bidi="ru-RU"/>
      </w:rPr>
    </w:lvl>
    <w:lvl w:ilvl="7" w:tplc="B39272FC">
      <w:numFmt w:val="bullet"/>
      <w:lvlText w:val="•"/>
      <w:lvlJc w:val="left"/>
      <w:pPr>
        <w:ind w:left="6669" w:hanging="720"/>
      </w:pPr>
      <w:rPr>
        <w:rFonts w:hint="default"/>
        <w:lang w:val="ru-RU" w:eastAsia="ru-RU" w:bidi="ru-RU"/>
      </w:rPr>
    </w:lvl>
    <w:lvl w:ilvl="8" w:tplc="865602AC">
      <w:numFmt w:val="bullet"/>
      <w:lvlText w:val="•"/>
      <w:lvlJc w:val="left"/>
      <w:pPr>
        <w:ind w:left="7504" w:hanging="720"/>
      </w:pPr>
      <w:rPr>
        <w:rFonts w:hint="default"/>
        <w:lang w:val="ru-RU" w:eastAsia="ru-RU" w:bidi="ru-RU"/>
      </w:rPr>
    </w:lvl>
  </w:abstractNum>
  <w:abstractNum w:abstractNumId="27" w15:restartNumberingAfterBreak="0">
    <w:nsid w:val="6A4779AC"/>
    <w:multiLevelType w:val="hybridMultilevel"/>
    <w:tmpl w:val="9EB647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110A7F"/>
    <w:multiLevelType w:val="hybridMultilevel"/>
    <w:tmpl w:val="A7BA0F12"/>
    <w:lvl w:ilvl="0" w:tplc="0F126E68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C014A4"/>
    <w:multiLevelType w:val="hybridMultilevel"/>
    <w:tmpl w:val="A81A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62AA2"/>
    <w:multiLevelType w:val="multilevel"/>
    <w:tmpl w:val="5A7A63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757C97"/>
    <w:multiLevelType w:val="hybridMultilevel"/>
    <w:tmpl w:val="D666A36A"/>
    <w:lvl w:ilvl="0" w:tplc="0B6213B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A17BFB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23"/>
  </w:num>
  <w:num w:numId="5">
    <w:abstractNumId w:val="27"/>
  </w:num>
  <w:num w:numId="6">
    <w:abstractNumId w:val="10"/>
  </w:num>
  <w:num w:numId="7">
    <w:abstractNumId w:val="30"/>
  </w:num>
  <w:num w:numId="8">
    <w:abstractNumId w:val="26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32"/>
  </w:num>
  <w:num w:numId="11">
    <w:abstractNumId w:val="2"/>
  </w:num>
  <w:num w:numId="12">
    <w:abstractNumId w:val="1"/>
  </w:num>
  <w:num w:numId="13">
    <w:abstractNumId w:val="19"/>
  </w:num>
  <w:num w:numId="14">
    <w:abstractNumId w:val="5"/>
  </w:num>
  <w:num w:numId="15">
    <w:abstractNumId w:val="13"/>
  </w:num>
  <w:num w:numId="16">
    <w:abstractNumId w:val="0"/>
  </w:num>
  <w:num w:numId="17">
    <w:abstractNumId w:val="14"/>
  </w:num>
  <w:num w:numId="18">
    <w:abstractNumId w:val="17"/>
  </w:num>
  <w:num w:numId="19">
    <w:abstractNumId w:val="28"/>
  </w:num>
  <w:num w:numId="20">
    <w:abstractNumId w:val="3"/>
  </w:num>
  <w:num w:numId="21">
    <w:abstractNumId w:val="15"/>
  </w:num>
  <w:num w:numId="22">
    <w:abstractNumId w:val="22"/>
  </w:num>
  <w:num w:numId="23">
    <w:abstractNumId w:val="12"/>
  </w:num>
  <w:num w:numId="24">
    <w:abstractNumId w:val="9"/>
  </w:num>
  <w:num w:numId="25">
    <w:abstractNumId w:val="29"/>
  </w:num>
  <w:num w:numId="26">
    <w:abstractNumId w:val="11"/>
  </w:num>
  <w:num w:numId="27">
    <w:abstractNumId w:val="25"/>
  </w:num>
  <w:num w:numId="28">
    <w:abstractNumId w:val="7"/>
  </w:num>
  <w:num w:numId="29">
    <w:abstractNumId w:val="24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9"/>
    <w:rsid w:val="00013561"/>
    <w:rsid w:val="0002313B"/>
    <w:rsid w:val="0002393D"/>
    <w:rsid w:val="00030356"/>
    <w:rsid w:val="00032625"/>
    <w:rsid w:val="0004081E"/>
    <w:rsid w:val="000437D3"/>
    <w:rsid w:val="00053D8F"/>
    <w:rsid w:val="000614BA"/>
    <w:rsid w:val="00063C73"/>
    <w:rsid w:val="000800D2"/>
    <w:rsid w:val="00080F64"/>
    <w:rsid w:val="00090BF6"/>
    <w:rsid w:val="000A5241"/>
    <w:rsid w:val="000A72A7"/>
    <w:rsid w:val="000A7E4B"/>
    <w:rsid w:val="000B49D4"/>
    <w:rsid w:val="000D3BE5"/>
    <w:rsid w:val="000E7358"/>
    <w:rsid w:val="000F23B0"/>
    <w:rsid w:val="000F274B"/>
    <w:rsid w:val="000F2D0D"/>
    <w:rsid w:val="000F7128"/>
    <w:rsid w:val="00103D37"/>
    <w:rsid w:val="00106DB7"/>
    <w:rsid w:val="00111C52"/>
    <w:rsid w:val="00160FBC"/>
    <w:rsid w:val="001871A2"/>
    <w:rsid w:val="0019023A"/>
    <w:rsid w:val="001936CC"/>
    <w:rsid w:val="00194C19"/>
    <w:rsid w:val="001A36F5"/>
    <w:rsid w:val="001A3DF7"/>
    <w:rsid w:val="001A5268"/>
    <w:rsid w:val="001A5C3E"/>
    <w:rsid w:val="001A67C4"/>
    <w:rsid w:val="001B2ED9"/>
    <w:rsid w:val="001C0C45"/>
    <w:rsid w:val="001C3DB1"/>
    <w:rsid w:val="001D403D"/>
    <w:rsid w:val="001E79DC"/>
    <w:rsid w:val="001F4386"/>
    <w:rsid w:val="001F6C7B"/>
    <w:rsid w:val="002143D2"/>
    <w:rsid w:val="00220BDC"/>
    <w:rsid w:val="00221B85"/>
    <w:rsid w:val="00223B27"/>
    <w:rsid w:val="00224E9C"/>
    <w:rsid w:val="00242559"/>
    <w:rsid w:val="00254D5F"/>
    <w:rsid w:val="00257AD6"/>
    <w:rsid w:val="00260DB7"/>
    <w:rsid w:val="002636CB"/>
    <w:rsid w:val="00273104"/>
    <w:rsid w:val="00274D17"/>
    <w:rsid w:val="0027543B"/>
    <w:rsid w:val="00282F8F"/>
    <w:rsid w:val="0028621F"/>
    <w:rsid w:val="00293D10"/>
    <w:rsid w:val="002A5ABC"/>
    <w:rsid w:val="002C09EC"/>
    <w:rsid w:val="002D5055"/>
    <w:rsid w:val="002E048D"/>
    <w:rsid w:val="002E1F0C"/>
    <w:rsid w:val="002F13EE"/>
    <w:rsid w:val="002F2000"/>
    <w:rsid w:val="002F6656"/>
    <w:rsid w:val="003009D0"/>
    <w:rsid w:val="00313665"/>
    <w:rsid w:val="00316627"/>
    <w:rsid w:val="00326E06"/>
    <w:rsid w:val="003313CB"/>
    <w:rsid w:val="003344FF"/>
    <w:rsid w:val="00340625"/>
    <w:rsid w:val="0034130F"/>
    <w:rsid w:val="00344265"/>
    <w:rsid w:val="003536CD"/>
    <w:rsid w:val="0036284E"/>
    <w:rsid w:val="00364F47"/>
    <w:rsid w:val="00384972"/>
    <w:rsid w:val="003A0649"/>
    <w:rsid w:val="003A37A4"/>
    <w:rsid w:val="003A6309"/>
    <w:rsid w:val="003B2E73"/>
    <w:rsid w:val="003B4A42"/>
    <w:rsid w:val="003B7DEF"/>
    <w:rsid w:val="003C38CA"/>
    <w:rsid w:val="003C7DDA"/>
    <w:rsid w:val="003D39CB"/>
    <w:rsid w:val="003E0054"/>
    <w:rsid w:val="003E5116"/>
    <w:rsid w:val="003F1A91"/>
    <w:rsid w:val="004071E2"/>
    <w:rsid w:val="004134AD"/>
    <w:rsid w:val="00422005"/>
    <w:rsid w:val="0043065F"/>
    <w:rsid w:val="00431B42"/>
    <w:rsid w:val="00452118"/>
    <w:rsid w:val="0045526B"/>
    <w:rsid w:val="00461DEF"/>
    <w:rsid w:val="004644C8"/>
    <w:rsid w:val="004704AF"/>
    <w:rsid w:val="00483506"/>
    <w:rsid w:val="004852A7"/>
    <w:rsid w:val="004872A5"/>
    <w:rsid w:val="00492A01"/>
    <w:rsid w:val="004A5AC1"/>
    <w:rsid w:val="004B093C"/>
    <w:rsid w:val="004C1DD0"/>
    <w:rsid w:val="004C3C1B"/>
    <w:rsid w:val="004D4203"/>
    <w:rsid w:val="004E1AE3"/>
    <w:rsid w:val="004F0118"/>
    <w:rsid w:val="004F0D32"/>
    <w:rsid w:val="004F26FC"/>
    <w:rsid w:val="004F317C"/>
    <w:rsid w:val="004F4B98"/>
    <w:rsid w:val="00502D0F"/>
    <w:rsid w:val="00521530"/>
    <w:rsid w:val="005215D1"/>
    <w:rsid w:val="00541004"/>
    <w:rsid w:val="00542AF9"/>
    <w:rsid w:val="00543957"/>
    <w:rsid w:val="00544C4F"/>
    <w:rsid w:val="00552D8F"/>
    <w:rsid w:val="00554971"/>
    <w:rsid w:val="005643A7"/>
    <w:rsid w:val="00580384"/>
    <w:rsid w:val="00581C27"/>
    <w:rsid w:val="00592A4B"/>
    <w:rsid w:val="00597C34"/>
    <w:rsid w:val="005D3BEB"/>
    <w:rsid w:val="005F1E7D"/>
    <w:rsid w:val="005F601F"/>
    <w:rsid w:val="00607025"/>
    <w:rsid w:val="00607F0E"/>
    <w:rsid w:val="006119A6"/>
    <w:rsid w:val="0061538E"/>
    <w:rsid w:val="006166A1"/>
    <w:rsid w:val="006306FB"/>
    <w:rsid w:val="00634CD5"/>
    <w:rsid w:val="00640938"/>
    <w:rsid w:val="0064177C"/>
    <w:rsid w:val="0066498F"/>
    <w:rsid w:val="00664E7B"/>
    <w:rsid w:val="00667AB1"/>
    <w:rsid w:val="00671C78"/>
    <w:rsid w:val="0067225E"/>
    <w:rsid w:val="006808B9"/>
    <w:rsid w:val="006819CB"/>
    <w:rsid w:val="00681BAD"/>
    <w:rsid w:val="00685225"/>
    <w:rsid w:val="00690578"/>
    <w:rsid w:val="00693F01"/>
    <w:rsid w:val="006961C8"/>
    <w:rsid w:val="00696D5F"/>
    <w:rsid w:val="00696F42"/>
    <w:rsid w:val="006A4E95"/>
    <w:rsid w:val="006A606D"/>
    <w:rsid w:val="006A7709"/>
    <w:rsid w:val="006A7784"/>
    <w:rsid w:val="006B17AA"/>
    <w:rsid w:val="006B193B"/>
    <w:rsid w:val="006B583A"/>
    <w:rsid w:val="006C4938"/>
    <w:rsid w:val="006C66F8"/>
    <w:rsid w:val="006E172E"/>
    <w:rsid w:val="00700F3F"/>
    <w:rsid w:val="00701DB7"/>
    <w:rsid w:val="00701F8B"/>
    <w:rsid w:val="0071023E"/>
    <w:rsid w:val="007178F6"/>
    <w:rsid w:val="00720D95"/>
    <w:rsid w:val="0072591C"/>
    <w:rsid w:val="0072609A"/>
    <w:rsid w:val="00734A54"/>
    <w:rsid w:val="00742261"/>
    <w:rsid w:val="00761A9E"/>
    <w:rsid w:val="0077515B"/>
    <w:rsid w:val="00783465"/>
    <w:rsid w:val="00790663"/>
    <w:rsid w:val="00793DE7"/>
    <w:rsid w:val="0079493E"/>
    <w:rsid w:val="007970A1"/>
    <w:rsid w:val="007A19CF"/>
    <w:rsid w:val="007B5469"/>
    <w:rsid w:val="007B69AA"/>
    <w:rsid w:val="007C556B"/>
    <w:rsid w:val="007D22BA"/>
    <w:rsid w:val="007E52EA"/>
    <w:rsid w:val="00800521"/>
    <w:rsid w:val="0081640B"/>
    <w:rsid w:val="008344EE"/>
    <w:rsid w:val="00834739"/>
    <w:rsid w:val="008438A3"/>
    <w:rsid w:val="00845911"/>
    <w:rsid w:val="00846FF2"/>
    <w:rsid w:val="00860C19"/>
    <w:rsid w:val="00864670"/>
    <w:rsid w:val="008720BF"/>
    <w:rsid w:val="0087360A"/>
    <w:rsid w:val="008844C3"/>
    <w:rsid w:val="008847E5"/>
    <w:rsid w:val="00891FD0"/>
    <w:rsid w:val="00894A4C"/>
    <w:rsid w:val="008953F5"/>
    <w:rsid w:val="008A2C10"/>
    <w:rsid w:val="008A4C24"/>
    <w:rsid w:val="008A4C2E"/>
    <w:rsid w:val="008B5F27"/>
    <w:rsid w:val="008C3C2B"/>
    <w:rsid w:val="008D2FF0"/>
    <w:rsid w:val="008D45BA"/>
    <w:rsid w:val="008D5387"/>
    <w:rsid w:val="008F3F70"/>
    <w:rsid w:val="008F4CFD"/>
    <w:rsid w:val="008F6313"/>
    <w:rsid w:val="00912DF8"/>
    <w:rsid w:val="00913818"/>
    <w:rsid w:val="00930588"/>
    <w:rsid w:val="0093225E"/>
    <w:rsid w:val="0094164D"/>
    <w:rsid w:val="00952A8C"/>
    <w:rsid w:val="00953918"/>
    <w:rsid w:val="0095757E"/>
    <w:rsid w:val="009608AF"/>
    <w:rsid w:val="0097020C"/>
    <w:rsid w:val="00971408"/>
    <w:rsid w:val="0098360A"/>
    <w:rsid w:val="009907CF"/>
    <w:rsid w:val="00991038"/>
    <w:rsid w:val="00992A3B"/>
    <w:rsid w:val="0099606D"/>
    <w:rsid w:val="009A2E6F"/>
    <w:rsid w:val="009A4CC4"/>
    <w:rsid w:val="009A59C8"/>
    <w:rsid w:val="009A6686"/>
    <w:rsid w:val="009B38CE"/>
    <w:rsid w:val="009D2790"/>
    <w:rsid w:val="009D4431"/>
    <w:rsid w:val="009D4972"/>
    <w:rsid w:val="009E09B8"/>
    <w:rsid w:val="009E615B"/>
    <w:rsid w:val="009F0E20"/>
    <w:rsid w:val="009F0F5C"/>
    <w:rsid w:val="00A169ED"/>
    <w:rsid w:val="00A26072"/>
    <w:rsid w:val="00A336EA"/>
    <w:rsid w:val="00A36F86"/>
    <w:rsid w:val="00A444E3"/>
    <w:rsid w:val="00A45351"/>
    <w:rsid w:val="00A4669C"/>
    <w:rsid w:val="00A55F08"/>
    <w:rsid w:val="00A67BFA"/>
    <w:rsid w:val="00A67C3F"/>
    <w:rsid w:val="00A708DC"/>
    <w:rsid w:val="00A856D9"/>
    <w:rsid w:val="00A9194F"/>
    <w:rsid w:val="00A9536E"/>
    <w:rsid w:val="00AA02D2"/>
    <w:rsid w:val="00AA0AF8"/>
    <w:rsid w:val="00AA25EE"/>
    <w:rsid w:val="00AB0DCF"/>
    <w:rsid w:val="00AD534A"/>
    <w:rsid w:val="00AE1FAF"/>
    <w:rsid w:val="00AE224C"/>
    <w:rsid w:val="00AE6301"/>
    <w:rsid w:val="00B000B0"/>
    <w:rsid w:val="00B07FA8"/>
    <w:rsid w:val="00B30E57"/>
    <w:rsid w:val="00B33878"/>
    <w:rsid w:val="00B4046A"/>
    <w:rsid w:val="00B45249"/>
    <w:rsid w:val="00B512B5"/>
    <w:rsid w:val="00B527BB"/>
    <w:rsid w:val="00B57F1C"/>
    <w:rsid w:val="00B64C3B"/>
    <w:rsid w:val="00B65359"/>
    <w:rsid w:val="00B725BB"/>
    <w:rsid w:val="00B740A9"/>
    <w:rsid w:val="00B80733"/>
    <w:rsid w:val="00B86054"/>
    <w:rsid w:val="00BA5F31"/>
    <w:rsid w:val="00BB01C1"/>
    <w:rsid w:val="00BB0736"/>
    <w:rsid w:val="00BB52A7"/>
    <w:rsid w:val="00BB5EE4"/>
    <w:rsid w:val="00BC0AF4"/>
    <w:rsid w:val="00BC6A2A"/>
    <w:rsid w:val="00BD2BD7"/>
    <w:rsid w:val="00BD5BF3"/>
    <w:rsid w:val="00BE2B57"/>
    <w:rsid w:val="00BE5FF7"/>
    <w:rsid w:val="00BE6AD2"/>
    <w:rsid w:val="00BF0DCB"/>
    <w:rsid w:val="00BF2136"/>
    <w:rsid w:val="00C0082D"/>
    <w:rsid w:val="00C01A59"/>
    <w:rsid w:val="00C0224B"/>
    <w:rsid w:val="00C13027"/>
    <w:rsid w:val="00C26236"/>
    <w:rsid w:val="00C329FA"/>
    <w:rsid w:val="00C35223"/>
    <w:rsid w:val="00C435C5"/>
    <w:rsid w:val="00C50B85"/>
    <w:rsid w:val="00C65768"/>
    <w:rsid w:val="00C667DA"/>
    <w:rsid w:val="00C7735F"/>
    <w:rsid w:val="00C81DAB"/>
    <w:rsid w:val="00C871FB"/>
    <w:rsid w:val="00C905D5"/>
    <w:rsid w:val="00C95129"/>
    <w:rsid w:val="00CB1998"/>
    <w:rsid w:val="00CC5574"/>
    <w:rsid w:val="00CD0C4D"/>
    <w:rsid w:val="00CF0E9C"/>
    <w:rsid w:val="00CF3EBA"/>
    <w:rsid w:val="00D044F6"/>
    <w:rsid w:val="00D137EB"/>
    <w:rsid w:val="00D21BE1"/>
    <w:rsid w:val="00D275A4"/>
    <w:rsid w:val="00D31FDC"/>
    <w:rsid w:val="00D33682"/>
    <w:rsid w:val="00D33D45"/>
    <w:rsid w:val="00D34612"/>
    <w:rsid w:val="00D35564"/>
    <w:rsid w:val="00D44B31"/>
    <w:rsid w:val="00D5226C"/>
    <w:rsid w:val="00D558EC"/>
    <w:rsid w:val="00D76252"/>
    <w:rsid w:val="00D83739"/>
    <w:rsid w:val="00D9267F"/>
    <w:rsid w:val="00D97F5E"/>
    <w:rsid w:val="00DA6206"/>
    <w:rsid w:val="00DB12D8"/>
    <w:rsid w:val="00DB1EA9"/>
    <w:rsid w:val="00DB2EE5"/>
    <w:rsid w:val="00DB7D33"/>
    <w:rsid w:val="00DC095E"/>
    <w:rsid w:val="00DC2BF1"/>
    <w:rsid w:val="00DD75FF"/>
    <w:rsid w:val="00DF486D"/>
    <w:rsid w:val="00E13672"/>
    <w:rsid w:val="00E142C2"/>
    <w:rsid w:val="00E22873"/>
    <w:rsid w:val="00E233C6"/>
    <w:rsid w:val="00E24082"/>
    <w:rsid w:val="00E37F73"/>
    <w:rsid w:val="00E43A9B"/>
    <w:rsid w:val="00E47C76"/>
    <w:rsid w:val="00E47DBE"/>
    <w:rsid w:val="00E51F51"/>
    <w:rsid w:val="00E569A2"/>
    <w:rsid w:val="00E66B34"/>
    <w:rsid w:val="00E72C6F"/>
    <w:rsid w:val="00E72E80"/>
    <w:rsid w:val="00E73BCB"/>
    <w:rsid w:val="00E7446B"/>
    <w:rsid w:val="00E8057C"/>
    <w:rsid w:val="00E8073D"/>
    <w:rsid w:val="00E92075"/>
    <w:rsid w:val="00E948E4"/>
    <w:rsid w:val="00EA7A9B"/>
    <w:rsid w:val="00EB342E"/>
    <w:rsid w:val="00EC1E88"/>
    <w:rsid w:val="00EC2672"/>
    <w:rsid w:val="00ED0A5E"/>
    <w:rsid w:val="00ED5BC6"/>
    <w:rsid w:val="00ED730F"/>
    <w:rsid w:val="00EF3A65"/>
    <w:rsid w:val="00EF4D2B"/>
    <w:rsid w:val="00F0166E"/>
    <w:rsid w:val="00F04AB5"/>
    <w:rsid w:val="00F06415"/>
    <w:rsid w:val="00F06AF8"/>
    <w:rsid w:val="00F07845"/>
    <w:rsid w:val="00F137D7"/>
    <w:rsid w:val="00F15521"/>
    <w:rsid w:val="00F25D1D"/>
    <w:rsid w:val="00F26BAB"/>
    <w:rsid w:val="00F312E3"/>
    <w:rsid w:val="00F33CE7"/>
    <w:rsid w:val="00F40885"/>
    <w:rsid w:val="00F47953"/>
    <w:rsid w:val="00F5390D"/>
    <w:rsid w:val="00F60735"/>
    <w:rsid w:val="00F70A24"/>
    <w:rsid w:val="00F71EBA"/>
    <w:rsid w:val="00F76C5A"/>
    <w:rsid w:val="00F8779D"/>
    <w:rsid w:val="00F948F6"/>
    <w:rsid w:val="00FA6759"/>
    <w:rsid w:val="00FA7016"/>
    <w:rsid w:val="00FA757E"/>
    <w:rsid w:val="00FB29D0"/>
    <w:rsid w:val="00FB3315"/>
    <w:rsid w:val="00FC5A30"/>
    <w:rsid w:val="00FC6411"/>
    <w:rsid w:val="00FD4802"/>
    <w:rsid w:val="00FD7090"/>
    <w:rsid w:val="00FE312B"/>
    <w:rsid w:val="00FF011C"/>
    <w:rsid w:val="00FF4548"/>
    <w:rsid w:val="00FF5B94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42A1"/>
  <w15:docId w15:val="{5D87620F-C1F4-4C63-AE44-3A2F68E3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F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542AF9"/>
    <w:pPr>
      <w:ind w:left="720"/>
      <w:contextualSpacing/>
    </w:pPr>
    <w:rPr>
      <w:rFonts w:ascii="Times New Roman" w:hAnsi="Times New Roman"/>
      <w:szCs w:val="20"/>
    </w:rPr>
  </w:style>
  <w:style w:type="paragraph" w:styleId="PlainText">
    <w:name w:val="Plain Text"/>
    <w:basedOn w:val="Normal"/>
    <w:link w:val="PlainTextChar"/>
    <w:unhideWhenUsed/>
    <w:rsid w:val="00542AF9"/>
    <w:pPr>
      <w:spacing w:after="0" w:line="240" w:lineRule="auto"/>
    </w:pPr>
    <w:rPr>
      <w:rFonts w:ascii="Courier New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542AF9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customStyle="1" w:styleId="Default">
    <w:name w:val="Default"/>
    <w:rsid w:val="000D3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Emphasis">
    <w:name w:val="Emphasis"/>
    <w:basedOn w:val="DefaultParagraphFont"/>
    <w:uiPriority w:val="20"/>
    <w:qFormat/>
    <w:rsid w:val="002636C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34130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130F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Normal"/>
    <w:uiPriority w:val="1"/>
    <w:qFormat/>
    <w:rsid w:val="0087360A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lang w:bidi="ru-RU"/>
    </w:rPr>
  </w:style>
  <w:style w:type="table" w:styleId="TableGrid">
    <w:name w:val="Table Grid"/>
    <w:basedOn w:val="TableNormal"/>
    <w:uiPriority w:val="59"/>
    <w:rsid w:val="007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4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34AD"/>
    <w:rPr>
      <w:color w:val="605E5C"/>
      <w:shd w:val="clear" w:color="auto" w:fill="E1DFDD"/>
    </w:rPr>
  </w:style>
  <w:style w:type="paragraph" w:customStyle="1" w:styleId="TxBrt1">
    <w:name w:val="TxBr_t1"/>
    <w:basedOn w:val="Normal"/>
    <w:rsid w:val="006C66F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link w:val="ListParagraph"/>
    <w:uiPriority w:val="34"/>
    <w:rsid w:val="00E2287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xBrc9">
    <w:name w:val="TxBr_c9"/>
    <w:basedOn w:val="Normal"/>
    <w:rsid w:val="00664E7B"/>
    <w:pPr>
      <w:widowControl w:val="0"/>
      <w:spacing w:after="0" w:line="240" w:lineRule="atLeast"/>
      <w:jc w:val="center"/>
    </w:pPr>
    <w:rPr>
      <w:rFonts w:ascii="Times New Roman" w:hAnsi="Times New Roman"/>
      <w:snapToGrid w:val="0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063C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C73"/>
    <w:pPr>
      <w:spacing w:after="0" w:line="240" w:lineRule="auto"/>
    </w:pPr>
    <w:rPr>
      <w:rFonts w:eastAsia="Calibri"/>
      <w:noProof/>
      <w:sz w:val="20"/>
      <w:szCs w:val="20"/>
      <w:lang w:val="ro-RO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C73"/>
    <w:rPr>
      <w:rFonts w:ascii="Calibri" w:eastAsia="Calibri" w:hAnsi="Calibri" w:cs="Times New Roman"/>
      <w:noProof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63C7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473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347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347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A52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3CB"/>
    <w:pPr>
      <w:spacing w:after="160" w:line="240" w:lineRule="auto"/>
    </w:pPr>
    <w:rPr>
      <w:rFonts w:eastAsia="Calibri"/>
      <w:sz w:val="20"/>
      <w:szCs w:val="20"/>
      <w:lang w:val="ro-MD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3CB"/>
    <w:rPr>
      <w:rFonts w:ascii="Calibri" w:eastAsia="Calibri" w:hAnsi="Calibri" w:cs="Times New Roman"/>
      <w:sz w:val="20"/>
      <w:szCs w:val="20"/>
      <w:lang w:val="ro-MD"/>
    </w:rPr>
  </w:style>
  <w:style w:type="character" w:styleId="CommentReference">
    <w:name w:val="annotation reference"/>
    <w:basedOn w:val="DefaultParagraphFont"/>
    <w:uiPriority w:val="99"/>
    <w:semiHidden/>
    <w:unhideWhenUsed/>
    <w:rsid w:val="003313CB"/>
    <w:rPr>
      <w:sz w:val="16"/>
      <w:szCs w:val="16"/>
    </w:rPr>
  </w:style>
  <w:style w:type="character" w:customStyle="1" w:styleId="fontstyle41">
    <w:name w:val="fontstyle41"/>
    <w:basedOn w:val="DefaultParagraphFont"/>
    <w:rsid w:val="00F6073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AF67-775F-4C92-A4B8-BC28992D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Svet</dc:creator>
  <cp:keywords/>
  <dc:description/>
  <cp:lastModifiedBy>CAPCS-Dispozitive</cp:lastModifiedBy>
  <cp:revision>32</cp:revision>
  <cp:lastPrinted>2022-02-07T13:26:00Z</cp:lastPrinted>
  <dcterms:created xsi:type="dcterms:W3CDTF">2024-04-16T05:50:00Z</dcterms:created>
  <dcterms:modified xsi:type="dcterms:W3CDTF">2026-07-06T06:18:00Z</dcterms:modified>
</cp:coreProperties>
</file>